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82" w:rsidRPr="00F54B82" w:rsidRDefault="00F54B82" w:rsidP="00F54B82">
      <w:pPr>
        <w:spacing w:before="161" w:line="240" w:lineRule="auto"/>
        <w:outlineLvl w:val="0"/>
        <w:rPr>
          <w:rFonts w:ascii="PT Sans" w:eastAsia="Times New Roman" w:hAnsi="PT Sans" w:cs="Times New Roman"/>
          <w:kern w:val="36"/>
          <w:sz w:val="27"/>
          <w:szCs w:val="27"/>
          <w:lang w:eastAsia="ru-RU"/>
        </w:rPr>
      </w:pPr>
      <w:r w:rsidRPr="00F54B82">
        <w:rPr>
          <w:rFonts w:ascii="PT Sans" w:eastAsia="Times New Roman" w:hAnsi="PT Sans" w:cs="Times New Roman"/>
          <w:kern w:val="36"/>
          <w:sz w:val="27"/>
          <w:szCs w:val="27"/>
          <w:lang w:eastAsia="ru-RU"/>
        </w:rPr>
        <w:t>&lt;Письмо&gt; Минприроды России от 26.10.2021 N 25-50/14900-ОГ "О рассмотрении обращения по вопросу использования отработанных автомобильных шин"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МИНИСТЕРСТВО ПРИРОДНЫХ РЕСУРСОВ И ЭКОЛОГИИ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ПИСЬМО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26 октября 2021 г. N 25-50/14900-ОГ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РАССМОТРЕНИИ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ОБРАЩЕНИЯ ПО ВОПРОСУ ИСПОЛЬЗОВАНИЯ ОТРАБОТАННЫХ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АВТОМОБИЛЬНЫХ ШИН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Минприроды России рассмотрело обращение по вопросу использования отработанных автомобильных шин и сообщает.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 определены Федеральным </w:t>
      </w:r>
      <w:hyperlink r:id="rId4" w:history="1">
        <w:r w:rsidRPr="00F54B82">
          <w:rPr>
            <w:rFonts w:ascii="Times New Roman" w:eastAsia="Times New Roman" w:hAnsi="Times New Roman" w:cs="Times New Roman"/>
            <w:color w:val="291699"/>
            <w:sz w:val="30"/>
            <w:szCs w:val="30"/>
            <w:lang w:eastAsia="ru-RU"/>
          </w:rPr>
          <w:t>законом</w:t>
        </w:r>
      </w:hyperlink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24 июня 1998 г. N 89-ФЗ "Об отходах производства и потребления (далее - Закон N 89-ФЗ).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соответствии со </w:t>
      </w:r>
      <w:hyperlink r:id="rId5" w:anchor="dst100011" w:history="1">
        <w:r w:rsidRPr="00F54B82">
          <w:rPr>
            <w:rFonts w:ascii="Times New Roman" w:eastAsia="Times New Roman" w:hAnsi="Times New Roman" w:cs="Times New Roman"/>
            <w:color w:val="291699"/>
            <w:sz w:val="30"/>
            <w:szCs w:val="30"/>
            <w:lang w:eastAsia="ru-RU"/>
          </w:rPr>
          <w:t>статьей 1</w:t>
        </w:r>
      </w:hyperlink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Закона N 89-ФЗ под отходами производства и потребления понимаются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данным Федеральным </w:t>
      </w:r>
      <w:hyperlink r:id="rId6" w:history="1">
        <w:r w:rsidRPr="00F54B82">
          <w:rPr>
            <w:rFonts w:ascii="Times New Roman" w:eastAsia="Times New Roman" w:hAnsi="Times New Roman" w:cs="Times New Roman"/>
            <w:color w:val="291699"/>
            <w:sz w:val="30"/>
            <w:szCs w:val="30"/>
            <w:lang w:eastAsia="ru-RU"/>
          </w:rPr>
          <w:t>законом</w:t>
        </w:r>
      </w:hyperlink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Перечень образующихся в Российской Федерации отходов содержится в Федеральном классификационном </w:t>
      </w:r>
      <w:hyperlink r:id="rId7" w:anchor="dst100019" w:history="1">
        <w:r w:rsidRPr="00F54B82">
          <w:rPr>
            <w:rFonts w:ascii="Times New Roman" w:eastAsia="Times New Roman" w:hAnsi="Times New Roman" w:cs="Times New Roman"/>
            <w:color w:val="291699"/>
            <w:sz w:val="30"/>
            <w:szCs w:val="30"/>
            <w:lang w:eastAsia="ru-RU"/>
          </w:rPr>
          <w:t>каталоге</w:t>
        </w:r>
      </w:hyperlink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отходов, утвержденном приказом </w:t>
      </w:r>
      <w:proofErr w:type="spellStart"/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Росприроднадзора</w:t>
      </w:r>
      <w:proofErr w:type="spellEnd"/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22 мая 2017 г. N 242 (далее - ФККО).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ФККО включает в себя, в том числе: "шины пневматические автомобильные отработанные" </w:t>
      </w:r>
      <w:hyperlink r:id="rId8" w:anchor="dst106555" w:history="1">
        <w:r w:rsidRPr="00F54B82">
          <w:rPr>
            <w:rFonts w:ascii="Times New Roman" w:eastAsia="Times New Roman" w:hAnsi="Times New Roman" w:cs="Times New Roman"/>
            <w:color w:val="291699"/>
            <w:sz w:val="30"/>
            <w:szCs w:val="30"/>
            <w:lang w:eastAsia="ru-RU"/>
          </w:rPr>
          <w:t>(код 9 21 110 01 50 4)</w:t>
        </w:r>
      </w:hyperlink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"шины резиновые сплошные или </w:t>
      </w:r>
      <w:proofErr w:type="spellStart"/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полупневматические</w:t>
      </w:r>
      <w:proofErr w:type="spellEnd"/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отработанные с металлическим </w:t>
      </w: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кордом" </w:t>
      </w:r>
      <w:hyperlink r:id="rId9" w:anchor="dst106556" w:history="1">
        <w:r w:rsidRPr="00F54B82">
          <w:rPr>
            <w:rFonts w:ascii="Times New Roman" w:eastAsia="Times New Roman" w:hAnsi="Times New Roman" w:cs="Times New Roman"/>
            <w:color w:val="291699"/>
            <w:sz w:val="30"/>
            <w:szCs w:val="30"/>
            <w:lang w:eastAsia="ru-RU"/>
          </w:rPr>
          <w:t>(код 9 21 112 11 52 4)</w:t>
        </w:r>
      </w:hyperlink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"камеры пневматических шин автомобильных отработанные" </w:t>
      </w:r>
      <w:hyperlink r:id="rId10" w:anchor="dst106558" w:history="1">
        <w:r w:rsidRPr="00F54B82">
          <w:rPr>
            <w:rFonts w:ascii="Times New Roman" w:eastAsia="Times New Roman" w:hAnsi="Times New Roman" w:cs="Times New Roman"/>
            <w:color w:val="291699"/>
            <w:sz w:val="30"/>
            <w:szCs w:val="30"/>
            <w:lang w:eastAsia="ru-RU"/>
          </w:rPr>
          <w:t>(код 9 21 120 01 50 4)</w:t>
        </w:r>
      </w:hyperlink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"покрышки пневматических шин с металлическим кордом отработанные" </w:t>
      </w:r>
      <w:hyperlink r:id="rId11" w:anchor="dst106561" w:history="1">
        <w:r w:rsidRPr="00F54B82">
          <w:rPr>
            <w:rFonts w:ascii="Times New Roman" w:eastAsia="Times New Roman" w:hAnsi="Times New Roman" w:cs="Times New Roman"/>
            <w:color w:val="291699"/>
            <w:sz w:val="30"/>
            <w:szCs w:val="30"/>
            <w:lang w:eastAsia="ru-RU"/>
          </w:rPr>
          <w:t>(код 9 21 130 02 50 4)</w:t>
        </w:r>
      </w:hyperlink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"покрышки пневматических шин с тканевым кордом отработанные" </w:t>
      </w:r>
      <w:hyperlink r:id="rId12" w:anchor="dst106560" w:history="1">
        <w:r w:rsidRPr="00F54B82">
          <w:rPr>
            <w:rFonts w:ascii="Times New Roman" w:eastAsia="Times New Roman" w:hAnsi="Times New Roman" w:cs="Times New Roman"/>
            <w:color w:val="291699"/>
            <w:sz w:val="30"/>
            <w:szCs w:val="30"/>
            <w:lang w:eastAsia="ru-RU"/>
          </w:rPr>
          <w:t>(код 9 21 130 01 50 4)</w:t>
        </w:r>
      </w:hyperlink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Указанные виды отходов относятся к IV классу опасности.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соответствии с </w:t>
      </w:r>
      <w:hyperlink r:id="rId13" w:anchor="dst100377" w:history="1">
        <w:r w:rsidRPr="00F54B82">
          <w:rPr>
            <w:rFonts w:ascii="Times New Roman" w:eastAsia="Times New Roman" w:hAnsi="Times New Roman" w:cs="Times New Roman"/>
            <w:color w:val="291699"/>
            <w:sz w:val="30"/>
            <w:szCs w:val="30"/>
            <w:lang w:eastAsia="ru-RU"/>
          </w:rPr>
          <w:t>пунктом 2 статьи 51</w:t>
        </w:r>
      </w:hyperlink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Федерального закона от 10 января 2002 г. N 7-ФЗ "Об охране окружающей среды" (далее - Закон N 7-ФЗ) запрещается размещение отходов I - IV классов опасности на территориях, прилегающих к городским и сельским поселениям, в лесопарковых, курортных, лечебно-оздоровительных, рекреационных зонах, на путях миграции животных, вблизи нерестилищ и в иных местах, в которых может быть создана опасность для окружающей среды, естественных экологических систем и здоровья человека.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Также положение </w:t>
      </w:r>
      <w:hyperlink r:id="rId14" w:anchor="dst1551" w:history="1">
        <w:r w:rsidRPr="00F54B82">
          <w:rPr>
            <w:rFonts w:ascii="Times New Roman" w:eastAsia="Times New Roman" w:hAnsi="Times New Roman" w:cs="Times New Roman"/>
            <w:color w:val="291699"/>
            <w:sz w:val="30"/>
            <w:szCs w:val="30"/>
            <w:lang w:eastAsia="ru-RU"/>
          </w:rPr>
          <w:t>статьи 13</w:t>
        </w:r>
      </w:hyperlink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Земельного кодекса Российской Федерации (далее - Земельный кодекс) обязывает собственников земельных участков, землепользователей, землевладельцев и арендаторов земельных участков проводить мероприятия по сохранению почв и их плодородия, защите земель от захламления отходами производства и потребления, загрязнения, в том числе биогенного загрязнения и других негативных (вредных) воздействий, в результате которых происходит деградация земель, ликвидации последствий загрязнения земель.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соответствии с </w:t>
      </w:r>
      <w:hyperlink r:id="rId15" w:anchor="dst35" w:history="1">
        <w:r w:rsidRPr="00F54B82">
          <w:rPr>
            <w:rFonts w:ascii="Times New Roman" w:eastAsia="Times New Roman" w:hAnsi="Times New Roman" w:cs="Times New Roman"/>
            <w:color w:val="291699"/>
            <w:sz w:val="30"/>
            <w:szCs w:val="30"/>
            <w:lang w:eastAsia="ru-RU"/>
          </w:rPr>
          <w:t>подпунктом 30 пункта 1 статьи 12</w:t>
        </w:r>
      </w:hyperlink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Федерального закона от 4 мая 2011 г. N 99-ФЗ "О лицензировании отдельных видов деятельности" деятельность по сбору, транспортированию, обработке, утилизации, обезвреживанию, размещению отходов I - IV классов опасности подлежит лицензированию.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Согласно </w:t>
      </w:r>
      <w:hyperlink r:id="rId16" w:anchor="dst347" w:history="1">
        <w:r w:rsidRPr="00F54B82">
          <w:rPr>
            <w:rFonts w:ascii="Times New Roman" w:eastAsia="Times New Roman" w:hAnsi="Times New Roman" w:cs="Times New Roman"/>
            <w:color w:val="291699"/>
            <w:sz w:val="30"/>
            <w:szCs w:val="30"/>
            <w:lang w:eastAsia="ru-RU"/>
          </w:rPr>
          <w:t>пункту 8 статьи 12</w:t>
        </w:r>
      </w:hyperlink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Закона N 89-ФЗ захоронение отходов, в состав которых входят полезные компоненты, подлежащие утилизации, запрещается.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7" w:anchor="dst100009" w:history="1">
        <w:r w:rsidRPr="00F54B82">
          <w:rPr>
            <w:rFonts w:ascii="Times New Roman" w:eastAsia="Times New Roman" w:hAnsi="Times New Roman" w:cs="Times New Roman"/>
            <w:color w:val="291699"/>
            <w:sz w:val="30"/>
            <w:szCs w:val="30"/>
            <w:lang w:eastAsia="ru-RU"/>
          </w:rPr>
          <w:t>Перечень</w:t>
        </w:r>
      </w:hyperlink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видов отходов, в состав которых входят полезные компоненты, захоронение которых запрещается, утвержден распоряжением Правительства Российской Федерации от 25 июля 2017 г. N 1589-р (далее - Перечень).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В </w:t>
      </w:r>
      <w:hyperlink r:id="rId18" w:anchor="dst100009" w:history="1">
        <w:r w:rsidRPr="00F54B82">
          <w:rPr>
            <w:rFonts w:ascii="Times New Roman" w:eastAsia="Times New Roman" w:hAnsi="Times New Roman" w:cs="Times New Roman"/>
            <w:color w:val="291699"/>
            <w:sz w:val="30"/>
            <w:szCs w:val="30"/>
            <w:lang w:eastAsia="ru-RU"/>
          </w:rPr>
          <w:t>Перечень</w:t>
        </w:r>
      </w:hyperlink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первую очередь включены: лом черных и цветных металлов, бумага, картон, полимеры, стекло, текстиль, резина. Всего в </w:t>
      </w:r>
      <w:hyperlink r:id="rId19" w:anchor="dst100009" w:history="1">
        <w:r w:rsidRPr="00F54B82">
          <w:rPr>
            <w:rFonts w:ascii="Times New Roman" w:eastAsia="Times New Roman" w:hAnsi="Times New Roman" w:cs="Times New Roman"/>
            <w:color w:val="291699"/>
            <w:sz w:val="30"/>
            <w:szCs w:val="30"/>
            <w:lang w:eastAsia="ru-RU"/>
          </w:rPr>
          <w:t>Перечне</w:t>
        </w:r>
      </w:hyperlink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182 пункта. С 2019 года запрещено захоронение черных и цветных металлов, отходов, содержащих ртуть. С 2019 года - отходов бумаги, картона и бумажной упаковки, шин и покрышек, полиэтилена и полиэтиленовой упаковки, стекла и стеклянной тары, с 2021 года - компьютерной и оргтехники, аккумуляторов и бытовых приборов.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основании </w:t>
      </w:r>
      <w:hyperlink r:id="rId20" w:anchor="dst101126" w:history="1">
        <w:r w:rsidRPr="00F54B82">
          <w:rPr>
            <w:rFonts w:ascii="Times New Roman" w:eastAsia="Times New Roman" w:hAnsi="Times New Roman" w:cs="Times New Roman"/>
            <w:color w:val="291699"/>
            <w:sz w:val="30"/>
            <w:szCs w:val="30"/>
            <w:lang w:eastAsia="ru-RU"/>
          </w:rPr>
          <w:t>пунктов 1</w:t>
        </w:r>
      </w:hyperlink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hyperlink r:id="rId21" w:anchor="dst101127" w:history="1">
        <w:r w:rsidRPr="00F54B82">
          <w:rPr>
            <w:rFonts w:ascii="Times New Roman" w:eastAsia="Times New Roman" w:hAnsi="Times New Roman" w:cs="Times New Roman"/>
            <w:color w:val="291699"/>
            <w:sz w:val="30"/>
            <w:szCs w:val="30"/>
            <w:lang w:eastAsia="ru-RU"/>
          </w:rPr>
          <w:t>2 статьи 209</w:t>
        </w:r>
      </w:hyperlink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Гражданского кодекса Российской Федерации собственнику принадлежат права владения, пользования и распоряжения своим имуществом.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Таким образом, использование отработанных автомобильных шин в качестве временных ограждений, защитных конструкций, временных сооружений возможно в части, не противоречащей </w:t>
      </w:r>
      <w:hyperlink r:id="rId22" w:history="1">
        <w:r w:rsidRPr="00F54B82">
          <w:rPr>
            <w:rFonts w:ascii="Times New Roman" w:eastAsia="Times New Roman" w:hAnsi="Times New Roman" w:cs="Times New Roman"/>
            <w:color w:val="291699"/>
            <w:sz w:val="30"/>
            <w:szCs w:val="30"/>
            <w:lang w:eastAsia="ru-RU"/>
          </w:rPr>
          <w:t>Закону</w:t>
        </w:r>
      </w:hyperlink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N 7-ФЗ, Земельному </w:t>
      </w:r>
      <w:hyperlink r:id="rId23" w:history="1">
        <w:r w:rsidRPr="00F54B82">
          <w:rPr>
            <w:rFonts w:ascii="Times New Roman" w:eastAsia="Times New Roman" w:hAnsi="Times New Roman" w:cs="Times New Roman"/>
            <w:color w:val="291699"/>
            <w:sz w:val="30"/>
            <w:szCs w:val="30"/>
            <w:lang w:eastAsia="ru-RU"/>
          </w:rPr>
          <w:t>кодексу</w:t>
        </w:r>
      </w:hyperlink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hyperlink r:id="rId24" w:history="1">
        <w:r w:rsidRPr="00F54B82">
          <w:rPr>
            <w:rFonts w:ascii="Times New Roman" w:eastAsia="Times New Roman" w:hAnsi="Times New Roman" w:cs="Times New Roman"/>
            <w:color w:val="291699"/>
            <w:sz w:val="30"/>
            <w:szCs w:val="30"/>
            <w:lang w:eastAsia="ru-RU"/>
          </w:rPr>
          <w:t>Закону</w:t>
        </w:r>
      </w:hyperlink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N 89-ФЗ, </w:t>
      </w:r>
      <w:hyperlink r:id="rId25" w:anchor="dst100009" w:history="1">
        <w:r w:rsidRPr="00F54B82">
          <w:rPr>
            <w:rFonts w:ascii="Times New Roman" w:eastAsia="Times New Roman" w:hAnsi="Times New Roman" w:cs="Times New Roman"/>
            <w:color w:val="291699"/>
            <w:sz w:val="30"/>
            <w:szCs w:val="30"/>
            <w:lang w:eastAsia="ru-RU"/>
          </w:rPr>
          <w:t>Перечню</w:t>
        </w:r>
      </w:hyperlink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Кроме того, в целях вовлечения во вторичный оборот отходов Правительством Российской Федерации 28 декабря 2020 г. N 12888п-П11 принята </w:t>
      </w:r>
      <w:hyperlink r:id="rId26" w:history="1">
        <w:r w:rsidRPr="00F54B82">
          <w:rPr>
            <w:rFonts w:ascii="Times New Roman" w:eastAsia="Times New Roman" w:hAnsi="Times New Roman" w:cs="Times New Roman"/>
            <w:color w:val="291699"/>
            <w:sz w:val="30"/>
            <w:szCs w:val="30"/>
            <w:lang w:eastAsia="ru-RU"/>
          </w:rPr>
          <w:t>Концепция</w:t>
        </w:r>
      </w:hyperlink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совершенствования института расширенной ответственности производителей и импортеров товаров и упаковки (далее - Концепция), определяющая основные подходы к трансформации государственного регулирования в целях создания эффективной модели расширенной ответственности производителей (далее - РОП), 31 марта 2021 г. Заместителем Председателя Правительства Российской Федерации В.В. </w:t>
      </w:r>
      <w:proofErr w:type="spellStart"/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Абрамченко</w:t>
      </w:r>
      <w:proofErr w:type="spellEnd"/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утверждена Дорожная карта по реализации Концепции (N 2915п-П11), в рамках исполнения которой будет обеспечено установление требований к сбору и утилизации отходов, "</w:t>
      </w:r>
      <w:proofErr w:type="spellStart"/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экологичности</w:t>
      </w:r>
      <w:proofErr w:type="spellEnd"/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 упаковки, использованию вторичного сырья при производстве товаров, а также подготовлен каталог технологий утилизации отходов и производства товаров с использованием вторичного сырья.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Также Минприроды России начало работу с бизнес-ассоциациями для формирования объективных представлений о текущей ситуации в Российской Федерации, выделения проблемных вопросов, наиболее актуальных направлений развития отрасли обращения с отходами и формирования рынка вторичного сырья в Российской Федерации (в том числе по направлению шины и резинотехнические изделия).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Заместитель директора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Департамента государственной политики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регулирования в сфере обращения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отходами производства и потребления</w:t>
      </w:r>
    </w:p>
    <w:p w:rsidR="00F54B82" w:rsidRPr="00F54B82" w:rsidRDefault="00F54B82" w:rsidP="00F54B82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4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Б.В.ФРАНЦУЗОВ</w:t>
      </w:r>
    </w:p>
    <w:p w:rsidR="0000246F" w:rsidRDefault="00F54B82">
      <w:bookmarkStart w:id="0" w:name="_GoBack"/>
      <w:bookmarkEnd w:id="0"/>
    </w:p>
    <w:sectPr w:rsidR="0000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82"/>
    <w:rsid w:val="000C5C27"/>
    <w:rsid w:val="000F2266"/>
    <w:rsid w:val="00261402"/>
    <w:rsid w:val="00405E72"/>
    <w:rsid w:val="004714D4"/>
    <w:rsid w:val="007F39AA"/>
    <w:rsid w:val="00892E87"/>
    <w:rsid w:val="00897C36"/>
    <w:rsid w:val="009A2984"/>
    <w:rsid w:val="00AE7FBC"/>
    <w:rsid w:val="00B527A9"/>
    <w:rsid w:val="00EF0AB9"/>
    <w:rsid w:val="00F5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E777A-EB86-4D93-A8BB-5504579A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51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85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0556/a8a416d14b4e3a3c341f7fcb3ef4b55acc5465e2/" TargetMode="External"/><Relationship Id="rId13" Type="http://schemas.openxmlformats.org/officeDocument/2006/relationships/hyperlink" Target="http://www.consultant.ru/document/cons_doc_LAW_389504/7bce8ea0853b22138d715fc6bd443a35830c1bff/" TargetMode="External"/><Relationship Id="rId18" Type="http://schemas.openxmlformats.org/officeDocument/2006/relationships/hyperlink" Target="http://www.consultant.ru/document/cons_doc_LAW_221683/54049862e0c7310a57e51f72af73bde4870b2ef6/" TargetMode="External"/><Relationship Id="rId26" Type="http://schemas.openxmlformats.org/officeDocument/2006/relationships/hyperlink" Target="http://www.consultant.ru/document/cons_doc_LAW_39062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404183/9bc79ae09d078798e7a4ee4647ac9ea495da9fa0/" TargetMode="External"/><Relationship Id="rId7" Type="http://schemas.openxmlformats.org/officeDocument/2006/relationships/hyperlink" Target="http://www.consultant.ru/document/cons_doc_LAW_400556/3d063ec1103c03931fe1e4c4f3eb9382b9fd7db4/" TargetMode="External"/><Relationship Id="rId12" Type="http://schemas.openxmlformats.org/officeDocument/2006/relationships/hyperlink" Target="http://www.consultant.ru/document/cons_doc_LAW_400556/a8a416d14b4e3a3c341f7fcb3ef4b55acc5465e2/" TargetMode="External"/><Relationship Id="rId17" Type="http://schemas.openxmlformats.org/officeDocument/2006/relationships/hyperlink" Target="http://www.consultant.ru/document/cons_doc_LAW_221683/54049862e0c7310a57e51f72af73bde4870b2ef6/" TargetMode="External"/><Relationship Id="rId25" Type="http://schemas.openxmlformats.org/officeDocument/2006/relationships/hyperlink" Target="http://www.consultant.ru/document/cons_doc_LAW_221683/54049862e0c7310a57e51f72af73bde4870b2ef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89614/5074d915c513f487167b8dd8402cad9c30d22e16/" TargetMode="External"/><Relationship Id="rId20" Type="http://schemas.openxmlformats.org/officeDocument/2006/relationships/hyperlink" Target="http://www.consultant.ru/document/cons_doc_LAW_404183/9bc79ae09d078798e7a4ee4647ac9ea495da9fa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614/" TargetMode="External"/><Relationship Id="rId11" Type="http://schemas.openxmlformats.org/officeDocument/2006/relationships/hyperlink" Target="http://www.consultant.ru/document/cons_doc_LAW_400556/a8a416d14b4e3a3c341f7fcb3ef4b55acc5465e2/" TargetMode="External"/><Relationship Id="rId24" Type="http://schemas.openxmlformats.org/officeDocument/2006/relationships/hyperlink" Target="http://www.consultant.ru/document/cons_doc_LAW_389614/" TargetMode="External"/><Relationship Id="rId5" Type="http://schemas.openxmlformats.org/officeDocument/2006/relationships/hyperlink" Target="http://www.consultant.ru/document/cons_doc_LAW_389614/bb9e97fad9d14ac66df4b6e67c453d1be3b77b4c/" TargetMode="External"/><Relationship Id="rId15" Type="http://schemas.openxmlformats.org/officeDocument/2006/relationships/hyperlink" Target="http://www.consultant.ru/document/cons_doc_LAW_402596/6a4a5b5468ba8b99831699f7d048d2a5d7710610/" TargetMode="External"/><Relationship Id="rId23" Type="http://schemas.openxmlformats.org/officeDocument/2006/relationships/hyperlink" Target="http://www.consultant.ru/document/cons_doc_LAW_402774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400556/a8a416d14b4e3a3c341f7fcb3ef4b55acc5465e2/" TargetMode="External"/><Relationship Id="rId19" Type="http://schemas.openxmlformats.org/officeDocument/2006/relationships/hyperlink" Target="http://www.consultant.ru/document/cons_doc_LAW_221683/54049862e0c7310a57e51f72af73bde4870b2ef6/" TargetMode="External"/><Relationship Id="rId4" Type="http://schemas.openxmlformats.org/officeDocument/2006/relationships/hyperlink" Target="http://www.consultant.ru/document/cons_doc_LAW_389614/" TargetMode="External"/><Relationship Id="rId9" Type="http://schemas.openxmlformats.org/officeDocument/2006/relationships/hyperlink" Target="http://www.consultant.ru/document/cons_doc_LAW_400556/a8a416d14b4e3a3c341f7fcb3ef4b55acc5465e2/" TargetMode="External"/><Relationship Id="rId14" Type="http://schemas.openxmlformats.org/officeDocument/2006/relationships/hyperlink" Target="http://www.consultant.ru/document/cons_doc_LAW_402774/56937c3e71a16317d6be39b0d52decf85830768a/" TargetMode="External"/><Relationship Id="rId22" Type="http://schemas.openxmlformats.org/officeDocument/2006/relationships/hyperlink" Target="http://www.consultant.ru/document/cons_doc_LAW_38950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2021-12-27T11:03:00Z</dcterms:created>
  <dcterms:modified xsi:type="dcterms:W3CDTF">2021-12-27T11:03:00Z</dcterms:modified>
</cp:coreProperties>
</file>