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5E7" w:rsidRDefault="00AE35E7" w:rsidP="00AE35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Inter" w:hAnsi="Inter"/>
          <w:color w:val="003B5E"/>
        </w:rPr>
      </w:pPr>
      <w:r>
        <w:rPr>
          <w:rStyle w:val="a4"/>
          <w:rFonts w:ascii="Inter" w:hAnsi="Inter"/>
          <w:color w:val="003B5E"/>
        </w:rPr>
        <w:t>ПРЕДЛОЖЕНИЕ (ПУБЛИЧНАЯ ОФЕРТА)</w:t>
      </w:r>
    </w:p>
    <w:p w:rsidR="00AE35E7" w:rsidRDefault="00AE35E7" w:rsidP="00AE35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Inter" w:hAnsi="Inter"/>
          <w:color w:val="003B5E"/>
        </w:rPr>
      </w:pPr>
      <w:r>
        <w:rPr>
          <w:rStyle w:val="a4"/>
          <w:rFonts w:ascii="Inter" w:hAnsi="Inter"/>
          <w:color w:val="003B5E"/>
        </w:rPr>
        <w:t>о заключении договоров на оказание услуг по обращению с твердыми коммунальными отходами с региональным оператором по обращению с твердыми коммунальными отходами</w:t>
      </w:r>
    </w:p>
    <w:p w:rsidR="00AE35E7" w:rsidRDefault="00AE35E7" w:rsidP="00AE35E7">
      <w:pPr>
        <w:pStyle w:val="a3"/>
        <w:shd w:val="clear" w:color="auto" w:fill="FFFFFF"/>
        <w:spacing w:before="0" w:beforeAutospacing="0" w:after="360" w:afterAutospacing="0"/>
        <w:rPr>
          <w:rFonts w:ascii="Inter" w:hAnsi="Inter"/>
          <w:color w:val="003B5E"/>
        </w:rPr>
      </w:pPr>
      <w:r>
        <w:rPr>
          <w:rFonts w:ascii="Inter" w:hAnsi="Inter"/>
          <w:color w:val="003B5E"/>
        </w:rPr>
        <w:t> </w:t>
      </w:r>
    </w:p>
    <w:p w:rsidR="00AE35E7" w:rsidRDefault="00AE35E7" w:rsidP="00AE35E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Inter" w:hAnsi="Inter"/>
          <w:color w:val="003B5E"/>
        </w:rPr>
      </w:pPr>
      <w:r>
        <w:rPr>
          <w:rFonts w:ascii="Inter" w:hAnsi="Inter"/>
          <w:color w:val="003B5E"/>
        </w:rPr>
        <w:t>На основании заключенного Соглашения об организации деятельности по обращению с твердыми коммунальными отходами на территории города федерального значения Санкт-Петербурга от 02.09.2021 и проведенного конкурсного отбора Акционерному Обществу «Невский экологический оператор» присвоен статус регионального оператора по обращению с твердыми коммунальными отходами (далее также региональный оператор) на 10 лет с даты заключения соглашения.</w:t>
      </w:r>
    </w:p>
    <w:p w:rsidR="00AE35E7" w:rsidRDefault="00AE35E7" w:rsidP="00AE35E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Inter" w:hAnsi="Inter"/>
          <w:color w:val="003B5E"/>
        </w:rPr>
      </w:pPr>
      <w:r>
        <w:rPr>
          <w:rFonts w:ascii="Inter" w:hAnsi="Inter"/>
          <w:color w:val="003B5E"/>
        </w:rPr>
        <w:t>Акционерное Общество «Невский экологический оператор» приступит к выполнению обязанностей регионального оператора с 01 января 2022 года. Ранее заключенные договоры по обращению с ТКО прекращают свое действие 31.12.2021 года (последний день действия).</w:t>
      </w:r>
    </w:p>
    <w:p w:rsidR="00AE35E7" w:rsidRDefault="00AE35E7" w:rsidP="00AE35E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Inter" w:hAnsi="Inter"/>
          <w:color w:val="003B5E"/>
        </w:rPr>
      </w:pPr>
      <w:r>
        <w:rPr>
          <w:rFonts w:ascii="Inter" w:hAnsi="Inter"/>
          <w:color w:val="003B5E"/>
        </w:rPr>
        <w:t xml:space="preserve">Распоряжением Комитета по тарифам Санкт-Петербурга №174-р от 08.12.2021 года утвержден предельный единый тариф на услугу регионального оператора для всех категорий потребителей, включая население, который составляет 969 руб. 70 коп. за 1 </w:t>
      </w:r>
      <w:proofErr w:type="spellStart"/>
      <w:r>
        <w:rPr>
          <w:rFonts w:ascii="Inter" w:hAnsi="Inter"/>
          <w:color w:val="003B5E"/>
        </w:rPr>
        <w:t>куб.м</w:t>
      </w:r>
      <w:proofErr w:type="spellEnd"/>
      <w:r>
        <w:rPr>
          <w:rFonts w:ascii="Inter" w:hAnsi="Inter"/>
          <w:color w:val="003B5E"/>
        </w:rPr>
        <w:t>., включая НДС.</w:t>
      </w:r>
    </w:p>
    <w:p w:rsidR="00AE35E7" w:rsidRDefault="00AE35E7" w:rsidP="00AE35E7">
      <w:pPr>
        <w:pStyle w:val="a3"/>
        <w:shd w:val="clear" w:color="auto" w:fill="FFFFFF"/>
        <w:spacing w:before="0" w:beforeAutospacing="0" w:after="0" w:afterAutospacing="0"/>
        <w:jc w:val="both"/>
        <w:rPr>
          <w:rFonts w:ascii="Inter" w:hAnsi="Inter"/>
          <w:color w:val="003B5E"/>
        </w:rPr>
      </w:pPr>
      <w:r>
        <w:rPr>
          <w:rFonts w:ascii="Inter" w:hAnsi="Inter"/>
          <w:color w:val="003B5E"/>
        </w:rPr>
        <w:t>В зону деятельности регионального оператора входит вся территория города федерального </w:t>
      </w:r>
      <w:bookmarkStart w:id="0" w:name="_Hlk82593790"/>
      <w:r>
        <w:rPr>
          <w:rFonts w:ascii="Inter" w:hAnsi="Inter"/>
          <w:color w:val="003B5E"/>
        </w:rPr>
        <w:t>значения Санкт-Петербурга.</w:t>
      </w:r>
      <w:bookmarkEnd w:id="0"/>
    </w:p>
    <w:p w:rsidR="00AE35E7" w:rsidRDefault="00AE35E7" w:rsidP="00AE35E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Inter" w:hAnsi="Inter"/>
          <w:color w:val="003B5E"/>
        </w:rPr>
      </w:pPr>
      <w:r>
        <w:rPr>
          <w:rFonts w:ascii="Inter" w:hAnsi="Inter"/>
          <w:color w:val="003B5E"/>
        </w:rPr>
        <w:t>В соответствии с п. 4 ст. 24.7 Федерального закона № 89-ФЗ от 24.06.1998 «Об отходах производства и потребления» (далее – Федеральный закон № 89-ФЗ) и п. 5 и п. 8(1) Правил обращения с твердыми коммунальными отходами, утвержденных постановлением Правительства Российской Федерации от 12.11.2016 № 1156 (далее - Правила №1156), собственники твердых коммунальных отходов (далее также потребители) обязаны заключить договор на оказание услуг по обращению с твердыми коммунальными отходами (далее также ТКО) с региональным оператором, в зоне деятельности которого образуются отходы и находятся места (площадки) их накопления.</w:t>
      </w:r>
    </w:p>
    <w:p w:rsidR="00AE35E7" w:rsidRDefault="00AE35E7" w:rsidP="00AE35E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Inter" w:hAnsi="Inter"/>
          <w:color w:val="003B5E"/>
        </w:rPr>
      </w:pPr>
      <w:r>
        <w:rPr>
          <w:rFonts w:ascii="Inter" w:hAnsi="Inter"/>
          <w:color w:val="003B5E"/>
        </w:rPr>
        <w:t>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договора, подписанная потребителем или лицом, действующим от имени потребителя на основании доверенности, либо предложение регионального оператора о заключении договора на оказание услуг по обращению с твердыми коммунальными отходами (п. 8(4) Правил №1156).</w:t>
      </w:r>
    </w:p>
    <w:p w:rsidR="00AE35E7" w:rsidRDefault="00AE35E7" w:rsidP="00AE35E7">
      <w:pPr>
        <w:pStyle w:val="a3"/>
        <w:shd w:val="clear" w:color="auto" w:fill="FFFFFF"/>
        <w:spacing w:before="0" w:beforeAutospacing="0" w:after="0" w:afterAutospacing="0"/>
        <w:jc w:val="both"/>
        <w:rPr>
          <w:rFonts w:ascii="Inter" w:hAnsi="Inter"/>
          <w:color w:val="003B5E"/>
        </w:rPr>
      </w:pPr>
      <w:r>
        <w:rPr>
          <w:rFonts w:ascii="Inter" w:hAnsi="Inter"/>
          <w:color w:val="003B5E"/>
        </w:rPr>
        <w:t>Согласно п. 5 ст. 24.7 Федерального закона № 89-ФЗ договор на оказание услуг по обращению с ТКО заключается в соответствии с </w:t>
      </w:r>
      <w:bookmarkStart w:id="1" w:name="_Hlk89258734"/>
      <w:r>
        <w:rPr>
          <w:rFonts w:ascii="Inter" w:hAnsi="Inter"/>
          <w:color w:val="003B5E"/>
        </w:rPr>
        <w:t>типовым договором, утвержденным Правилами № 1156, </w:t>
      </w:r>
      <w:bookmarkEnd w:id="1"/>
      <w:r>
        <w:rPr>
          <w:rFonts w:ascii="Inter" w:hAnsi="Inter"/>
          <w:color w:val="003B5E"/>
        </w:rPr>
        <w:t>который может быть дополнен по соглашению сторон иными не противоречащими законодательству Российской Федерации положениями.</w:t>
      </w:r>
    </w:p>
    <w:p w:rsidR="00AE35E7" w:rsidRDefault="00AE35E7" w:rsidP="00AE35E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Inter" w:hAnsi="Inter"/>
          <w:color w:val="003B5E"/>
        </w:rPr>
      </w:pPr>
      <w:r>
        <w:rPr>
          <w:rFonts w:ascii="Inter" w:hAnsi="Inter"/>
          <w:color w:val="003B5E"/>
        </w:rPr>
        <w:t xml:space="preserve">В соответствии с п. 8(17) Правил №1156 в случае если потребитель не направил региональному оператору заявку потребителя и необходимые документы, указанные в постановлении в течении 15 рабочих дней со дня размещения настоящего предложения, договор на оказание услуг по обращению с ТКО считается заключенным на условиях типового договора и вступившим в силу на 16-й рабочий день после размещения </w:t>
      </w:r>
      <w:r>
        <w:rPr>
          <w:rFonts w:ascii="Inter" w:hAnsi="Inter"/>
          <w:color w:val="003B5E"/>
        </w:rPr>
        <w:lastRenderedPageBreak/>
        <w:t>региональным оператором предложения о заключении указанного договора на своем сайте в сети Интернет.</w:t>
      </w:r>
    </w:p>
    <w:p w:rsidR="00AE35E7" w:rsidRDefault="00AE35E7" w:rsidP="00AE35E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Inter" w:hAnsi="Inter"/>
          <w:color w:val="003B5E"/>
        </w:rPr>
      </w:pPr>
      <w:r>
        <w:rPr>
          <w:rFonts w:ascii="Inter" w:hAnsi="Inter"/>
          <w:color w:val="003B5E"/>
        </w:rPr>
        <w:t>В целях соблюдения законодательства РФ предлагаем Вам заключить договор на оказание услуг по обращению с ТКО с АО «Невский экологический оператор».</w:t>
      </w:r>
    </w:p>
    <w:p w:rsidR="00AE35E7" w:rsidRDefault="00AE35E7" w:rsidP="00AE35E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Inter" w:hAnsi="Inter"/>
          <w:color w:val="003B5E"/>
        </w:rPr>
      </w:pPr>
      <w:r>
        <w:rPr>
          <w:rFonts w:ascii="Inter" w:hAnsi="Inter"/>
          <w:color w:val="003B5E"/>
        </w:rPr>
        <w:t>Регулирование отношений по заключению региональным оператором договоров на оказание услуг по обращению с твердыми коммунальными отходами с собственниками и пользователями жилых помещений в многоквартирных жилых домах и индивидуальных жилых домов, осуществляется с учетом положений Жилищного кодекса РФ,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№354 от 06.05.2011 (далее- Правила №354).</w:t>
      </w:r>
    </w:p>
    <w:p w:rsidR="00AE35E7" w:rsidRDefault="00AE35E7" w:rsidP="00AE35E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Inter" w:hAnsi="Inter"/>
          <w:color w:val="003B5E"/>
        </w:rPr>
      </w:pPr>
      <w:r>
        <w:rPr>
          <w:rFonts w:ascii="Inter" w:hAnsi="Inter"/>
          <w:color w:val="003B5E"/>
        </w:rPr>
        <w:t>Заключение прямого договора на оказание услуг по обращению с твердыми коммунальными отходами собственниками и пользователями жилых помещений в многоквартирных жилых домах и жилых домов в случаях, предусмотренных действующим законодательством (в том числе ч.1 и ч.9 ст. 157.2 Жилищного кодекса РФ), с региональным оператором не требует соблюдения обязательной письменной формы.</w:t>
      </w:r>
    </w:p>
    <w:p w:rsidR="00AE35E7" w:rsidRDefault="00AE35E7" w:rsidP="00AE35E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Inter" w:hAnsi="Inter"/>
          <w:color w:val="003B5E"/>
        </w:rPr>
      </w:pPr>
      <w:r>
        <w:rPr>
          <w:rFonts w:ascii="Inter" w:hAnsi="Inter"/>
          <w:color w:val="003B5E"/>
        </w:rPr>
        <w:t>Такой договор считается заключенным путем совершения сторонами конклюдентных действий. Условия договора определяются типовым договором, утвержденным Правилами № 1156, с учетом жилищного законодательства Российской Федерации.</w:t>
      </w:r>
    </w:p>
    <w:p w:rsidR="00AE35E7" w:rsidRDefault="00AE35E7" w:rsidP="00AE35E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Inter" w:hAnsi="Inter"/>
          <w:color w:val="003B5E"/>
        </w:rPr>
      </w:pPr>
      <w:r>
        <w:rPr>
          <w:rFonts w:ascii="Inter" w:hAnsi="Inter"/>
          <w:color w:val="003B5E"/>
        </w:rPr>
        <w:t> </w:t>
      </w:r>
    </w:p>
    <w:p w:rsidR="00AE35E7" w:rsidRDefault="00AE35E7" w:rsidP="00AE35E7">
      <w:pPr>
        <w:pStyle w:val="a3"/>
        <w:shd w:val="clear" w:color="auto" w:fill="FFFFFF"/>
        <w:spacing w:before="0" w:beforeAutospacing="0" w:after="0" w:afterAutospacing="0"/>
        <w:jc w:val="both"/>
        <w:rPr>
          <w:rFonts w:ascii="Inter" w:hAnsi="Inter"/>
          <w:color w:val="003B5E"/>
        </w:rPr>
      </w:pPr>
      <w:r>
        <w:rPr>
          <w:rFonts w:ascii="Inter" w:hAnsi="Inter"/>
          <w:color w:val="003B5E"/>
        </w:rPr>
        <w:t>Информация о деятельности регионального оператора, информация о порядке заключения договора размещена на сайте Акционерного общества «Невский экологический оператор»</w:t>
      </w:r>
      <w:r>
        <w:rPr>
          <w:rFonts w:ascii="Inter" w:hAnsi="Inter"/>
          <w:color w:val="003B5E"/>
        </w:rPr>
        <w:br/>
      </w:r>
      <w:hyperlink r:id="rId4" w:history="1">
        <w:r>
          <w:rPr>
            <w:rStyle w:val="a5"/>
            <w:rFonts w:ascii="Inter" w:hAnsi="Inter"/>
          </w:rPr>
          <w:t>www.spb-neo.ru</w:t>
        </w:r>
      </w:hyperlink>
      <w:r>
        <w:rPr>
          <w:rFonts w:ascii="Inter" w:hAnsi="Inter"/>
          <w:color w:val="003B5E"/>
        </w:rPr>
        <w:t>.</w:t>
      </w:r>
    </w:p>
    <w:p w:rsidR="00AE35E7" w:rsidRDefault="00AE35E7" w:rsidP="00AE35E7">
      <w:pPr>
        <w:pStyle w:val="a3"/>
        <w:shd w:val="clear" w:color="auto" w:fill="FFFFFF"/>
        <w:spacing w:before="0" w:beforeAutospacing="0" w:after="0" w:afterAutospacing="0"/>
        <w:jc w:val="both"/>
        <w:rPr>
          <w:rFonts w:ascii="Inter" w:hAnsi="Inter"/>
          <w:color w:val="003B5E"/>
        </w:rPr>
      </w:pPr>
    </w:p>
    <w:p w:rsidR="00AE35E7" w:rsidRDefault="00AE35E7" w:rsidP="00AE35E7">
      <w:pPr>
        <w:pStyle w:val="a3"/>
        <w:shd w:val="clear" w:color="auto" w:fill="FFFFFF"/>
        <w:spacing w:before="0" w:beforeAutospacing="0" w:after="0" w:afterAutospacing="0"/>
        <w:jc w:val="both"/>
        <w:rPr>
          <w:rFonts w:ascii="Inter" w:hAnsi="Inter"/>
          <w:color w:val="003B5E"/>
        </w:rPr>
      </w:pPr>
      <w:r>
        <w:rPr>
          <w:rFonts w:ascii="Inter" w:hAnsi="Inter"/>
          <w:b/>
          <w:bCs/>
          <w:color w:val="003B5E"/>
        </w:rPr>
        <w:t>Также более подробные сведения можно получить по телефонам:</w:t>
      </w:r>
    </w:p>
    <w:p w:rsidR="00AE35E7" w:rsidRDefault="00AE35E7" w:rsidP="00AE35E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Inter" w:hAnsi="Inter"/>
          <w:color w:val="003B5E"/>
        </w:rPr>
      </w:pPr>
      <w:r>
        <w:rPr>
          <w:rFonts w:ascii="Inter" w:hAnsi="Inter"/>
          <w:color w:val="003B5E"/>
        </w:rPr>
        <w:t>- для юридических лиц, индивидуальных предпринимателей, физических лиц (нежилой фонд), управляющих компаний: 8 (812) 305-06-65 с понедельника по субботу с 08.00 до 20.30, в воскресенье с 10.00 до 17.</w:t>
      </w:r>
      <w:proofErr w:type="gramStart"/>
      <w:r>
        <w:rPr>
          <w:rFonts w:ascii="Inter" w:hAnsi="Inter"/>
          <w:color w:val="003B5E"/>
        </w:rPr>
        <w:t>00.¶</w:t>
      </w:r>
      <w:proofErr w:type="gramEnd"/>
    </w:p>
    <w:p w:rsidR="00AE35E7" w:rsidRDefault="00AE35E7" w:rsidP="00AE35E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Inter" w:hAnsi="Inter"/>
          <w:color w:val="003B5E"/>
        </w:rPr>
      </w:pPr>
      <w:r>
        <w:rPr>
          <w:rFonts w:ascii="Inter" w:hAnsi="Inter"/>
          <w:color w:val="003B5E"/>
        </w:rPr>
        <w:t xml:space="preserve"> - для физических лиц (жилые помещения, индивидуальные жилые дома) 8 (812) 303-80-90 с понедельника по субботу с 08.00 до 20.30, в воскресенье с 10.00 до 17.00. (АО «Единый информационно - расчетный центр </w:t>
      </w:r>
      <w:proofErr w:type="spellStart"/>
      <w:r>
        <w:rPr>
          <w:rFonts w:ascii="Inter" w:hAnsi="Inter"/>
          <w:color w:val="003B5E"/>
        </w:rPr>
        <w:t>Петроэлектросбыт</w:t>
      </w:r>
      <w:proofErr w:type="spellEnd"/>
      <w:r>
        <w:rPr>
          <w:rFonts w:ascii="Inter" w:hAnsi="Inter"/>
          <w:color w:val="003B5E"/>
        </w:rPr>
        <w:t>» по поручению АО «Невский экологический оператор»).</w:t>
      </w:r>
    </w:p>
    <w:p w:rsidR="00AE35E7" w:rsidRDefault="00AE35E7" w:rsidP="00AE35E7">
      <w:pPr>
        <w:pStyle w:val="a3"/>
        <w:shd w:val="clear" w:color="auto" w:fill="FFFFFF"/>
        <w:spacing w:before="0" w:beforeAutospacing="0" w:after="0" w:afterAutospacing="0"/>
        <w:jc w:val="both"/>
        <w:rPr>
          <w:rFonts w:ascii="Inter" w:hAnsi="Inter"/>
          <w:color w:val="003B5E"/>
        </w:rPr>
      </w:pPr>
      <w:r>
        <w:rPr>
          <w:rFonts w:ascii="Inter" w:hAnsi="Inter"/>
          <w:color w:val="003B5E"/>
        </w:rPr>
        <w:br/>
      </w:r>
      <w:r>
        <w:rPr>
          <w:rFonts w:ascii="Inter" w:hAnsi="Inter"/>
          <w:b/>
          <w:bCs/>
          <w:color w:val="003B5E"/>
        </w:rPr>
        <w:t>Реквизиты:</w:t>
      </w:r>
    </w:p>
    <w:p w:rsidR="00AE35E7" w:rsidRDefault="00AE35E7" w:rsidP="00AE35E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Inter" w:hAnsi="Inter"/>
          <w:color w:val="003B5E"/>
        </w:rPr>
      </w:pPr>
      <w:r>
        <w:rPr>
          <w:rFonts w:ascii="Inter" w:hAnsi="Inter"/>
          <w:color w:val="003B5E"/>
        </w:rPr>
        <w:t>Акционерное общество «Невский экологический оператор»: ИНН 7804678913; ОГРН 1217800002826.</w:t>
      </w:r>
    </w:p>
    <w:p w:rsidR="00AE35E7" w:rsidRDefault="00AE35E7" w:rsidP="00AE35E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Inter" w:hAnsi="Inter"/>
          <w:color w:val="003B5E"/>
        </w:rPr>
      </w:pPr>
      <w:r>
        <w:rPr>
          <w:rFonts w:ascii="Inter" w:hAnsi="Inter"/>
          <w:color w:val="003B5E"/>
        </w:rPr>
        <w:t>Юридический адрес: 195009, Санкт-Петербург, ул. Арсенальная, д. 1 к.2, литера А, помещение 1 Н-23 (часть).</w:t>
      </w:r>
    </w:p>
    <w:p w:rsidR="00AE35E7" w:rsidRDefault="00AE35E7" w:rsidP="00AE35E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Inter" w:hAnsi="Inter"/>
          <w:color w:val="003B5E"/>
        </w:rPr>
      </w:pPr>
      <w:r>
        <w:rPr>
          <w:rFonts w:ascii="Inter" w:hAnsi="Inter"/>
          <w:color w:val="003B5E"/>
        </w:rPr>
        <w:t> </w:t>
      </w:r>
    </w:p>
    <w:p w:rsidR="00AE35E7" w:rsidRDefault="00AE35E7" w:rsidP="00AE35E7">
      <w:pPr>
        <w:pStyle w:val="a3"/>
        <w:shd w:val="clear" w:color="auto" w:fill="FFFFFF"/>
        <w:spacing w:before="0" w:beforeAutospacing="0" w:after="0" w:afterAutospacing="0"/>
        <w:jc w:val="both"/>
        <w:rPr>
          <w:rFonts w:ascii="Inter" w:hAnsi="Inter"/>
          <w:color w:val="003B5E"/>
        </w:rPr>
      </w:pPr>
      <w:r>
        <w:rPr>
          <w:rFonts w:ascii="Inter" w:hAnsi="Inter"/>
          <w:b/>
          <w:bCs/>
          <w:color w:val="003B5E"/>
        </w:rPr>
        <w:lastRenderedPageBreak/>
        <w:t>Приложение:</w:t>
      </w:r>
      <w:r>
        <w:rPr>
          <w:rFonts w:ascii="Inter" w:hAnsi="Inter"/>
          <w:color w:val="003B5E"/>
        </w:rPr>
        <w:br/>
      </w:r>
      <w:hyperlink r:id="rId5" w:history="1">
        <w:r>
          <w:rPr>
            <w:rStyle w:val="a5"/>
            <w:rFonts w:ascii="Inter" w:hAnsi="Inter"/>
            <w:color w:val="47ADA8"/>
          </w:rPr>
          <w:t>Форма типового договора на оказание услуг по обращению с ТКО, утвержденная постановлением Правительства РФ №1156 от 12.11.2016 (</w:t>
        </w:r>
        <w:proofErr w:type="spellStart"/>
        <w:r>
          <w:rPr>
            <w:rStyle w:val="a5"/>
            <w:rFonts w:ascii="Inter" w:hAnsi="Inter"/>
            <w:color w:val="47ADA8"/>
          </w:rPr>
          <w:t>docx</w:t>
        </w:r>
        <w:proofErr w:type="spellEnd"/>
        <w:r>
          <w:rPr>
            <w:rStyle w:val="a5"/>
            <w:rFonts w:ascii="Inter" w:hAnsi="Inter"/>
            <w:color w:val="47ADA8"/>
          </w:rPr>
          <w:t>, 40 кб)</w:t>
        </w:r>
      </w:hyperlink>
    </w:p>
    <w:p w:rsidR="0000246F" w:rsidRDefault="00AE35E7">
      <w:bookmarkStart w:id="2" w:name="_GoBack"/>
      <w:bookmarkEnd w:id="2"/>
    </w:p>
    <w:sectPr w:rsidR="0000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E7"/>
    <w:rsid w:val="00261402"/>
    <w:rsid w:val="00405E72"/>
    <w:rsid w:val="007F39AA"/>
    <w:rsid w:val="00AE35E7"/>
    <w:rsid w:val="00B5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17373-E9AE-45AD-962C-31204968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5E7"/>
    <w:rPr>
      <w:b/>
      <w:bCs/>
    </w:rPr>
  </w:style>
  <w:style w:type="character" w:styleId="a5">
    <w:name w:val="Hyperlink"/>
    <w:basedOn w:val="a0"/>
    <w:uiPriority w:val="99"/>
    <w:semiHidden/>
    <w:unhideWhenUsed/>
    <w:rsid w:val="00AE3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b-neo.ru/upload/docs/%D0%94%D0%BE%D0%B3%D0%BE%D0%B2%D0%BE%D1%80%20%D0%BA%20%D0%BF%D1%83%D0%B1%D0%BB%D0%B8%D1%87%D0%BD%D0%BE%D0%B9%20%D0%BE%D1%84%D0%B5%D1%80%D1%82%D0%B5.docx" TargetMode="External"/><Relationship Id="rId4" Type="http://schemas.openxmlformats.org/officeDocument/2006/relationships/hyperlink" Target="http://www.spb-ne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2021-12-09T18:56:00Z</dcterms:created>
  <dcterms:modified xsi:type="dcterms:W3CDTF">2021-12-09T18:57:00Z</dcterms:modified>
</cp:coreProperties>
</file>