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t xml:space="preserve"> Р О Е К Т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t>от _____________________ № _____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ПОЛОЖЕНИЕ О ЛИЦЕНЗИРОВАНИИ ДЕЯТЕЛЬНОСТИ ПО СБОРУ, ТРАНСПОРТИРОВАНИЮ, ОБРАБОТКЕ, УТИЛИЗАЦИИ, ОБЕЗВРЕЖИВАНИЮ, РАЗМЕЩЕНИЮ ОТХОДОВ </w:t>
      </w:r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br/>
        <w:t>I - IV КЛАССОВ ОПАСНОСТИ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 Федерального закона от 14.07.2022 № 268-ФЗ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 xml:space="preserve">«О внесении изменений в Федеральный закон «Об отходах производства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 xml:space="preserve">и потребления» и отдельные законодательные акты Российской Федерации» Правительство Российской Федерации,  </w:t>
      </w:r>
      <w:proofErr w:type="gramStart"/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A0F1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0F16" w:rsidRPr="005A0F16" w:rsidRDefault="005A0F16" w:rsidP="005A0F1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1. Внести в Положение о лицензировании деятельности по сбору, 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транспортированию, обработке, утилизации, обезвреживанию, размещению отходов I - IV классов опасности, утвержденное постановлением Правительства Российской Федерации от 26 декабря 2020 г. № 2290 «О лицензировании деятельности по сбору, транспортированию, обработке, утилизации, обезвреживанию, размещению отходов I - IV классов опасности» </w:t>
      </w:r>
      <w:r w:rsidRPr="005A0F1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(Собрание законодательства Российской Федерации, 2021, № 1, ст. 149; 2022, № 10, ст. 1525; № 16, ст. 2688),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>а) абзац второй пункта 3 изложить в следующей редакции: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 xml:space="preserve">«а) для работ по сбору отходов I - IV классов опасности (за исключением случаев, если сбор отходов I - IV классов опасности осуществляется не по месту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>их обработки, и (или) утилизации, и (или) обезвреживания, и (или) размещения)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5A0F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>б) абзац второй пункта 5 изложить в следующей редакции: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 xml:space="preserve">«а) для работ по сбору отходов I - IV классов опасности (за исключением случаев, если сбор отходов I - IV классов опасности осуществляется не по месту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>их обработки, и (или) утилизации, и (или) обезвреживания, и (или) размещения)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5A0F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в) абзац второй пункта 6 изложить в следующей редакции: 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«а) для работ по сбору отходов I - IV классов опасности (за исключением случаев, если сбор отходов I - IV классов опасности осуществляется не по месту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>их обработки, и (или) утилизации, и (или) обезвреживания, и (или) размещения)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5A0F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>г) абзац второй пункта 7 изложить в следующей редакции: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 xml:space="preserve">«а) для работ по сбору отходов I - IV классов опасности (за исключением случаев, если сбор отходов I - IV классов опасности осуществляется не по месту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>их обработки, и (или) утилизации, и (или) обезвреживания, и (или) размещения)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5A0F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>д) абзац  второй пункта 23 изложить в следующей редакции: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«для работ по сбору отходов I - IV классов опасности (за исключением случаев, если сбор отходов I - IV классов опасности осуществляется не по месту их обработки, и (или) утилизации, и (или) обезвреживания, и (или) размещения)-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t>в срок, не превышающий 20 рабочих дней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5A0F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е) абзац  восьмой пункта 23 изложить в следующей редакции: 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>«для работ по сбору, транспортированию, обработке, утилизации, обезвреживанию, размещению отходов (за исключением случаев, если сбор отходов I - IV классов опасности осуществляется не по месту их обработки, и (или) утилизации, и (или) обезвреживания, и (или) размещения), заявленных одновременно, - в срок, не превышающий 45 рабочих дней.»;</w:t>
      </w:r>
      <w:proofErr w:type="gramEnd"/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ж) пункт 26 изложить в следующей редакции: 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«26. 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>При осуществлении деятельности по сбору, транспортированию, обработке, утилизации, обезвреживанию, размещению отходов I - IV классов опасности (за исключением случаев, если сбор отходов I - IV классов опасности осуществляется не по месту их обработки, и (или) утилизации, и (или) обезвреживания, и (или) размещения)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в качестве соискателей лицензии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0F16">
        <w:rPr>
          <w:rFonts w:ascii="Times New Roman" w:eastAsia="Times New Roman" w:hAnsi="Times New Roman" w:cs="Times New Roman"/>
          <w:sz w:val="28"/>
          <w:szCs w:val="28"/>
        </w:rPr>
        <w:t>и лицензиатов вправе выступать иностранные юридические лица.»;</w:t>
      </w:r>
      <w:proofErr w:type="gramEnd"/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>2. Пункты 1-4 Перечня работ, составляющих деятельность по сбору,</w:t>
      </w:r>
      <w:r w:rsidRPr="005A0F16">
        <w:rPr>
          <w:rFonts w:ascii="Arial" w:eastAsia="Times New Roman" w:hAnsi="Arial" w:cs="Arial"/>
          <w:sz w:val="20"/>
        </w:rPr>
        <w:t xml:space="preserve">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транспортированию, обработке, утилизации, обезвреживанию и размещению отходов I - IV классов опасности, являющегося приложением к Положению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0F16">
        <w:rPr>
          <w:rFonts w:ascii="Times New Roman" w:eastAsia="Times New Roman" w:hAnsi="Times New Roman" w:cs="Times New Roman"/>
          <w:sz w:val="28"/>
          <w:szCs w:val="28"/>
        </w:rPr>
        <w:t>о лицензировании деятельности по сбору, транспортированию, обработке, утилизации, обезвреживанию и размещению отходов I – IV классов опасности,  изложить в следующей редакции: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Сбор отходов I класса опасности (за исключением случаев, если сбор отходов I - IV классов опасности осуществляется не по месту их обработки,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>и (или) утилизации, и (или) обезвреживания, и (или) размещения)</w:t>
      </w:r>
      <w:proofErr w:type="gramEnd"/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>Сбор отходов II класса опасности (за исключением случаев, если сбор отходов I - IV классов опасности осуществляется не по месту их обработки, и (или) утилизации, и (или) обезвреживания, и (или) размещения)</w:t>
      </w:r>
      <w:proofErr w:type="gramEnd"/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Сбор отходов III класса опасности (за исключением случаев, если сбор отходов I - IV классов опасности осуществляется не по месту их обработки,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>и (или) утилизации, и (или) обезвреживания, и (или) размещения)</w:t>
      </w:r>
      <w:proofErr w:type="gramEnd"/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A0F16">
        <w:rPr>
          <w:rFonts w:ascii="Times New Roman" w:eastAsia="Times New Roman" w:hAnsi="Times New Roman" w:cs="Times New Roman"/>
          <w:sz w:val="28"/>
          <w:szCs w:val="28"/>
        </w:rPr>
        <w:t xml:space="preserve">Сбор отходов IV класса опасности (за исключением случаев, если сбор отходов I - IV классов опасности осуществляется не по месту их обработки, </w:t>
      </w:r>
      <w:r w:rsidRPr="005A0F16">
        <w:rPr>
          <w:rFonts w:ascii="Times New Roman" w:eastAsia="Times New Roman" w:hAnsi="Times New Roman" w:cs="Times New Roman"/>
          <w:sz w:val="28"/>
          <w:szCs w:val="28"/>
        </w:rPr>
        <w:br/>
        <w:t>и (или) утилизации, и (или) обезвреживания, и (или) размещения)».</w:t>
      </w:r>
      <w:proofErr w:type="gramEnd"/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1 марта 2023 г.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0F16">
        <w:rPr>
          <w:rFonts w:ascii="Times New Roman" w:eastAsia="Times New Roman" w:hAnsi="Times New Roman" w:cs="Times New Roman"/>
          <w:sz w:val="28"/>
          <w:szCs w:val="28"/>
        </w:rPr>
        <w:t>М.МИШУСТИН</w:t>
      </w: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16" w:rsidRPr="005A0F16" w:rsidRDefault="005A0F16" w:rsidP="005A0F16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607" w:rsidRPr="005A0F16" w:rsidRDefault="00A55607" w:rsidP="005A0F16"/>
    <w:sectPr w:rsidR="00A55607" w:rsidRPr="005A0F16" w:rsidSect="00A1766D">
      <w:headerReference w:type="default" r:id="rId8"/>
      <w:pgSz w:w="11906" w:h="16838" w:code="9"/>
      <w:pgMar w:top="1440" w:right="567" w:bottom="1440" w:left="1134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AA" w:rsidRDefault="00F75BAA">
      <w:r>
        <w:separator/>
      </w:r>
    </w:p>
  </w:endnote>
  <w:endnote w:type="continuationSeparator" w:id="0">
    <w:p w:rsidR="00F75BAA" w:rsidRDefault="00F7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AA" w:rsidRDefault="00F75BAA">
      <w:r>
        <w:separator/>
      </w:r>
    </w:p>
  </w:footnote>
  <w:footnote w:type="continuationSeparator" w:id="0">
    <w:p w:rsidR="00F75BAA" w:rsidRDefault="00F75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778189"/>
      <w:docPartObj>
        <w:docPartGallery w:val="Page Numbers (Top of Page)"/>
        <w:docPartUnique/>
      </w:docPartObj>
    </w:sdtPr>
    <w:sdtEndPr/>
    <w:sdtContent>
      <w:p w:rsidR="00A1766D" w:rsidRDefault="00A176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F5B">
          <w:rPr>
            <w:noProof/>
          </w:rPr>
          <w:t>3</w:t>
        </w:r>
        <w:r>
          <w:fldChar w:fldCharType="end"/>
        </w:r>
      </w:p>
    </w:sdtContent>
  </w:sdt>
  <w:p w:rsidR="00A1766D" w:rsidRDefault="00A176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07"/>
    <w:rsid w:val="00012356"/>
    <w:rsid w:val="000335A0"/>
    <w:rsid w:val="00080A88"/>
    <w:rsid w:val="000E43A4"/>
    <w:rsid w:val="00102BE7"/>
    <w:rsid w:val="00306F5B"/>
    <w:rsid w:val="003603F3"/>
    <w:rsid w:val="003A0A83"/>
    <w:rsid w:val="003A4D4B"/>
    <w:rsid w:val="00482E58"/>
    <w:rsid w:val="004C2E70"/>
    <w:rsid w:val="00531E58"/>
    <w:rsid w:val="005A0F16"/>
    <w:rsid w:val="005D4568"/>
    <w:rsid w:val="005E70D7"/>
    <w:rsid w:val="006212AF"/>
    <w:rsid w:val="00736059"/>
    <w:rsid w:val="00850EEF"/>
    <w:rsid w:val="008B2469"/>
    <w:rsid w:val="00902ACD"/>
    <w:rsid w:val="0096703B"/>
    <w:rsid w:val="00984CCC"/>
    <w:rsid w:val="009F7904"/>
    <w:rsid w:val="00A1766D"/>
    <w:rsid w:val="00A55607"/>
    <w:rsid w:val="00B4521D"/>
    <w:rsid w:val="00C21931"/>
    <w:rsid w:val="00C347E6"/>
    <w:rsid w:val="00C944B9"/>
    <w:rsid w:val="00CA0995"/>
    <w:rsid w:val="00D72B14"/>
    <w:rsid w:val="00D929F9"/>
    <w:rsid w:val="00E87ED1"/>
    <w:rsid w:val="00ED3B03"/>
    <w:rsid w:val="00F75BAA"/>
    <w:rsid w:val="00FA332E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17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76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66D"/>
  </w:style>
  <w:style w:type="paragraph" w:styleId="a7">
    <w:name w:val="footer"/>
    <w:basedOn w:val="a"/>
    <w:link w:val="a8"/>
    <w:uiPriority w:val="99"/>
    <w:unhideWhenUsed/>
    <w:rsid w:val="00A17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766D"/>
  </w:style>
  <w:style w:type="paragraph" w:styleId="a9">
    <w:name w:val="List Paragraph"/>
    <w:basedOn w:val="a"/>
    <w:uiPriority w:val="34"/>
    <w:qFormat/>
    <w:rsid w:val="00850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17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76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66D"/>
  </w:style>
  <w:style w:type="paragraph" w:styleId="a7">
    <w:name w:val="footer"/>
    <w:basedOn w:val="a"/>
    <w:link w:val="a8"/>
    <w:uiPriority w:val="99"/>
    <w:unhideWhenUsed/>
    <w:rsid w:val="00A17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766D"/>
  </w:style>
  <w:style w:type="paragraph" w:styleId="a9">
    <w:name w:val="List Paragraph"/>
    <w:basedOn w:val="a"/>
    <w:uiPriority w:val="34"/>
    <w:qFormat/>
    <w:rsid w:val="0085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FC5D-52D7-4034-8F52-2EEB3F8D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28.02.2022 N 271
"О внесении изменений в постановление Правительства Российской Федерации от 26 декабря 2020 г. N 2290"</vt:lpstr>
    </vt:vector>
  </TitlesOfParts>
  <Company>КонсультантПлюс Версия 4022.00.21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28.02.2022 N 271
"О внесении изменений в постановление Правительства Российской Федерации от 26 декабря 2020 г. N 2290"</dc:title>
  <dc:creator>Гедугова Диана Умаровна</dc:creator>
  <cp:lastModifiedBy>Гедугова Диана Умаровна</cp:lastModifiedBy>
  <cp:revision>2</cp:revision>
  <dcterms:created xsi:type="dcterms:W3CDTF">2022-10-31T12:11:00Z</dcterms:created>
  <dcterms:modified xsi:type="dcterms:W3CDTF">2022-10-31T12:11:00Z</dcterms:modified>
</cp:coreProperties>
</file>