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55" w:rsidRPr="001751E7" w:rsidRDefault="00194355" w:rsidP="00BB128D">
      <w:pPr>
        <w:ind w:firstLine="709"/>
        <w:jc w:val="center"/>
        <w:rPr>
          <w:b/>
          <w:szCs w:val="28"/>
          <w:lang w:val="en-US"/>
        </w:rPr>
      </w:pPr>
    </w:p>
    <w:p w:rsidR="00B10FB6" w:rsidRPr="00B10FB6" w:rsidRDefault="00B10FB6" w:rsidP="00BB128D">
      <w:pPr>
        <w:ind w:firstLine="709"/>
        <w:jc w:val="center"/>
        <w:rPr>
          <w:b/>
          <w:szCs w:val="28"/>
          <w:lang w:val="en-US"/>
        </w:rPr>
      </w:pPr>
    </w:p>
    <w:p w:rsidR="00194355" w:rsidRPr="00BB128D" w:rsidRDefault="00194355" w:rsidP="00BB128D">
      <w:pPr>
        <w:ind w:firstLine="709"/>
        <w:jc w:val="center"/>
        <w:rPr>
          <w:b/>
          <w:szCs w:val="28"/>
        </w:rPr>
      </w:pPr>
    </w:p>
    <w:p w:rsidR="00194355" w:rsidRPr="00BB128D" w:rsidRDefault="00194355" w:rsidP="00BB128D">
      <w:pPr>
        <w:ind w:firstLine="709"/>
        <w:jc w:val="center"/>
        <w:rPr>
          <w:b/>
          <w:szCs w:val="28"/>
        </w:rPr>
      </w:pPr>
    </w:p>
    <w:p w:rsidR="00194355" w:rsidRPr="00BB128D" w:rsidRDefault="00194355" w:rsidP="00BB128D">
      <w:pPr>
        <w:ind w:firstLine="709"/>
        <w:jc w:val="center"/>
        <w:rPr>
          <w:b/>
          <w:szCs w:val="28"/>
        </w:rPr>
      </w:pPr>
    </w:p>
    <w:p w:rsidR="00E6743E" w:rsidRPr="00292208" w:rsidRDefault="00E6743E" w:rsidP="001751E7">
      <w:pPr>
        <w:widowControl w:val="0"/>
        <w:jc w:val="center"/>
        <w:rPr>
          <w:b/>
          <w:szCs w:val="28"/>
        </w:rPr>
      </w:pPr>
      <w:r w:rsidRPr="00292208">
        <w:rPr>
          <w:b/>
          <w:szCs w:val="28"/>
        </w:rPr>
        <w:t xml:space="preserve">О внесении изменений в приказ Минприроды России </w:t>
      </w:r>
      <w:r w:rsidR="008576EF" w:rsidRPr="00292208">
        <w:rPr>
          <w:b/>
          <w:szCs w:val="28"/>
        </w:rPr>
        <w:br/>
      </w:r>
      <w:r w:rsidRPr="00292208">
        <w:rPr>
          <w:b/>
          <w:szCs w:val="28"/>
        </w:rPr>
        <w:t>от 26 декабря 2022 г</w:t>
      </w:r>
      <w:r w:rsidR="00692D04" w:rsidRPr="00292208">
        <w:rPr>
          <w:b/>
          <w:szCs w:val="28"/>
        </w:rPr>
        <w:t>.</w:t>
      </w:r>
      <w:r w:rsidRPr="00292208">
        <w:rPr>
          <w:b/>
          <w:szCs w:val="28"/>
        </w:rPr>
        <w:t xml:space="preserve"> № 919 «Об установлении состава, сроков </w:t>
      </w:r>
      <w:r w:rsidR="008576EF" w:rsidRPr="00292208">
        <w:rPr>
          <w:b/>
          <w:szCs w:val="28"/>
        </w:rPr>
        <w:br/>
      </w:r>
      <w:r w:rsidRPr="00292208">
        <w:rPr>
          <w:b/>
          <w:szCs w:val="28"/>
        </w:rPr>
        <w:t>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E6743E" w:rsidRPr="00292208" w:rsidRDefault="00E6743E" w:rsidP="00BB128D">
      <w:pPr>
        <w:ind w:firstLine="709"/>
        <w:jc w:val="center"/>
        <w:rPr>
          <w:b/>
          <w:szCs w:val="28"/>
        </w:rPr>
      </w:pPr>
    </w:p>
    <w:p w:rsidR="00E6743E" w:rsidRPr="00292208" w:rsidRDefault="00E6743E" w:rsidP="003E7CD6">
      <w:pPr>
        <w:widowControl w:val="0"/>
        <w:ind w:firstLine="709"/>
        <w:rPr>
          <w:szCs w:val="28"/>
        </w:rPr>
      </w:pPr>
      <w:r w:rsidRPr="00292208">
        <w:rPr>
          <w:szCs w:val="28"/>
        </w:rPr>
        <w:t xml:space="preserve">В соответствии с пунктом 7 статьи 13.5 Федерального закона </w:t>
      </w:r>
      <w:r w:rsidRPr="00292208">
        <w:rPr>
          <w:szCs w:val="28"/>
        </w:rPr>
        <w:br/>
        <w:t>от 24 июня 1998 г. № 89-ФЗ «Об отходах производства и потребления», пунктом 49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 913</w:t>
      </w:r>
      <w:r w:rsidR="00A40D2A">
        <w:rPr>
          <w:szCs w:val="28"/>
        </w:rPr>
        <w:t xml:space="preserve"> и</w:t>
      </w:r>
      <w:r w:rsidRPr="00292208">
        <w:rPr>
          <w:szCs w:val="28"/>
        </w:rPr>
        <w:t xml:space="preserve"> </w:t>
      </w:r>
      <w:r w:rsidR="00A40D2A">
        <w:rPr>
          <w:szCs w:val="28"/>
        </w:rPr>
        <w:t>под</w:t>
      </w:r>
      <w:r w:rsidR="0035124A">
        <w:rPr>
          <w:szCs w:val="28"/>
        </w:rPr>
        <w:t xml:space="preserve">пунктом 5.2.64 </w:t>
      </w:r>
      <w:r w:rsidR="00A40D2A">
        <w:rPr>
          <w:szCs w:val="28"/>
        </w:rPr>
        <w:t xml:space="preserve">пункта 5 </w:t>
      </w:r>
      <w:r w:rsidR="0035124A">
        <w:rPr>
          <w:szCs w:val="28"/>
        </w:rPr>
        <w:t xml:space="preserve">Положения о Министерстве природных ресурсов и экологии Российской Федерации, утверждённого постановлением Правительства Российской Федерации от 11 ноября 2015 г. № 1219, </w:t>
      </w:r>
      <w:r w:rsidRPr="00292208">
        <w:rPr>
          <w:szCs w:val="28"/>
        </w:rPr>
        <w:t>п р и к а з ы в а ю:</w:t>
      </w:r>
    </w:p>
    <w:p w:rsidR="00956937" w:rsidRPr="0076180E" w:rsidRDefault="00956937" w:rsidP="003E7CD6">
      <w:pPr>
        <w:widowControl w:val="0"/>
        <w:ind w:firstLine="709"/>
        <w:rPr>
          <w:szCs w:val="28"/>
        </w:rPr>
      </w:pPr>
      <w:r w:rsidRPr="00292208">
        <w:rPr>
          <w:szCs w:val="28"/>
        </w:rPr>
        <w:t xml:space="preserve">1. </w:t>
      </w:r>
      <w:bookmarkStart w:id="0" w:name="_Hlk131072300"/>
      <w:r w:rsidR="00123673">
        <w:rPr>
          <w:szCs w:val="28"/>
        </w:rPr>
        <w:t xml:space="preserve">Утвердить прилагаемые изменения, которые вносятся в приказ </w:t>
      </w:r>
      <w:r w:rsidR="00E6743E" w:rsidRPr="00292208">
        <w:rPr>
          <w:szCs w:val="28"/>
        </w:rPr>
        <w:t>Минприроды России от 26 декабря 2022 г</w:t>
      </w:r>
      <w:r w:rsidR="00692D04" w:rsidRPr="00292208">
        <w:rPr>
          <w:szCs w:val="28"/>
        </w:rPr>
        <w:t>.</w:t>
      </w:r>
      <w:r w:rsidR="00E6743E" w:rsidRPr="00292208">
        <w:rPr>
          <w:szCs w:val="28"/>
        </w:rPr>
        <w:t xml:space="preserve"> № 919 </w:t>
      </w:r>
      <w:r w:rsidR="004A40AF" w:rsidRPr="00292208">
        <w:rPr>
          <w:szCs w:val="28"/>
        </w:rPr>
        <w:t>«</w:t>
      </w:r>
      <w:r w:rsidR="00E6743E" w:rsidRPr="00292208">
        <w:rPr>
          <w:szCs w:val="28"/>
        </w:rPr>
        <w: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r w:rsidR="004A40AF" w:rsidRPr="00292208">
        <w:rPr>
          <w:szCs w:val="28"/>
        </w:rPr>
        <w:t>»</w:t>
      </w:r>
      <w:r w:rsidR="00E6743E" w:rsidRPr="00292208">
        <w:rPr>
          <w:szCs w:val="28"/>
        </w:rPr>
        <w:t xml:space="preserve"> (</w:t>
      </w:r>
      <w:r w:rsidR="00692D04" w:rsidRPr="00292208">
        <w:rPr>
          <w:szCs w:val="28"/>
        </w:rPr>
        <w:t>з</w:t>
      </w:r>
      <w:r w:rsidR="00E6743E" w:rsidRPr="00292208">
        <w:rPr>
          <w:szCs w:val="28"/>
        </w:rPr>
        <w:t>арегистрирован Мин</w:t>
      </w:r>
      <w:r w:rsidR="00692D04" w:rsidRPr="00292208">
        <w:rPr>
          <w:szCs w:val="28"/>
        </w:rPr>
        <w:t xml:space="preserve">юстом России </w:t>
      </w:r>
      <w:r w:rsidR="00E6743E" w:rsidRPr="00292208">
        <w:rPr>
          <w:szCs w:val="28"/>
        </w:rPr>
        <w:t>15</w:t>
      </w:r>
      <w:r w:rsidR="004A40AF" w:rsidRPr="00292208">
        <w:rPr>
          <w:szCs w:val="28"/>
        </w:rPr>
        <w:t xml:space="preserve"> февраля </w:t>
      </w:r>
      <w:r w:rsidR="00E6743E" w:rsidRPr="00292208">
        <w:rPr>
          <w:szCs w:val="28"/>
        </w:rPr>
        <w:t>2023</w:t>
      </w:r>
      <w:r w:rsidR="004A40AF" w:rsidRPr="00292208">
        <w:rPr>
          <w:szCs w:val="28"/>
        </w:rPr>
        <w:t xml:space="preserve"> г.</w:t>
      </w:r>
      <w:r w:rsidR="00E6743E" w:rsidRPr="00292208">
        <w:rPr>
          <w:szCs w:val="28"/>
        </w:rPr>
        <w:t xml:space="preserve">, </w:t>
      </w:r>
      <w:r w:rsidR="00E6743E" w:rsidRPr="0076180E">
        <w:rPr>
          <w:szCs w:val="28"/>
        </w:rPr>
        <w:t>регистрационный № 72369)</w:t>
      </w:r>
      <w:bookmarkEnd w:id="0"/>
      <w:r w:rsidR="00395A70">
        <w:rPr>
          <w:szCs w:val="28"/>
        </w:rPr>
        <w:t>,</w:t>
      </w:r>
      <w:r w:rsidRPr="0076180E">
        <w:rPr>
          <w:szCs w:val="28"/>
        </w:rPr>
        <w:t xml:space="preserve"> </w:t>
      </w:r>
      <w:r w:rsidR="00E83387">
        <w:rPr>
          <w:szCs w:val="28"/>
        </w:rPr>
        <w:t>с изменениями, внесенными приказом Минприроды России от 7 июня 2023 г. № 345 (зарегистрирован Минюстом России 4 августа 2023 г.</w:t>
      </w:r>
      <w:r w:rsidR="00A40D2A">
        <w:rPr>
          <w:szCs w:val="28"/>
        </w:rPr>
        <w:t>, регистрационный</w:t>
      </w:r>
      <w:r w:rsidR="00E83387">
        <w:rPr>
          <w:szCs w:val="28"/>
        </w:rPr>
        <w:t xml:space="preserve"> № 74630)</w:t>
      </w:r>
      <w:r w:rsidRPr="0076180E">
        <w:rPr>
          <w:szCs w:val="28"/>
        </w:rPr>
        <w:t>.</w:t>
      </w:r>
    </w:p>
    <w:p w:rsidR="00956937" w:rsidRPr="00292208" w:rsidRDefault="00956937" w:rsidP="003E7CD6">
      <w:pPr>
        <w:widowControl w:val="0"/>
        <w:ind w:firstLine="709"/>
        <w:rPr>
          <w:szCs w:val="28"/>
        </w:rPr>
      </w:pPr>
      <w:r w:rsidRPr="0076180E">
        <w:rPr>
          <w:szCs w:val="28"/>
        </w:rPr>
        <w:t xml:space="preserve">2. Настоящий </w:t>
      </w:r>
      <w:r w:rsidR="00194355" w:rsidRPr="0076180E">
        <w:rPr>
          <w:szCs w:val="28"/>
        </w:rPr>
        <w:t xml:space="preserve">приказ </w:t>
      </w:r>
      <w:bookmarkStart w:id="1" w:name="_Hlk175843505"/>
      <w:r w:rsidR="00194355" w:rsidRPr="0076180E">
        <w:rPr>
          <w:szCs w:val="28"/>
        </w:rPr>
        <w:t xml:space="preserve">вступает в силу </w:t>
      </w:r>
      <w:r w:rsidR="0076180E" w:rsidRPr="0076180E">
        <w:rPr>
          <w:szCs w:val="28"/>
        </w:rPr>
        <w:t xml:space="preserve">с </w:t>
      </w:r>
      <w:r w:rsidR="00194355" w:rsidRPr="00220DC0">
        <w:rPr>
          <w:szCs w:val="28"/>
        </w:rPr>
        <w:t xml:space="preserve">1 </w:t>
      </w:r>
      <w:r w:rsidR="00021C9A">
        <w:rPr>
          <w:szCs w:val="28"/>
        </w:rPr>
        <w:t>сентября</w:t>
      </w:r>
      <w:r w:rsidR="00091247" w:rsidRPr="00220DC0">
        <w:rPr>
          <w:szCs w:val="28"/>
        </w:rPr>
        <w:t xml:space="preserve"> </w:t>
      </w:r>
      <w:r w:rsidR="00194355" w:rsidRPr="00220DC0">
        <w:rPr>
          <w:szCs w:val="28"/>
        </w:rPr>
        <w:t>202</w:t>
      </w:r>
      <w:r w:rsidR="004B0427" w:rsidRPr="00220DC0">
        <w:rPr>
          <w:szCs w:val="28"/>
        </w:rPr>
        <w:t>5</w:t>
      </w:r>
      <w:r w:rsidR="004B0427" w:rsidRPr="0076180E">
        <w:rPr>
          <w:szCs w:val="28"/>
        </w:rPr>
        <w:t xml:space="preserve"> </w:t>
      </w:r>
      <w:r w:rsidR="00194355" w:rsidRPr="0076180E">
        <w:rPr>
          <w:szCs w:val="28"/>
        </w:rPr>
        <w:t>г</w:t>
      </w:r>
      <w:r w:rsidR="008576EF" w:rsidRPr="0076180E">
        <w:rPr>
          <w:szCs w:val="28"/>
        </w:rPr>
        <w:t>.</w:t>
      </w:r>
      <w:r w:rsidR="00692D04" w:rsidRPr="0076180E">
        <w:rPr>
          <w:szCs w:val="28"/>
        </w:rPr>
        <w:t xml:space="preserve"> </w:t>
      </w:r>
      <w:bookmarkEnd w:id="1"/>
      <w:r w:rsidR="00676BF4" w:rsidRPr="00676BF4">
        <w:rPr>
          <w:szCs w:val="28"/>
        </w:rPr>
        <w:t xml:space="preserve">и действует </w:t>
      </w:r>
      <w:r w:rsidR="00676BF4">
        <w:rPr>
          <w:szCs w:val="28"/>
        </w:rPr>
        <w:br/>
      </w:r>
      <w:r w:rsidR="00676BF4" w:rsidRPr="00676BF4">
        <w:rPr>
          <w:szCs w:val="28"/>
        </w:rPr>
        <w:t>до 1 сентября 2029 г.</w:t>
      </w:r>
    </w:p>
    <w:p w:rsidR="00956937" w:rsidRPr="00292208" w:rsidRDefault="00956937" w:rsidP="00BB128D">
      <w:pPr>
        <w:widowControl w:val="0"/>
        <w:tabs>
          <w:tab w:val="left" w:pos="993"/>
        </w:tabs>
        <w:ind w:firstLine="709"/>
        <w:rPr>
          <w:szCs w:val="28"/>
        </w:rPr>
      </w:pPr>
    </w:p>
    <w:p w:rsidR="00DC19B1" w:rsidRDefault="00DC19B1" w:rsidP="00513F17">
      <w:pPr>
        <w:widowControl w:val="0"/>
        <w:tabs>
          <w:tab w:val="left" w:pos="993"/>
        </w:tabs>
        <w:rPr>
          <w:szCs w:val="28"/>
        </w:rPr>
      </w:pPr>
    </w:p>
    <w:p w:rsidR="00DC19B1" w:rsidRDefault="00DC19B1" w:rsidP="00BB128D">
      <w:pPr>
        <w:widowControl w:val="0"/>
        <w:tabs>
          <w:tab w:val="left" w:pos="993"/>
        </w:tabs>
        <w:ind w:firstLine="709"/>
        <w:rPr>
          <w:szCs w:val="28"/>
        </w:rPr>
      </w:pPr>
    </w:p>
    <w:p w:rsidR="00DC19B1" w:rsidRPr="00292208" w:rsidRDefault="00DC19B1" w:rsidP="00BB128D">
      <w:pPr>
        <w:widowControl w:val="0"/>
        <w:tabs>
          <w:tab w:val="left" w:pos="993"/>
        </w:tabs>
        <w:ind w:firstLine="709"/>
        <w:rPr>
          <w:szCs w:val="28"/>
        </w:rPr>
      </w:pPr>
    </w:p>
    <w:tbl>
      <w:tblPr>
        <w:tblW w:w="0" w:type="auto"/>
        <w:tblLook w:val="04A0" w:firstRow="1" w:lastRow="0" w:firstColumn="1" w:lastColumn="0" w:noHBand="0" w:noVBand="1"/>
      </w:tblPr>
      <w:tblGrid>
        <w:gridCol w:w="3379"/>
        <w:gridCol w:w="3379"/>
        <w:gridCol w:w="3131"/>
      </w:tblGrid>
      <w:tr w:rsidR="00194355" w:rsidRPr="00292208" w:rsidTr="00DC19B1">
        <w:trPr>
          <w:trHeight w:val="246"/>
        </w:trPr>
        <w:tc>
          <w:tcPr>
            <w:tcW w:w="3379" w:type="dxa"/>
            <w:shd w:val="clear" w:color="auto" w:fill="auto"/>
          </w:tcPr>
          <w:p w:rsidR="00194355" w:rsidRPr="00292208" w:rsidRDefault="00194355" w:rsidP="006E471E">
            <w:pPr>
              <w:jc w:val="left"/>
              <w:rPr>
                <w:b/>
                <w:szCs w:val="28"/>
              </w:rPr>
            </w:pPr>
            <w:r w:rsidRPr="00676BF4">
              <w:rPr>
                <w:szCs w:val="28"/>
              </w:rPr>
              <w:fldChar w:fldCharType="begin"/>
            </w:r>
            <w:r w:rsidRPr="00676BF4">
              <w:rPr>
                <w:szCs w:val="28"/>
              </w:rPr>
              <w:instrText xml:space="preserve"> DOCPROPERTY "Р*Подписант...*Должность" \* MERGEFORMAT </w:instrText>
            </w:r>
            <w:r w:rsidRPr="00676BF4">
              <w:rPr>
                <w:szCs w:val="28"/>
              </w:rPr>
              <w:fldChar w:fldCharType="separate"/>
            </w:r>
            <w:r w:rsidRPr="00676BF4">
              <w:rPr>
                <w:szCs w:val="28"/>
              </w:rPr>
              <w:t xml:space="preserve">Министр </w:t>
            </w:r>
            <w:r w:rsidRPr="00676BF4">
              <w:rPr>
                <w:szCs w:val="28"/>
              </w:rPr>
              <w:fldChar w:fldCharType="end"/>
            </w:r>
          </w:p>
        </w:tc>
        <w:tc>
          <w:tcPr>
            <w:tcW w:w="3379" w:type="dxa"/>
            <w:shd w:val="clear" w:color="auto" w:fill="auto"/>
          </w:tcPr>
          <w:p w:rsidR="00194355" w:rsidRPr="00292208" w:rsidRDefault="00194355" w:rsidP="00BB128D">
            <w:pPr>
              <w:ind w:firstLine="709"/>
              <w:jc w:val="center"/>
              <w:rPr>
                <w:b/>
                <w:szCs w:val="28"/>
              </w:rPr>
            </w:pPr>
            <w:bookmarkStart w:id="2" w:name="ШтампПодписи"/>
            <w:bookmarkEnd w:id="2"/>
          </w:p>
        </w:tc>
        <w:tc>
          <w:tcPr>
            <w:tcW w:w="3131" w:type="dxa"/>
            <w:shd w:val="clear" w:color="auto" w:fill="auto"/>
          </w:tcPr>
          <w:p w:rsidR="00194355" w:rsidRPr="00676BF4" w:rsidRDefault="00DC19B1" w:rsidP="00676BF4">
            <w:pPr>
              <w:jc w:val="right"/>
              <w:rPr>
                <w:szCs w:val="28"/>
              </w:rPr>
            </w:pPr>
            <w:r w:rsidRPr="00DC19B1">
              <w:rPr>
                <w:szCs w:val="28"/>
              </w:rPr>
              <w:t>А.А. Козлов</w:t>
            </w:r>
          </w:p>
        </w:tc>
      </w:tr>
    </w:tbl>
    <w:p w:rsidR="00956937" w:rsidRPr="00292208" w:rsidRDefault="00956937" w:rsidP="00BB128D">
      <w:pPr>
        <w:widowControl w:val="0"/>
        <w:tabs>
          <w:tab w:val="left" w:pos="993"/>
        </w:tabs>
        <w:ind w:firstLine="709"/>
        <w:rPr>
          <w:szCs w:val="28"/>
        </w:rPr>
      </w:pPr>
    </w:p>
    <w:p w:rsidR="00956937" w:rsidRPr="00292208" w:rsidRDefault="00956937" w:rsidP="00BB128D">
      <w:pPr>
        <w:widowControl w:val="0"/>
        <w:tabs>
          <w:tab w:val="left" w:pos="993"/>
        </w:tabs>
        <w:ind w:firstLine="709"/>
        <w:rPr>
          <w:szCs w:val="28"/>
        </w:rPr>
      </w:pPr>
    </w:p>
    <w:p w:rsidR="00956937" w:rsidRPr="00292208" w:rsidRDefault="00956937"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DB2BA4" w:rsidRPr="00292208" w:rsidRDefault="00DB2BA4" w:rsidP="00BB128D">
      <w:pPr>
        <w:widowControl w:val="0"/>
        <w:tabs>
          <w:tab w:val="left" w:pos="993"/>
        </w:tabs>
        <w:ind w:firstLine="709"/>
        <w:rPr>
          <w:szCs w:val="28"/>
        </w:rPr>
      </w:pPr>
    </w:p>
    <w:p w:rsidR="00DB2BA4" w:rsidRPr="00292208" w:rsidRDefault="00DB2BA4" w:rsidP="00BB128D">
      <w:pPr>
        <w:widowControl w:val="0"/>
        <w:tabs>
          <w:tab w:val="left" w:pos="993"/>
        </w:tabs>
        <w:ind w:firstLine="709"/>
        <w:rPr>
          <w:szCs w:val="28"/>
        </w:rPr>
      </w:pPr>
    </w:p>
    <w:p w:rsidR="00DB2BA4" w:rsidRPr="00292208" w:rsidRDefault="00DB2BA4"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194355" w:rsidRPr="00292208" w:rsidRDefault="00194355" w:rsidP="00BB128D">
      <w:pPr>
        <w:widowControl w:val="0"/>
        <w:tabs>
          <w:tab w:val="left" w:pos="993"/>
        </w:tabs>
        <w:ind w:firstLine="709"/>
        <w:rPr>
          <w:szCs w:val="28"/>
        </w:rPr>
      </w:pPr>
    </w:p>
    <w:p w:rsidR="003E7CD6" w:rsidRDefault="003E7CD6" w:rsidP="008E7039">
      <w:pPr>
        <w:overflowPunct/>
        <w:textAlignment w:val="auto"/>
        <w:outlineLvl w:val="0"/>
        <w:rPr>
          <w:szCs w:val="28"/>
        </w:rPr>
      </w:pPr>
    </w:p>
    <w:p w:rsidR="00194355" w:rsidRPr="00292208" w:rsidRDefault="00342FE6" w:rsidP="00513F17">
      <w:pPr>
        <w:overflowPunct/>
        <w:ind w:firstLine="5954"/>
        <w:jc w:val="right"/>
        <w:textAlignment w:val="auto"/>
        <w:outlineLvl w:val="0"/>
        <w:rPr>
          <w:szCs w:val="28"/>
        </w:rPr>
      </w:pPr>
      <w:r>
        <w:rPr>
          <w:szCs w:val="28"/>
        </w:rPr>
        <w:t>Утверждены</w:t>
      </w:r>
    </w:p>
    <w:p w:rsidR="00194355" w:rsidRPr="00292208" w:rsidRDefault="00342FE6" w:rsidP="00513F17">
      <w:pPr>
        <w:overflowPunct/>
        <w:ind w:firstLine="5954"/>
        <w:jc w:val="right"/>
        <w:textAlignment w:val="auto"/>
        <w:rPr>
          <w:szCs w:val="28"/>
        </w:rPr>
      </w:pPr>
      <w:r>
        <w:rPr>
          <w:szCs w:val="28"/>
        </w:rPr>
        <w:t>приказом</w:t>
      </w:r>
      <w:r w:rsidR="00194355" w:rsidRPr="00292208">
        <w:rPr>
          <w:szCs w:val="28"/>
        </w:rPr>
        <w:t xml:space="preserve"> Минприроды России</w:t>
      </w:r>
    </w:p>
    <w:p w:rsidR="00194355" w:rsidRPr="00292208" w:rsidRDefault="00194355" w:rsidP="00513F17">
      <w:pPr>
        <w:overflowPunct/>
        <w:ind w:firstLine="5954"/>
        <w:jc w:val="right"/>
        <w:textAlignment w:val="auto"/>
        <w:rPr>
          <w:szCs w:val="28"/>
        </w:rPr>
      </w:pPr>
      <w:r w:rsidRPr="00292208">
        <w:rPr>
          <w:szCs w:val="28"/>
        </w:rPr>
        <w:t>от _____________ № ___</w:t>
      </w:r>
      <w:r w:rsidR="00BB3784">
        <w:rPr>
          <w:szCs w:val="28"/>
        </w:rPr>
        <w:t>_____</w:t>
      </w:r>
    </w:p>
    <w:p w:rsidR="00194355" w:rsidRPr="00292208" w:rsidRDefault="00194355" w:rsidP="00BB128D">
      <w:pPr>
        <w:overflowPunct/>
        <w:ind w:firstLine="709"/>
        <w:textAlignment w:val="auto"/>
        <w:rPr>
          <w:szCs w:val="28"/>
        </w:rPr>
      </w:pPr>
    </w:p>
    <w:p w:rsidR="00194355" w:rsidRPr="00292208" w:rsidRDefault="00BB3784" w:rsidP="00BB128D">
      <w:pPr>
        <w:widowControl w:val="0"/>
        <w:tabs>
          <w:tab w:val="left" w:pos="993"/>
        </w:tabs>
        <w:ind w:firstLine="709"/>
        <w:rPr>
          <w:szCs w:val="28"/>
        </w:rPr>
      </w:pPr>
      <w:r>
        <w:rPr>
          <w:szCs w:val="28"/>
        </w:rPr>
        <w:br/>
      </w:r>
    </w:p>
    <w:p w:rsidR="00194355" w:rsidRPr="00E83387" w:rsidRDefault="00194355" w:rsidP="00E83387">
      <w:pPr>
        <w:widowControl w:val="0"/>
        <w:jc w:val="center"/>
        <w:rPr>
          <w:b/>
          <w:szCs w:val="28"/>
        </w:rPr>
      </w:pPr>
      <w:r w:rsidRPr="00E83387">
        <w:rPr>
          <w:b/>
          <w:szCs w:val="28"/>
        </w:rPr>
        <w:t xml:space="preserve">Изменения, </w:t>
      </w:r>
      <w:r w:rsidR="00424C05">
        <w:rPr>
          <w:b/>
          <w:szCs w:val="28"/>
        </w:rPr>
        <w:t>которые вносятся</w:t>
      </w:r>
      <w:r w:rsidRPr="00E83387">
        <w:rPr>
          <w:b/>
          <w:szCs w:val="28"/>
        </w:rPr>
        <w:t xml:space="preserve"> в приказ </w:t>
      </w:r>
      <w:r w:rsidR="000A0D9C" w:rsidRPr="00E83387">
        <w:rPr>
          <w:b/>
          <w:szCs w:val="28"/>
        </w:rPr>
        <w:t>Минприроды России</w:t>
      </w:r>
      <w:r w:rsidRPr="00E83387">
        <w:rPr>
          <w:b/>
          <w:szCs w:val="28"/>
        </w:rPr>
        <w:t xml:space="preserve"> </w:t>
      </w:r>
      <w:r w:rsidR="000A0D9C" w:rsidRPr="00E83387">
        <w:rPr>
          <w:b/>
          <w:szCs w:val="28"/>
        </w:rPr>
        <w:br/>
      </w:r>
      <w:r w:rsidRPr="00E83387">
        <w:rPr>
          <w:b/>
          <w:szCs w:val="28"/>
        </w:rPr>
        <w:t xml:space="preserve">от 26 декабря 2022 </w:t>
      </w:r>
      <w:r w:rsidR="000A0D9C" w:rsidRPr="00E83387">
        <w:rPr>
          <w:b/>
          <w:szCs w:val="28"/>
        </w:rPr>
        <w:t>г. № 919</w:t>
      </w:r>
      <w:r w:rsidR="004A40AF" w:rsidRPr="00E83387">
        <w:rPr>
          <w:b/>
          <w:szCs w:val="28"/>
        </w:rPr>
        <w:t xml:space="preserve"> «</w:t>
      </w:r>
      <w:r w:rsidRPr="00E83387">
        <w:rPr>
          <w:b/>
          <w:szCs w:val="28"/>
        </w:rPr>
        <w:t xml:space="preserve">Об установлении состава, сроков </w:t>
      </w:r>
      <w:r w:rsidR="000A0D9C" w:rsidRPr="00E83387">
        <w:rPr>
          <w:b/>
          <w:szCs w:val="28"/>
        </w:rPr>
        <w:br/>
      </w:r>
      <w:r w:rsidRPr="00E83387">
        <w:rPr>
          <w:b/>
          <w:szCs w:val="28"/>
        </w:rPr>
        <w:t>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r w:rsidR="004A40AF" w:rsidRPr="00E83387">
        <w:rPr>
          <w:b/>
          <w:szCs w:val="28"/>
        </w:rPr>
        <w:t>»</w:t>
      </w:r>
    </w:p>
    <w:p w:rsidR="00194355" w:rsidRDefault="00194355" w:rsidP="00BB128D">
      <w:pPr>
        <w:widowControl w:val="0"/>
        <w:tabs>
          <w:tab w:val="left" w:pos="993"/>
        </w:tabs>
        <w:ind w:firstLine="709"/>
        <w:rPr>
          <w:szCs w:val="28"/>
        </w:rPr>
      </w:pPr>
    </w:p>
    <w:p w:rsidR="00424C05" w:rsidRPr="00292208" w:rsidRDefault="00424C05" w:rsidP="00BB128D">
      <w:pPr>
        <w:widowControl w:val="0"/>
        <w:tabs>
          <w:tab w:val="left" w:pos="993"/>
        </w:tabs>
        <w:ind w:firstLine="709"/>
        <w:rPr>
          <w:szCs w:val="28"/>
        </w:rPr>
      </w:pPr>
    </w:p>
    <w:p w:rsidR="004B0427" w:rsidRPr="002F7831" w:rsidRDefault="00E822C2" w:rsidP="003E7CD6">
      <w:pPr>
        <w:widowControl w:val="0"/>
        <w:ind w:firstLine="709"/>
        <w:rPr>
          <w:szCs w:val="28"/>
        </w:rPr>
      </w:pPr>
      <w:bookmarkStart w:id="3" w:name="_Hlk175764159"/>
      <w:r>
        <w:rPr>
          <w:szCs w:val="28"/>
        </w:rPr>
        <w:t xml:space="preserve">1. </w:t>
      </w:r>
      <w:r w:rsidR="004B0427" w:rsidRPr="002F7831">
        <w:rPr>
          <w:szCs w:val="28"/>
        </w:rPr>
        <w:t>В п</w:t>
      </w:r>
      <w:r w:rsidR="00956937" w:rsidRPr="002F7831">
        <w:rPr>
          <w:szCs w:val="28"/>
        </w:rPr>
        <w:t>ункт</w:t>
      </w:r>
      <w:r w:rsidR="00697F4A">
        <w:rPr>
          <w:szCs w:val="28"/>
        </w:rPr>
        <w:t>е</w:t>
      </w:r>
      <w:r w:rsidR="00956937" w:rsidRPr="002F7831">
        <w:rPr>
          <w:szCs w:val="28"/>
        </w:rPr>
        <w:t xml:space="preserve"> 1</w:t>
      </w:r>
      <w:r w:rsidR="004B0427" w:rsidRPr="002F7831">
        <w:rPr>
          <w:szCs w:val="28"/>
        </w:rPr>
        <w:t>:</w:t>
      </w:r>
    </w:p>
    <w:p w:rsidR="008A01C0" w:rsidRDefault="008A01C0" w:rsidP="003E7CD6">
      <w:pPr>
        <w:widowControl w:val="0"/>
        <w:ind w:firstLine="709"/>
        <w:rPr>
          <w:szCs w:val="28"/>
        </w:rPr>
      </w:pPr>
      <w:r>
        <w:rPr>
          <w:szCs w:val="28"/>
        </w:rPr>
        <w:t xml:space="preserve">а) в </w:t>
      </w:r>
      <w:r w:rsidRPr="002F7831">
        <w:rPr>
          <w:szCs w:val="28"/>
        </w:rPr>
        <w:t>подпункте «а»</w:t>
      </w:r>
      <w:r>
        <w:rPr>
          <w:szCs w:val="28"/>
        </w:rPr>
        <w:t>:</w:t>
      </w:r>
    </w:p>
    <w:p w:rsidR="004B0427" w:rsidRPr="008A01C0" w:rsidRDefault="008A01C0" w:rsidP="003E7CD6">
      <w:pPr>
        <w:widowControl w:val="0"/>
        <w:ind w:firstLine="709"/>
        <w:rPr>
          <w:szCs w:val="28"/>
        </w:rPr>
      </w:pPr>
      <w:r>
        <w:rPr>
          <w:szCs w:val="28"/>
        </w:rPr>
        <w:t xml:space="preserve">в абзаце первом </w:t>
      </w:r>
      <w:bookmarkStart w:id="4" w:name="_Hlk179812841"/>
      <w:r w:rsidR="003F7F8A">
        <w:rPr>
          <w:szCs w:val="28"/>
        </w:rPr>
        <w:t>слов</w:t>
      </w:r>
      <w:r w:rsidR="000B59FB">
        <w:rPr>
          <w:szCs w:val="28"/>
        </w:rPr>
        <w:t>а «</w:t>
      </w:r>
      <w:r w:rsidR="000B59FB" w:rsidRPr="000B59FB">
        <w:rPr>
          <w:szCs w:val="28"/>
        </w:rPr>
        <w:t>- в части информации, соответствующей содержащейся в территориальных схемах обращения с отходами</w:t>
      </w:r>
      <w:r w:rsidR="000B59FB">
        <w:rPr>
          <w:szCs w:val="28"/>
        </w:rPr>
        <w:t>» исключить;</w:t>
      </w:r>
      <w:bookmarkEnd w:id="4"/>
    </w:p>
    <w:p w:rsidR="008A01C0" w:rsidRPr="008A01C0" w:rsidRDefault="008A01C0" w:rsidP="003E7CD6">
      <w:pPr>
        <w:widowControl w:val="0"/>
        <w:ind w:firstLine="709"/>
        <w:rPr>
          <w:szCs w:val="28"/>
        </w:rPr>
      </w:pPr>
      <w:r w:rsidRPr="008A01C0">
        <w:rPr>
          <w:szCs w:val="28"/>
        </w:rPr>
        <w:t xml:space="preserve">в абзаце третьем </w:t>
      </w:r>
      <w:bookmarkStart w:id="5" w:name="_Hlk176431627"/>
      <w:r w:rsidRPr="008A01C0">
        <w:rPr>
          <w:szCs w:val="28"/>
        </w:rPr>
        <w:t>слова «согласно приложению № 2» заменить словами «согласно разделу 1 приложения № 2»;</w:t>
      </w:r>
    </w:p>
    <w:bookmarkEnd w:id="3"/>
    <w:bookmarkEnd w:id="5"/>
    <w:p w:rsidR="00E6743E" w:rsidRPr="008A01C0" w:rsidRDefault="00E6743E" w:rsidP="003E7CD6">
      <w:pPr>
        <w:widowControl w:val="0"/>
        <w:ind w:firstLine="709"/>
        <w:rPr>
          <w:szCs w:val="28"/>
        </w:rPr>
      </w:pPr>
      <w:r w:rsidRPr="008A01C0">
        <w:rPr>
          <w:szCs w:val="28"/>
        </w:rPr>
        <w:t xml:space="preserve">дополнить </w:t>
      </w:r>
      <w:r w:rsidR="002F7831" w:rsidRPr="008A01C0">
        <w:rPr>
          <w:szCs w:val="28"/>
        </w:rPr>
        <w:t xml:space="preserve">абзацем </w:t>
      </w:r>
      <w:r w:rsidR="0032439F">
        <w:rPr>
          <w:szCs w:val="28"/>
        </w:rPr>
        <w:t>седьмым</w:t>
      </w:r>
      <w:r w:rsidRPr="008A01C0">
        <w:rPr>
          <w:szCs w:val="28"/>
        </w:rPr>
        <w:t xml:space="preserve"> следующего содержания:</w:t>
      </w:r>
    </w:p>
    <w:p w:rsidR="00194355" w:rsidRPr="008A01C0" w:rsidRDefault="00395A70" w:rsidP="003E7CD6">
      <w:pPr>
        <w:widowControl w:val="0"/>
        <w:ind w:firstLine="709"/>
        <w:rPr>
          <w:szCs w:val="28"/>
        </w:rPr>
      </w:pPr>
      <w:r w:rsidRPr="0032439F">
        <w:rPr>
          <w:szCs w:val="28"/>
        </w:rPr>
        <w:t>«</w:t>
      </w:r>
      <w:r w:rsidR="00E6743E" w:rsidRPr="0032439F">
        <w:rPr>
          <w:szCs w:val="28"/>
        </w:rPr>
        <w:t xml:space="preserve">о </w:t>
      </w:r>
      <w:r w:rsidR="002F7831" w:rsidRPr="0032439F">
        <w:rPr>
          <w:szCs w:val="28"/>
        </w:rPr>
        <w:t xml:space="preserve">прогнозных значениях предельных тарифов в области обращения </w:t>
      </w:r>
      <w:r w:rsidR="003E7CD6" w:rsidRPr="0032439F">
        <w:rPr>
          <w:szCs w:val="28"/>
        </w:rPr>
        <w:br/>
      </w:r>
      <w:r w:rsidR="002F7831" w:rsidRPr="008208FB">
        <w:rPr>
          <w:szCs w:val="28"/>
        </w:rPr>
        <w:t>с твердыми коммунальными отходами</w:t>
      </w:r>
      <w:r w:rsidR="000A0D9C" w:rsidRPr="008208FB">
        <w:rPr>
          <w:szCs w:val="28"/>
        </w:rPr>
        <w:t>,</w:t>
      </w:r>
      <w:r w:rsidR="00E6743E" w:rsidRPr="008208FB">
        <w:rPr>
          <w:szCs w:val="28"/>
        </w:rPr>
        <w:t xml:space="preserve"> согласно приложению № 1</w:t>
      </w:r>
      <w:r w:rsidR="004F5B9A" w:rsidRPr="00B35BBD">
        <w:rPr>
          <w:szCs w:val="28"/>
        </w:rPr>
        <w:t>4</w:t>
      </w:r>
      <w:r w:rsidR="00E6743E" w:rsidRPr="00B35BBD">
        <w:rPr>
          <w:szCs w:val="28"/>
        </w:rPr>
        <w:t xml:space="preserve"> к настоящему приказу.»</w:t>
      </w:r>
      <w:r w:rsidR="008A01C0" w:rsidRPr="008E7039">
        <w:rPr>
          <w:szCs w:val="28"/>
        </w:rPr>
        <w:t>;</w:t>
      </w:r>
    </w:p>
    <w:p w:rsidR="0032439F" w:rsidRDefault="008A01C0" w:rsidP="003E7CD6">
      <w:pPr>
        <w:widowControl w:val="0"/>
        <w:ind w:firstLine="709"/>
        <w:rPr>
          <w:szCs w:val="28"/>
        </w:rPr>
      </w:pPr>
      <w:r w:rsidRPr="008A01C0">
        <w:rPr>
          <w:szCs w:val="28"/>
        </w:rPr>
        <w:t xml:space="preserve">б) </w:t>
      </w:r>
      <w:r w:rsidR="0032439F">
        <w:rPr>
          <w:szCs w:val="28"/>
        </w:rPr>
        <w:t>подпункт «е» изложить в следующей редакции:</w:t>
      </w:r>
    </w:p>
    <w:p w:rsidR="0032439F" w:rsidRDefault="0032439F" w:rsidP="003E7CD6">
      <w:pPr>
        <w:widowControl w:val="0"/>
        <w:ind w:firstLine="709"/>
        <w:rPr>
          <w:szCs w:val="28"/>
        </w:rPr>
      </w:pPr>
      <w:r>
        <w:rPr>
          <w:szCs w:val="28"/>
        </w:rPr>
        <w:t>«</w:t>
      </w:r>
      <w:r w:rsidRPr="0032439F">
        <w:rPr>
          <w:szCs w:val="28"/>
        </w:rPr>
        <w:t>е) органами местного самоуправления - в части информации о местах накопления твердых коммунальных отходов, в том числе об осуществлении раздельного накопления твердых коммунальных отходов, согласно разделу 2 приложения № 2 к настоящему приказу.</w:t>
      </w:r>
      <w:r>
        <w:rPr>
          <w:szCs w:val="28"/>
        </w:rPr>
        <w:t>».</w:t>
      </w:r>
    </w:p>
    <w:p w:rsidR="00E6743E" w:rsidRPr="008A01C0" w:rsidRDefault="00E822C2" w:rsidP="003E7CD6">
      <w:pPr>
        <w:widowControl w:val="0"/>
        <w:ind w:firstLine="709"/>
        <w:rPr>
          <w:szCs w:val="28"/>
        </w:rPr>
      </w:pPr>
      <w:r>
        <w:rPr>
          <w:szCs w:val="28"/>
        </w:rPr>
        <w:t xml:space="preserve">2. </w:t>
      </w:r>
      <w:r w:rsidR="00194355" w:rsidRPr="008A01C0">
        <w:rPr>
          <w:szCs w:val="28"/>
        </w:rPr>
        <w:t>Д</w:t>
      </w:r>
      <w:r w:rsidR="00E6743E" w:rsidRPr="008A01C0">
        <w:rPr>
          <w:szCs w:val="28"/>
        </w:rPr>
        <w:t xml:space="preserve">ополнить пунктом </w:t>
      </w:r>
      <w:r w:rsidR="004A40AF" w:rsidRPr="008A01C0">
        <w:rPr>
          <w:szCs w:val="28"/>
        </w:rPr>
        <w:t>2</w:t>
      </w:r>
      <w:r w:rsidR="00986175">
        <w:rPr>
          <w:szCs w:val="28"/>
        </w:rPr>
        <w:t>.2</w:t>
      </w:r>
      <w:r w:rsidR="00E6743E" w:rsidRPr="00B93EDF">
        <w:rPr>
          <w:szCs w:val="28"/>
          <w:vertAlign w:val="superscript"/>
        </w:rPr>
        <w:t xml:space="preserve"> </w:t>
      </w:r>
      <w:r w:rsidR="00E6743E" w:rsidRPr="008A01C0">
        <w:rPr>
          <w:szCs w:val="28"/>
        </w:rPr>
        <w:t>следующего содержания:</w:t>
      </w:r>
    </w:p>
    <w:p w:rsidR="00194355" w:rsidRPr="00292208" w:rsidRDefault="00E6743E" w:rsidP="003E7CD6">
      <w:pPr>
        <w:widowControl w:val="0"/>
        <w:ind w:firstLine="709"/>
        <w:rPr>
          <w:szCs w:val="28"/>
        </w:rPr>
      </w:pPr>
      <w:r w:rsidRPr="008A01C0">
        <w:rPr>
          <w:szCs w:val="28"/>
        </w:rPr>
        <w:t>«</w:t>
      </w:r>
      <w:r w:rsidR="004B0427" w:rsidRPr="00246570">
        <w:rPr>
          <w:szCs w:val="28"/>
        </w:rPr>
        <w:t>2</w:t>
      </w:r>
      <w:r w:rsidR="00246570">
        <w:rPr>
          <w:szCs w:val="28"/>
        </w:rPr>
        <w:t>.2</w:t>
      </w:r>
      <w:r w:rsidR="004B0427" w:rsidRPr="008A01C0">
        <w:rPr>
          <w:szCs w:val="28"/>
        </w:rPr>
        <w:t>. В</w:t>
      </w:r>
      <w:r w:rsidR="004B0427" w:rsidRPr="002F7831">
        <w:rPr>
          <w:szCs w:val="28"/>
        </w:rPr>
        <w:t xml:space="preserve"> случае перераспределения полномочий в области обращения </w:t>
      </w:r>
      <w:r w:rsidR="003E7CD6">
        <w:rPr>
          <w:szCs w:val="28"/>
        </w:rPr>
        <w:br/>
      </w:r>
      <w:r w:rsidR="004B0427" w:rsidRPr="002F7831">
        <w:rPr>
          <w:szCs w:val="28"/>
        </w:rPr>
        <w:t>с отходами производства и потребления между органами местного самоуправления и органами государственной власти субъекта Российской Федерации в соответствии со статьей 8.1 Федерального закона от 24 июня 1998 г. № 89-ФЗ «Об отходах производства</w:t>
      </w:r>
      <w:r w:rsidR="004B0427" w:rsidRPr="004B0427">
        <w:rPr>
          <w:szCs w:val="28"/>
        </w:rPr>
        <w:t xml:space="preserve"> и потребления» размещение в Системе информации, указанной в </w:t>
      </w:r>
      <w:r w:rsidR="00246570">
        <w:rPr>
          <w:szCs w:val="28"/>
        </w:rPr>
        <w:t>разделе 2 приложения № 2,</w:t>
      </w:r>
      <w:r w:rsidR="00246570" w:rsidRPr="004B0427">
        <w:rPr>
          <w:szCs w:val="28"/>
        </w:rPr>
        <w:t xml:space="preserve"> </w:t>
      </w:r>
      <w:r w:rsidR="004B0427" w:rsidRPr="004B0427">
        <w:rPr>
          <w:szCs w:val="28"/>
        </w:rPr>
        <w:t>приложени</w:t>
      </w:r>
      <w:r w:rsidR="00293867">
        <w:rPr>
          <w:szCs w:val="28"/>
        </w:rPr>
        <w:t>и</w:t>
      </w:r>
      <w:r w:rsidR="004B0427" w:rsidRPr="004B0427">
        <w:rPr>
          <w:szCs w:val="28"/>
        </w:rPr>
        <w:t xml:space="preserve"> </w:t>
      </w:r>
      <w:r w:rsidR="00B01669">
        <w:rPr>
          <w:szCs w:val="28"/>
        </w:rPr>
        <w:t xml:space="preserve">№ </w:t>
      </w:r>
      <w:r w:rsidR="004B0427" w:rsidRPr="004B0427">
        <w:rPr>
          <w:szCs w:val="28"/>
        </w:rPr>
        <w:t xml:space="preserve">6 </w:t>
      </w:r>
      <w:r w:rsidR="00B01669">
        <w:rPr>
          <w:szCs w:val="28"/>
        </w:rPr>
        <w:t xml:space="preserve">к </w:t>
      </w:r>
      <w:r w:rsidR="004B0427" w:rsidRPr="004B0427">
        <w:rPr>
          <w:szCs w:val="28"/>
        </w:rPr>
        <w:t>настояще</w:t>
      </w:r>
      <w:r w:rsidR="00B01669">
        <w:rPr>
          <w:szCs w:val="28"/>
        </w:rPr>
        <w:t>му</w:t>
      </w:r>
      <w:r w:rsidR="004B0427" w:rsidRPr="004B0427">
        <w:rPr>
          <w:szCs w:val="28"/>
        </w:rPr>
        <w:t xml:space="preserve"> приказ</w:t>
      </w:r>
      <w:r w:rsidR="00B01669">
        <w:rPr>
          <w:szCs w:val="28"/>
        </w:rPr>
        <w:t>у</w:t>
      </w:r>
      <w:r w:rsidR="004B0427" w:rsidRPr="004B0427">
        <w:rPr>
          <w:szCs w:val="28"/>
        </w:rPr>
        <w:t>, осуществляется органом государственной власти субъекта Российской Федерации, органом местного самоуправления, к полномочиям которого отнесены установление нормативов накопления твердых коммунальных отходов, и</w:t>
      </w:r>
      <w:r w:rsidR="00697F4A">
        <w:rPr>
          <w:szCs w:val="28"/>
        </w:rPr>
        <w:t xml:space="preserve"> </w:t>
      </w:r>
      <w:r w:rsidR="004B0427" w:rsidRPr="004B0427">
        <w:rPr>
          <w:szCs w:val="28"/>
        </w:rPr>
        <w:t>(или) определение схемы размещения мест (площадок) накопления твердых коммунальных отходов, и</w:t>
      </w:r>
      <w:r w:rsidR="00697F4A">
        <w:rPr>
          <w:szCs w:val="28"/>
        </w:rPr>
        <w:t xml:space="preserve"> </w:t>
      </w:r>
      <w:r w:rsidR="004B0427" w:rsidRPr="004B0427">
        <w:rPr>
          <w:szCs w:val="28"/>
        </w:rPr>
        <w:t>(или) ведение реестра мест (площадок) накопления твердых коммунальных отходов.</w:t>
      </w:r>
      <w:r w:rsidRPr="004B0427">
        <w:rPr>
          <w:szCs w:val="28"/>
        </w:rPr>
        <w:t>»</w:t>
      </w:r>
      <w:r w:rsidR="00AD780E" w:rsidRPr="004B0427">
        <w:rPr>
          <w:szCs w:val="28"/>
        </w:rPr>
        <w:t>.</w:t>
      </w:r>
    </w:p>
    <w:p w:rsidR="003E7CD6" w:rsidRPr="003E7CD6" w:rsidRDefault="00E822C2" w:rsidP="003E7CD6">
      <w:pPr>
        <w:widowControl w:val="0"/>
        <w:tabs>
          <w:tab w:val="left" w:pos="993"/>
        </w:tabs>
        <w:ind w:left="709"/>
        <w:rPr>
          <w:szCs w:val="28"/>
        </w:rPr>
      </w:pPr>
      <w:bookmarkStart w:id="6" w:name="_Hlk175757948"/>
      <w:bookmarkStart w:id="7" w:name="_Hlk139465318"/>
      <w:r>
        <w:rPr>
          <w:szCs w:val="28"/>
        </w:rPr>
        <w:t xml:space="preserve">3. </w:t>
      </w:r>
      <w:r w:rsidR="00807A63" w:rsidRPr="00E822C2">
        <w:rPr>
          <w:szCs w:val="28"/>
        </w:rPr>
        <w:t>Приложение № 1 изложить в следующей редакции:</w:t>
      </w:r>
    </w:p>
    <w:p w:rsidR="00807A63" w:rsidRPr="00807A63" w:rsidRDefault="00807A63" w:rsidP="00FD72F9">
      <w:pPr>
        <w:pStyle w:val="aff4"/>
        <w:widowControl w:val="0"/>
        <w:ind w:left="5954"/>
        <w:jc w:val="right"/>
        <w:rPr>
          <w:rFonts w:ascii="Times New Roman" w:hAnsi="Times New Roman"/>
          <w:sz w:val="28"/>
          <w:szCs w:val="28"/>
        </w:rPr>
      </w:pPr>
      <w:r w:rsidRPr="00807A63">
        <w:rPr>
          <w:rFonts w:ascii="Times New Roman" w:hAnsi="Times New Roman"/>
          <w:sz w:val="28"/>
          <w:szCs w:val="28"/>
        </w:rPr>
        <w:t xml:space="preserve">«Приложение № </w:t>
      </w:r>
      <w:r>
        <w:rPr>
          <w:rFonts w:ascii="Times New Roman" w:hAnsi="Times New Roman"/>
          <w:sz w:val="28"/>
          <w:szCs w:val="28"/>
        </w:rPr>
        <w:t>1</w:t>
      </w:r>
      <w:r w:rsidRPr="00807A63">
        <w:rPr>
          <w:rFonts w:ascii="Times New Roman" w:hAnsi="Times New Roman"/>
          <w:sz w:val="28"/>
          <w:szCs w:val="28"/>
        </w:rPr>
        <w:t xml:space="preserve"> </w:t>
      </w:r>
    </w:p>
    <w:p w:rsidR="00807A63" w:rsidRPr="00807A63" w:rsidRDefault="00807A63" w:rsidP="00FD72F9">
      <w:pPr>
        <w:pStyle w:val="aff4"/>
        <w:widowControl w:val="0"/>
        <w:ind w:left="5954"/>
        <w:jc w:val="right"/>
        <w:rPr>
          <w:rFonts w:ascii="Times New Roman" w:hAnsi="Times New Roman"/>
          <w:sz w:val="28"/>
          <w:szCs w:val="28"/>
        </w:rPr>
      </w:pPr>
      <w:r w:rsidRPr="00807A63">
        <w:rPr>
          <w:rFonts w:ascii="Times New Roman" w:hAnsi="Times New Roman"/>
          <w:sz w:val="28"/>
          <w:szCs w:val="28"/>
        </w:rPr>
        <w:t xml:space="preserve">к приказу Минприроды России </w:t>
      </w:r>
    </w:p>
    <w:p w:rsidR="00424C05" w:rsidRPr="00BB3784" w:rsidRDefault="00807A63" w:rsidP="00FD72F9">
      <w:pPr>
        <w:pStyle w:val="aff4"/>
        <w:widowControl w:val="0"/>
        <w:ind w:left="5954"/>
        <w:jc w:val="right"/>
        <w:rPr>
          <w:rFonts w:ascii="Times New Roman" w:hAnsi="Times New Roman"/>
          <w:sz w:val="28"/>
          <w:szCs w:val="28"/>
        </w:rPr>
      </w:pPr>
      <w:r w:rsidRPr="00807A63">
        <w:rPr>
          <w:rFonts w:ascii="Times New Roman" w:hAnsi="Times New Roman"/>
          <w:sz w:val="28"/>
          <w:szCs w:val="28"/>
        </w:rPr>
        <w:t>от 26.12.2022 № 919</w:t>
      </w:r>
      <w:bookmarkEnd w:id="6"/>
    </w:p>
    <w:p w:rsidR="00807A63" w:rsidRPr="00424C05" w:rsidRDefault="00807A63" w:rsidP="00424C05">
      <w:pPr>
        <w:jc w:val="center"/>
        <w:rPr>
          <w:b/>
          <w:bCs/>
        </w:rPr>
      </w:pPr>
      <w:r w:rsidRPr="00424C05">
        <w:rPr>
          <w:b/>
          <w:bCs/>
        </w:rPr>
        <w:lastRenderedPageBreak/>
        <w:t>Информация об источниках образования твердых коммунальных отходов</w:t>
      </w:r>
    </w:p>
    <w:p w:rsidR="00807A63" w:rsidRPr="00783C29" w:rsidRDefault="00807A63" w:rsidP="00807A63"/>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804"/>
        <w:gridCol w:w="2239"/>
      </w:tblGrid>
      <w:tr w:rsidR="00E625A5" w:rsidRPr="00807A63" w:rsidTr="003E7CD6">
        <w:tc>
          <w:tcPr>
            <w:tcW w:w="7400" w:type="dxa"/>
            <w:gridSpan w:val="2"/>
            <w:tcBorders>
              <w:top w:val="single" w:sz="4" w:space="0" w:color="auto"/>
              <w:bottom w:val="single" w:sz="4" w:space="0" w:color="auto"/>
              <w:right w:val="single" w:sz="4" w:space="0" w:color="auto"/>
            </w:tcBorders>
          </w:tcPr>
          <w:p w:rsidR="00E625A5" w:rsidRPr="00807A63" w:rsidRDefault="00E625A5" w:rsidP="006C6A76">
            <w:pPr>
              <w:pStyle w:val="affd"/>
              <w:jc w:val="center"/>
              <w:rPr>
                <w:sz w:val="28"/>
                <w:szCs w:val="28"/>
              </w:rPr>
            </w:pPr>
            <w:bookmarkStart w:id="8" w:name="sub_1101"/>
            <w:r w:rsidRPr="00807A63">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w:t>
            </w:r>
            <w:r>
              <w:rPr>
                <w:sz w:val="28"/>
                <w:szCs w:val="28"/>
              </w:rPr>
              <w:br/>
            </w:r>
            <w:r w:rsidRPr="00807A63">
              <w:rPr>
                <w:sz w:val="28"/>
                <w:szCs w:val="28"/>
              </w:rPr>
              <w:t>(далее - ТКО)</w:t>
            </w:r>
            <w:bookmarkEnd w:id="8"/>
          </w:p>
          <w:p w:rsidR="00E625A5" w:rsidRPr="00807A63" w:rsidRDefault="00E625A5" w:rsidP="006C6A76">
            <w:pPr>
              <w:pStyle w:val="affd"/>
              <w:jc w:val="center"/>
              <w:rPr>
                <w:sz w:val="28"/>
                <w:szCs w:val="28"/>
              </w:rPr>
            </w:pPr>
          </w:p>
        </w:tc>
        <w:tc>
          <w:tcPr>
            <w:tcW w:w="2239" w:type="dxa"/>
            <w:tcBorders>
              <w:top w:val="single" w:sz="4" w:space="0" w:color="auto"/>
              <w:left w:val="single" w:sz="4" w:space="0" w:color="auto"/>
              <w:bottom w:val="single" w:sz="4" w:space="0" w:color="auto"/>
            </w:tcBorders>
          </w:tcPr>
          <w:p w:rsidR="00E625A5" w:rsidRPr="00807A63" w:rsidRDefault="00E625A5" w:rsidP="006C6A76">
            <w:pPr>
              <w:pStyle w:val="affd"/>
              <w:jc w:val="center"/>
              <w:rPr>
                <w:sz w:val="28"/>
                <w:szCs w:val="28"/>
              </w:rPr>
            </w:pPr>
            <w:r w:rsidRPr="00807A63">
              <w:rPr>
                <w:sz w:val="28"/>
                <w:szCs w:val="28"/>
              </w:rPr>
              <w:t>Сроки и периодичность размещения информации</w:t>
            </w: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E625A5" w:rsidRPr="00807A63" w:rsidRDefault="00E625A5" w:rsidP="006C6A76">
            <w:pPr>
              <w:pStyle w:val="affe"/>
              <w:rPr>
                <w:sz w:val="28"/>
                <w:szCs w:val="28"/>
              </w:rPr>
            </w:pPr>
            <w:r w:rsidRPr="00807A63">
              <w:rPr>
                <w:sz w:val="28"/>
                <w:szCs w:val="28"/>
              </w:rPr>
              <w:t xml:space="preserve">Территория субъекта Российской Федерации по </w:t>
            </w:r>
            <w:hyperlink r:id="rId9" w:history="1">
              <w:r w:rsidRPr="00807A63">
                <w:rPr>
                  <w:rStyle w:val="affc"/>
                  <w:color w:val="auto"/>
                  <w:sz w:val="28"/>
                  <w:szCs w:val="28"/>
                </w:rPr>
                <w:t>Общероссийскому классификатору</w:t>
              </w:r>
            </w:hyperlink>
            <w:r w:rsidRPr="00807A63">
              <w:rPr>
                <w:sz w:val="28"/>
                <w:szCs w:val="28"/>
              </w:rPr>
              <w:t xml:space="preserve"> объектов административно-территориального деления ОК 019-95 (ОКАТО)</w:t>
            </w:r>
          </w:p>
        </w:tc>
        <w:tc>
          <w:tcPr>
            <w:tcW w:w="2239" w:type="dxa"/>
            <w:vMerge w:val="restart"/>
            <w:tcBorders>
              <w:top w:val="single" w:sz="4" w:space="0" w:color="auto"/>
              <w:left w:val="single" w:sz="4" w:space="0" w:color="auto"/>
            </w:tcBorders>
          </w:tcPr>
          <w:p w:rsidR="009D2513" w:rsidRDefault="00E625A5" w:rsidP="009D2513">
            <w:pPr>
              <w:pStyle w:val="affd"/>
              <w:jc w:val="center"/>
              <w:rPr>
                <w:sz w:val="28"/>
                <w:szCs w:val="28"/>
              </w:rPr>
            </w:pPr>
            <w:r w:rsidRPr="00807A63">
              <w:rPr>
                <w:sz w:val="28"/>
                <w:szCs w:val="28"/>
              </w:rPr>
              <w:t xml:space="preserve">В течение 10 рабочих дней со дня </w:t>
            </w:r>
            <w:r w:rsidR="009D2513">
              <w:rPr>
                <w:sz w:val="28"/>
                <w:szCs w:val="28"/>
              </w:rPr>
              <w:t xml:space="preserve">изменения информации </w:t>
            </w:r>
          </w:p>
          <w:p w:rsidR="00E625A5" w:rsidRPr="00807A63" w:rsidRDefault="00E625A5" w:rsidP="00C01AD9">
            <w:pPr>
              <w:pStyle w:val="affd"/>
              <w:jc w:val="center"/>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284D43" w:rsidRPr="004E4513" w:rsidRDefault="00E625A5" w:rsidP="006C6A76">
            <w:pPr>
              <w:pStyle w:val="affe"/>
              <w:rPr>
                <w:sz w:val="28"/>
                <w:szCs w:val="28"/>
              </w:rPr>
            </w:pPr>
            <w:r w:rsidRPr="00807A63">
              <w:rPr>
                <w:sz w:val="28"/>
                <w:szCs w:val="28"/>
              </w:rPr>
              <w:t>Наименование зоны деятельности регионального оператора</w:t>
            </w:r>
            <w:r w:rsidR="004E4513">
              <w:rPr>
                <w:sz w:val="28"/>
                <w:szCs w:val="28"/>
              </w:rPr>
              <w:t xml:space="preserve"> по обращению с ТКО</w:t>
            </w:r>
          </w:p>
          <w:p w:rsidR="00E625A5" w:rsidRPr="00807A63" w:rsidRDefault="00E625A5" w:rsidP="006C6A76">
            <w:pPr>
              <w:pStyle w:val="affe"/>
              <w:rPr>
                <w:sz w:val="28"/>
                <w:szCs w:val="28"/>
              </w:rPr>
            </w:pPr>
            <w:r w:rsidRPr="00807A63">
              <w:rPr>
                <w:sz w:val="28"/>
                <w:szCs w:val="28"/>
              </w:rPr>
              <w:t>(при наличии информации сведения вносятся в разрезе муниципальных образований, входящих в зону деятельности регионального оператора)</w:t>
            </w:r>
          </w:p>
        </w:tc>
        <w:tc>
          <w:tcPr>
            <w:tcW w:w="2239" w:type="dxa"/>
            <w:vMerge/>
            <w:tcBorders>
              <w:left w:val="single" w:sz="4" w:space="0" w:color="auto"/>
            </w:tcBorders>
          </w:tcPr>
          <w:p w:rsidR="00E625A5" w:rsidRPr="00807A63" w:rsidRDefault="00E625A5" w:rsidP="006C6A76">
            <w:pPr>
              <w:pStyle w:val="affd"/>
              <w:jc w:val="center"/>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E625A5" w:rsidRPr="00807A63" w:rsidRDefault="00E625A5" w:rsidP="00D93970">
            <w:pPr>
              <w:pStyle w:val="affe"/>
              <w:rPr>
                <w:sz w:val="28"/>
                <w:szCs w:val="28"/>
              </w:rPr>
            </w:pPr>
            <w:bookmarkStart w:id="9" w:name="sub_1102"/>
            <w:r w:rsidRPr="00807A63">
              <w:rPr>
                <w:sz w:val="28"/>
                <w:szCs w:val="28"/>
              </w:rPr>
              <w:t>Количество источников образования ТКО, в которых осуществляют деятельность потребители услуги по обращению с ТКО, относящиеся к одной категории</w:t>
            </w:r>
            <w:r w:rsidR="001279C9">
              <w:rPr>
                <w:sz w:val="28"/>
                <w:szCs w:val="28"/>
              </w:rPr>
              <w:t xml:space="preserve"> потребителей</w:t>
            </w:r>
            <w:r w:rsidR="005931F0">
              <w:rPr>
                <w:sz w:val="28"/>
                <w:szCs w:val="28"/>
              </w:rPr>
              <w:t xml:space="preserve">, </w:t>
            </w:r>
            <w:r w:rsidR="00D73243" w:rsidRPr="00807A63">
              <w:rPr>
                <w:sz w:val="28"/>
                <w:szCs w:val="28"/>
              </w:rPr>
              <w:t>для которой установлен норматив накопления ТКО</w:t>
            </w:r>
            <w:r w:rsidR="00D93970">
              <w:rPr>
                <w:sz w:val="28"/>
                <w:szCs w:val="28"/>
              </w:rPr>
              <w:t xml:space="preserve"> в соответствии с </w:t>
            </w:r>
            <w:r w:rsidR="00D93970" w:rsidRPr="00D93970">
              <w:rPr>
                <w:sz w:val="28"/>
                <w:szCs w:val="28"/>
              </w:rPr>
              <w:t>Правилами определения нормативов накопления ТКО, утвержденными постановлением Правительства Российской Федерации от 26 августа 2023 г. № 1390</w:t>
            </w:r>
            <w:r w:rsidR="00D93970">
              <w:rPr>
                <w:sz w:val="28"/>
                <w:szCs w:val="28"/>
              </w:rPr>
              <w:t xml:space="preserve"> (далее – Правила № 1390)</w:t>
            </w:r>
            <w:r w:rsidR="00D93970" w:rsidRPr="00D93970" w:rsidDel="00D93970">
              <w:rPr>
                <w:sz w:val="28"/>
                <w:szCs w:val="28"/>
              </w:rPr>
              <w:t xml:space="preserve"> </w:t>
            </w:r>
            <w:bookmarkEnd w:id="9"/>
          </w:p>
        </w:tc>
        <w:tc>
          <w:tcPr>
            <w:tcW w:w="2239" w:type="dxa"/>
            <w:vMerge/>
            <w:tcBorders>
              <w:left w:val="single" w:sz="4" w:space="0" w:color="auto"/>
            </w:tcBorders>
          </w:tcPr>
          <w:p w:rsidR="00E625A5" w:rsidRPr="00807A63" w:rsidRDefault="00E625A5" w:rsidP="006C6A76">
            <w:pPr>
              <w:pStyle w:val="affd"/>
              <w:rPr>
                <w:sz w:val="28"/>
                <w:szCs w:val="28"/>
              </w:rPr>
            </w:pPr>
          </w:p>
        </w:tc>
      </w:tr>
      <w:tr w:rsidR="00D73243" w:rsidRPr="00807A63" w:rsidTr="003E7CD6">
        <w:tc>
          <w:tcPr>
            <w:tcW w:w="596" w:type="dxa"/>
            <w:tcBorders>
              <w:top w:val="single" w:sz="4" w:space="0" w:color="auto"/>
              <w:bottom w:val="single" w:sz="4" w:space="0" w:color="auto"/>
              <w:right w:val="single" w:sz="4" w:space="0" w:color="auto"/>
            </w:tcBorders>
          </w:tcPr>
          <w:p w:rsidR="00D73243" w:rsidRPr="00807A63" w:rsidRDefault="00D73243"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D73243" w:rsidRPr="00807A63" w:rsidRDefault="00D73243" w:rsidP="00D73243">
            <w:pPr>
              <w:pStyle w:val="affe"/>
              <w:rPr>
                <w:sz w:val="28"/>
                <w:szCs w:val="28"/>
              </w:rPr>
            </w:pPr>
            <w:r w:rsidRPr="00807A63">
              <w:rPr>
                <w:sz w:val="28"/>
                <w:szCs w:val="28"/>
              </w:rPr>
              <w:t>Количество расчетных единиц по каждой категории потребителя, единиц</w:t>
            </w:r>
          </w:p>
        </w:tc>
        <w:tc>
          <w:tcPr>
            <w:tcW w:w="2239" w:type="dxa"/>
            <w:vMerge/>
            <w:tcBorders>
              <w:left w:val="single" w:sz="4" w:space="0" w:color="auto"/>
            </w:tcBorders>
          </w:tcPr>
          <w:p w:rsidR="00D73243" w:rsidRPr="00807A63" w:rsidRDefault="00D73243" w:rsidP="006C6A76">
            <w:pPr>
              <w:pStyle w:val="affd"/>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284D43" w:rsidRDefault="00E625A5" w:rsidP="00D73243">
            <w:pPr>
              <w:pStyle w:val="affe"/>
              <w:rPr>
                <w:sz w:val="28"/>
                <w:szCs w:val="28"/>
              </w:rPr>
            </w:pPr>
            <w:r w:rsidRPr="00807A63">
              <w:rPr>
                <w:sz w:val="28"/>
                <w:szCs w:val="28"/>
              </w:rPr>
              <w:t>Единица измерения расчетных единиц по каждой категории потребителя</w:t>
            </w:r>
            <w:r w:rsidR="00BB3784">
              <w:rPr>
                <w:sz w:val="28"/>
                <w:szCs w:val="28"/>
              </w:rPr>
              <w:t xml:space="preserve"> </w:t>
            </w:r>
          </w:p>
          <w:p w:rsidR="00E625A5" w:rsidRPr="00807A63" w:rsidRDefault="00BB3784" w:rsidP="00D93970">
            <w:pPr>
              <w:pStyle w:val="affe"/>
              <w:rPr>
                <w:szCs w:val="28"/>
              </w:rPr>
            </w:pPr>
            <w:r>
              <w:rPr>
                <w:sz w:val="28"/>
                <w:szCs w:val="28"/>
              </w:rPr>
              <w:t>(у</w:t>
            </w:r>
            <w:r w:rsidRPr="00BB3784">
              <w:rPr>
                <w:sz w:val="28"/>
                <w:szCs w:val="28"/>
              </w:rPr>
              <w:t>казывается в соответствии с единицами измерения расчетных единиц, используемых при определении нормативов накопления твердых коммунальных отходов для соответствующей категории потребителя</w:t>
            </w:r>
            <w:r w:rsidR="00B35BBD">
              <w:rPr>
                <w:sz w:val="28"/>
                <w:szCs w:val="28"/>
              </w:rPr>
              <w:t xml:space="preserve"> в соответствии с </w:t>
            </w:r>
            <w:r w:rsidR="00B35BBD" w:rsidRPr="00B35BBD">
              <w:rPr>
                <w:sz w:val="28"/>
                <w:szCs w:val="28"/>
              </w:rPr>
              <w:t>Правилами № 1390</w:t>
            </w:r>
            <w:r>
              <w:rPr>
                <w:sz w:val="28"/>
                <w:szCs w:val="28"/>
              </w:rPr>
              <w:t>)</w:t>
            </w:r>
          </w:p>
        </w:tc>
        <w:tc>
          <w:tcPr>
            <w:tcW w:w="2239" w:type="dxa"/>
            <w:vMerge/>
            <w:tcBorders>
              <w:left w:val="single" w:sz="4" w:space="0" w:color="auto"/>
            </w:tcBorders>
          </w:tcPr>
          <w:p w:rsidR="00E625A5" w:rsidRPr="00807A63" w:rsidRDefault="00E625A5" w:rsidP="006C6A76">
            <w:pPr>
              <w:pStyle w:val="affd"/>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E625A5" w:rsidRPr="00807A63" w:rsidRDefault="00E625A5" w:rsidP="006C6A76">
            <w:pPr>
              <w:pStyle w:val="affe"/>
              <w:rPr>
                <w:sz w:val="28"/>
                <w:szCs w:val="28"/>
              </w:rPr>
            </w:pPr>
            <w:bookmarkStart w:id="10" w:name="sub_1106"/>
            <w:r w:rsidRPr="00807A63">
              <w:rPr>
                <w:sz w:val="28"/>
                <w:szCs w:val="28"/>
              </w:rPr>
              <w:t>Расчетная масса отходов по каждой категории потребителя</w:t>
            </w:r>
            <w:bookmarkEnd w:id="10"/>
            <w:r w:rsidRPr="00807A63">
              <w:rPr>
                <w:sz w:val="28"/>
                <w:szCs w:val="28"/>
              </w:rPr>
              <w:t>, тонн</w:t>
            </w:r>
          </w:p>
        </w:tc>
        <w:tc>
          <w:tcPr>
            <w:tcW w:w="2239" w:type="dxa"/>
            <w:vMerge/>
            <w:tcBorders>
              <w:left w:val="single" w:sz="4" w:space="0" w:color="auto"/>
            </w:tcBorders>
          </w:tcPr>
          <w:p w:rsidR="00E625A5" w:rsidRPr="00807A63" w:rsidRDefault="00E625A5" w:rsidP="006C6A76">
            <w:pPr>
              <w:pStyle w:val="affd"/>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E625A5" w:rsidRPr="00807A63" w:rsidRDefault="00E625A5" w:rsidP="006C6A76">
            <w:pPr>
              <w:pStyle w:val="affe"/>
              <w:rPr>
                <w:sz w:val="28"/>
                <w:szCs w:val="28"/>
              </w:rPr>
            </w:pPr>
            <w:bookmarkStart w:id="11" w:name="sub_1108"/>
            <w:r w:rsidRPr="00807A63">
              <w:rPr>
                <w:sz w:val="28"/>
                <w:szCs w:val="28"/>
              </w:rPr>
              <w:t>Расчетный объем отходов по каждой категории потребителя</w:t>
            </w:r>
            <w:bookmarkEnd w:id="11"/>
            <w:r w:rsidRPr="00807A63">
              <w:rPr>
                <w:sz w:val="28"/>
                <w:szCs w:val="28"/>
              </w:rPr>
              <w:t>, куб. метров</w:t>
            </w:r>
          </w:p>
        </w:tc>
        <w:tc>
          <w:tcPr>
            <w:tcW w:w="2239" w:type="dxa"/>
            <w:vMerge/>
            <w:tcBorders>
              <w:left w:val="single" w:sz="4" w:space="0" w:color="auto"/>
            </w:tcBorders>
          </w:tcPr>
          <w:p w:rsidR="00E625A5" w:rsidRPr="00807A63" w:rsidRDefault="00E625A5" w:rsidP="006C6A76">
            <w:pPr>
              <w:pStyle w:val="affd"/>
              <w:rPr>
                <w:sz w:val="28"/>
                <w:szCs w:val="28"/>
              </w:rPr>
            </w:pPr>
          </w:p>
        </w:tc>
      </w:tr>
      <w:tr w:rsidR="00E625A5" w:rsidRPr="00807A63" w:rsidTr="003E7CD6">
        <w:tc>
          <w:tcPr>
            <w:tcW w:w="596" w:type="dxa"/>
            <w:tcBorders>
              <w:top w:val="single" w:sz="4" w:space="0" w:color="auto"/>
              <w:bottom w:val="single" w:sz="4" w:space="0" w:color="auto"/>
              <w:right w:val="single" w:sz="4" w:space="0" w:color="auto"/>
            </w:tcBorders>
          </w:tcPr>
          <w:p w:rsidR="00E625A5" w:rsidRPr="00807A63" w:rsidRDefault="00E625A5" w:rsidP="00796667">
            <w:pPr>
              <w:pStyle w:val="affe"/>
              <w:numPr>
                <w:ilvl w:val="0"/>
                <w:numId w:val="3"/>
              </w:numPr>
              <w:ind w:left="59" w:firstLine="18"/>
              <w:rPr>
                <w:sz w:val="28"/>
                <w:szCs w:val="28"/>
              </w:rPr>
            </w:pPr>
          </w:p>
        </w:tc>
        <w:tc>
          <w:tcPr>
            <w:tcW w:w="6804" w:type="dxa"/>
            <w:tcBorders>
              <w:top w:val="single" w:sz="4" w:space="0" w:color="auto"/>
              <w:bottom w:val="single" w:sz="4" w:space="0" w:color="auto"/>
              <w:right w:val="single" w:sz="4" w:space="0" w:color="auto"/>
            </w:tcBorders>
          </w:tcPr>
          <w:p w:rsidR="00E625A5" w:rsidRPr="00807A63" w:rsidRDefault="00E625A5" w:rsidP="006C6A76">
            <w:pPr>
              <w:pStyle w:val="affe"/>
              <w:rPr>
                <w:sz w:val="28"/>
                <w:szCs w:val="28"/>
              </w:rPr>
            </w:pPr>
            <w:r w:rsidRPr="00807A63">
              <w:rPr>
                <w:sz w:val="28"/>
                <w:szCs w:val="28"/>
              </w:rPr>
              <w:t xml:space="preserve">Расчетный коэффициент плотности отходов по каждой категории потребителя, </w:t>
            </w:r>
            <w:r w:rsidR="00E92E0E">
              <w:rPr>
                <w:sz w:val="28"/>
                <w:szCs w:val="28"/>
              </w:rPr>
              <w:t>кг</w:t>
            </w:r>
            <w:r w:rsidR="00E92E0E" w:rsidRPr="00807A63">
              <w:rPr>
                <w:sz w:val="28"/>
                <w:szCs w:val="28"/>
              </w:rPr>
              <w:t xml:space="preserve"> </w:t>
            </w:r>
            <w:r w:rsidRPr="00807A63">
              <w:rPr>
                <w:sz w:val="28"/>
                <w:szCs w:val="28"/>
              </w:rPr>
              <w:t>на куб. метр</w:t>
            </w:r>
          </w:p>
        </w:tc>
        <w:tc>
          <w:tcPr>
            <w:tcW w:w="2239" w:type="dxa"/>
            <w:tcBorders>
              <w:left w:val="single" w:sz="4" w:space="0" w:color="auto"/>
              <w:bottom w:val="single" w:sz="4" w:space="0" w:color="auto"/>
            </w:tcBorders>
          </w:tcPr>
          <w:p w:rsidR="00E625A5" w:rsidRPr="00807A63" w:rsidRDefault="00E625A5" w:rsidP="006C6A76">
            <w:pPr>
              <w:pStyle w:val="affd"/>
              <w:rPr>
                <w:sz w:val="28"/>
                <w:szCs w:val="28"/>
              </w:rPr>
            </w:pPr>
          </w:p>
        </w:tc>
      </w:tr>
    </w:tbl>
    <w:p w:rsidR="00807A63" w:rsidRPr="00783C29" w:rsidRDefault="007D3AE8" w:rsidP="007D3AE8">
      <w:pPr>
        <w:jc w:val="right"/>
      </w:pPr>
      <w:r>
        <w:rPr>
          <w:szCs w:val="28"/>
        </w:rPr>
        <w:t>».</w:t>
      </w:r>
    </w:p>
    <w:p w:rsidR="003E7CD6" w:rsidRDefault="00E822C2" w:rsidP="003E7CD6">
      <w:pPr>
        <w:widowControl w:val="0"/>
        <w:tabs>
          <w:tab w:val="left" w:pos="993"/>
        </w:tabs>
        <w:ind w:left="709"/>
        <w:rPr>
          <w:szCs w:val="28"/>
        </w:rPr>
      </w:pPr>
      <w:bookmarkStart w:id="12" w:name="_Hlk175758181"/>
      <w:r>
        <w:rPr>
          <w:szCs w:val="28"/>
        </w:rPr>
        <w:t xml:space="preserve">4. </w:t>
      </w:r>
      <w:r w:rsidR="0052357A" w:rsidRPr="00E822C2">
        <w:rPr>
          <w:szCs w:val="28"/>
        </w:rPr>
        <w:t>Приложение № 2 изложить в следующей редакции:</w:t>
      </w:r>
    </w:p>
    <w:p w:rsidR="0052357A" w:rsidRPr="0052357A" w:rsidRDefault="0052357A" w:rsidP="00744CF4">
      <w:pPr>
        <w:widowControl w:val="0"/>
        <w:tabs>
          <w:tab w:val="left" w:pos="993"/>
        </w:tabs>
        <w:ind w:left="5954"/>
        <w:jc w:val="right"/>
        <w:rPr>
          <w:szCs w:val="28"/>
        </w:rPr>
      </w:pPr>
      <w:r w:rsidRPr="0052357A">
        <w:rPr>
          <w:szCs w:val="28"/>
        </w:rPr>
        <w:t xml:space="preserve">«Приложение № </w:t>
      </w:r>
      <w:r>
        <w:rPr>
          <w:szCs w:val="28"/>
        </w:rPr>
        <w:t>2</w:t>
      </w:r>
      <w:r w:rsidRPr="0052357A">
        <w:rPr>
          <w:szCs w:val="28"/>
        </w:rPr>
        <w:t xml:space="preserve"> </w:t>
      </w:r>
    </w:p>
    <w:p w:rsidR="0052357A" w:rsidRPr="0052357A" w:rsidRDefault="0052357A" w:rsidP="00744CF4">
      <w:pPr>
        <w:widowControl w:val="0"/>
        <w:tabs>
          <w:tab w:val="left" w:pos="993"/>
        </w:tabs>
        <w:ind w:left="5954"/>
        <w:jc w:val="right"/>
        <w:rPr>
          <w:szCs w:val="28"/>
        </w:rPr>
      </w:pPr>
      <w:r w:rsidRPr="0052357A">
        <w:rPr>
          <w:szCs w:val="28"/>
        </w:rPr>
        <w:t xml:space="preserve">к приказу Минприроды России </w:t>
      </w:r>
    </w:p>
    <w:p w:rsidR="0052357A" w:rsidRDefault="0052357A" w:rsidP="00744CF4">
      <w:pPr>
        <w:widowControl w:val="0"/>
        <w:tabs>
          <w:tab w:val="left" w:pos="993"/>
        </w:tabs>
        <w:ind w:left="5954"/>
        <w:jc w:val="right"/>
        <w:rPr>
          <w:szCs w:val="28"/>
        </w:rPr>
      </w:pPr>
      <w:r w:rsidRPr="0052357A">
        <w:rPr>
          <w:szCs w:val="28"/>
        </w:rPr>
        <w:t>от 26.12.2022 № 919</w:t>
      </w:r>
    </w:p>
    <w:bookmarkEnd w:id="12"/>
    <w:p w:rsidR="0052357A" w:rsidRDefault="0052357A" w:rsidP="0052357A"/>
    <w:p w:rsidR="008A01C0" w:rsidRPr="008A01C0" w:rsidRDefault="0052357A" w:rsidP="008A01C0">
      <w:pPr>
        <w:jc w:val="center"/>
        <w:rPr>
          <w:b/>
          <w:bCs/>
        </w:rPr>
      </w:pPr>
      <w:r w:rsidRPr="0052357A">
        <w:rPr>
          <w:b/>
          <w:bCs/>
        </w:rPr>
        <w:lastRenderedPageBreak/>
        <w:t>Информация о местах (площадках) накопления твердых коммунальных отходов</w:t>
      </w:r>
      <w:r w:rsidR="008A01C0">
        <w:rPr>
          <w:b/>
          <w:bCs/>
        </w:rPr>
        <w:t>,</w:t>
      </w:r>
      <w:r w:rsidR="008A01C0" w:rsidRPr="008A01C0">
        <w:t xml:space="preserve"> </w:t>
      </w:r>
      <w:r w:rsidR="008A01C0" w:rsidRPr="008A01C0">
        <w:rPr>
          <w:b/>
          <w:bCs/>
        </w:rPr>
        <w:t>в том числе об осуществлении раздельного накопления</w:t>
      </w:r>
    </w:p>
    <w:p w:rsidR="0052357A" w:rsidRDefault="008A01C0" w:rsidP="008A01C0">
      <w:pPr>
        <w:jc w:val="center"/>
        <w:rPr>
          <w:b/>
          <w:bCs/>
        </w:rPr>
      </w:pPr>
      <w:r w:rsidRPr="008A01C0">
        <w:rPr>
          <w:b/>
          <w:bCs/>
        </w:rPr>
        <w:t>твердых коммунальных отходов</w:t>
      </w:r>
    </w:p>
    <w:p w:rsidR="008A01C0" w:rsidRDefault="008A01C0" w:rsidP="0052357A">
      <w:pPr>
        <w:jc w:val="center"/>
        <w:rPr>
          <w:b/>
          <w:bCs/>
        </w:rPr>
      </w:pPr>
    </w:p>
    <w:p w:rsidR="008A01C0" w:rsidRPr="0052357A" w:rsidRDefault="008A01C0" w:rsidP="0052357A">
      <w:pPr>
        <w:jc w:val="center"/>
        <w:rPr>
          <w:b/>
          <w:bCs/>
        </w:rPr>
      </w:pPr>
      <w:r>
        <w:rPr>
          <w:b/>
          <w:bCs/>
        </w:rPr>
        <w:t xml:space="preserve">1. </w:t>
      </w:r>
      <w:r w:rsidRPr="008A01C0">
        <w:rPr>
          <w:b/>
          <w:bCs/>
        </w:rPr>
        <w:t>Информация о местах (площадках) накопления твердых коммунальных отходов</w:t>
      </w:r>
      <w:r>
        <w:rPr>
          <w:b/>
          <w:bCs/>
        </w:rPr>
        <w:t>, агрегированная по субъектам Российской Федерации</w:t>
      </w:r>
    </w:p>
    <w:p w:rsidR="0052357A" w:rsidRPr="00783C29" w:rsidRDefault="0052357A" w:rsidP="0052357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804"/>
        <w:gridCol w:w="2239"/>
      </w:tblGrid>
      <w:tr w:rsidR="0052357A" w:rsidRPr="0052357A" w:rsidTr="003E7CD6">
        <w:tc>
          <w:tcPr>
            <w:tcW w:w="7400" w:type="dxa"/>
            <w:gridSpan w:val="2"/>
            <w:tcBorders>
              <w:top w:val="single" w:sz="4" w:space="0" w:color="auto"/>
              <w:bottom w:val="single" w:sz="4" w:space="0" w:color="auto"/>
              <w:right w:val="single" w:sz="4" w:space="0" w:color="auto"/>
            </w:tcBorders>
          </w:tcPr>
          <w:p w:rsidR="0052357A" w:rsidRPr="0052357A" w:rsidRDefault="0052357A" w:rsidP="006C6A76">
            <w:pPr>
              <w:pStyle w:val="affd"/>
              <w:jc w:val="center"/>
              <w:rPr>
                <w:sz w:val="28"/>
                <w:szCs w:val="28"/>
              </w:rPr>
            </w:pPr>
            <w:bookmarkStart w:id="13" w:name="sub_1210"/>
            <w:r w:rsidRPr="0052357A">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(далее </w:t>
            </w:r>
            <w:r w:rsidR="00E822C2">
              <w:rPr>
                <w:sz w:val="28"/>
                <w:szCs w:val="28"/>
              </w:rPr>
              <w:t>–</w:t>
            </w:r>
            <w:r w:rsidRPr="0052357A">
              <w:rPr>
                <w:sz w:val="28"/>
                <w:szCs w:val="28"/>
              </w:rPr>
              <w:t xml:space="preserve"> ТКО)</w:t>
            </w:r>
            <w:bookmarkEnd w:id="13"/>
          </w:p>
        </w:tc>
        <w:tc>
          <w:tcPr>
            <w:tcW w:w="2239" w:type="dxa"/>
            <w:tcBorders>
              <w:top w:val="single" w:sz="4" w:space="0" w:color="auto"/>
              <w:left w:val="single" w:sz="4" w:space="0" w:color="auto"/>
              <w:bottom w:val="single" w:sz="4" w:space="0" w:color="auto"/>
            </w:tcBorders>
          </w:tcPr>
          <w:p w:rsidR="0052357A" w:rsidRPr="0052357A" w:rsidRDefault="0052357A" w:rsidP="006C6A76">
            <w:pPr>
              <w:pStyle w:val="affd"/>
              <w:jc w:val="center"/>
              <w:rPr>
                <w:sz w:val="28"/>
                <w:szCs w:val="28"/>
              </w:rPr>
            </w:pPr>
            <w:r w:rsidRPr="0052357A">
              <w:rPr>
                <w:sz w:val="28"/>
                <w:szCs w:val="28"/>
              </w:rPr>
              <w:t>Сроки и периодичность размещения информации</w:t>
            </w: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e"/>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091247" w:rsidRDefault="0052357A" w:rsidP="006C6A76">
            <w:pPr>
              <w:pStyle w:val="affe"/>
              <w:rPr>
                <w:sz w:val="28"/>
                <w:szCs w:val="28"/>
              </w:rPr>
            </w:pPr>
            <w:r w:rsidRPr="00091247">
              <w:rPr>
                <w:sz w:val="28"/>
                <w:szCs w:val="28"/>
              </w:rPr>
              <w:t xml:space="preserve">Территория субъекта Российской Федерации по </w:t>
            </w:r>
            <w:r w:rsidRPr="00091247">
              <w:rPr>
                <w:rStyle w:val="affc"/>
                <w:color w:val="auto"/>
                <w:sz w:val="28"/>
                <w:szCs w:val="28"/>
              </w:rPr>
              <w:t>Общероссийскому классификатору</w:t>
            </w:r>
            <w:r w:rsidRPr="00091247">
              <w:rPr>
                <w:sz w:val="28"/>
                <w:szCs w:val="28"/>
              </w:rPr>
              <w:t xml:space="preserve"> объектов административно-территориального деления ОК 019-95 (ОКАТО)</w:t>
            </w:r>
          </w:p>
        </w:tc>
        <w:tc>
          <w:tcPr>
            <w:tcW w:w="2239" w:type="dxa"/>
            <w:vMerge w:val="restart"/>
            <w:tcBorders>
              <w:top w:val="single" w:sz="4" w:space="0" w:color="auto"/>
              <w:left w:val="single" w:sz="4" w:space="0" w:color="auto"/>
            </w:tcBorders>
          </w:tcPr>
          <w:p w:rsidR="0052357A" w:rsidRPr="0052357A" w:rsidRDefault="0052357A" w:rsidP="006C6A76">
            <w:pPr>
              <w:pStyle w:val="affd"/>
              <w:jc w:val="center"/>
              <w:rPr>
                <w:sz w:val="28"/>
                <w:szCs w:val="28"/>
              </w:rPr>
            </w:pPr>
            <w:r w:rsidRPr="0052357A">
              <w:rPr>
                <w:sz w:val="28"/>
                <w:szCs w:val="28"/>
              </w:rPr>
              <w:t xml:space="preserve">В течение 10 рабочих дней со дня </w:t>
            </w:r>
            <w:r w:rsidR="009D2513">
              <w:rPr>
                <w:sz w:val="28"/>
                <w:szCs w:val="28"/>
              </w:rPr>
              <w:t xml:space="preserve">изменения информации </w:t>
            </w:r>
          </w:p>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e"/>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e"/>
              <w:rPr>
                <w:sz w:val="28"/>
                <w:szCs w:val="28"/>
              </w:rPr>
            </w:pPr>
            <w:r w:rsidRPr="0052357A">
              <w:rPr>
                <w:sz w:val="28"/>
                <w:szCs w:val="28"/>
              </w:rPr>
              <w:t>Территория муниципального образования</w:t>
            </w:r>
          </w:p>
          <w:p w:rsidR="0052357A" w:rsidRPr="0052357A" w:rsidRDefault="0052357A" w:rsidP="006C6A76">
            <w:pPr>
              <w:pStyle w:val="affe"/>
              <w:rPr>
                <w:sz w:val="28"/>
                <w:szCs w:val="28"/>
              </w:rPr>
            </w:pPr>
            <w:r w:rsidRPr="0052357A">
              <w:rPr>
                <w:sz w:val="28"/>
                <w:szCs w:val="28"/>
              </w:rPr>
              <w:t xml:space="preserve">(заполняется наименование муниципального района, городского округа или внутригородской территории (внутригородского </w:t>
            </w:r>
            <w:r w:rsidRPr="00091247">
              <w:rPr>
                <w:sz w:val="28"/>
                <w:szCs w:val="28"/>
              </w:rPr>
              <w:t xml:space="preserve">муниципального образования) города федерального значения по </w:t>
            </w:r>
            <w:r w:rsidRPr="00091247">
              <w:rPr>
                <w:rStyle w:val="affc"/>
                <w:color w:val="auto"/>
                <w:sz w:val="28"/>
                <w:szCs w:val="28"/>
              </w:rPr>
              <w:t>Общероссийскому классификатору</w:t>
            </w:r>
            <w:r w:rsidRPr="00091247">
              <w:rPr>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w:t>
            </w:r>
            <w:r w:rsidRPr="0052357A">
              <w:rPr>
                <w:sz w:val="28"/>
                <w:szCs w:val="28"/>
              </w:rPr>
              <w:t>(внутригородского муниципального образования) города федерального значения)</w:t>
            </w:r>
          </w:p>
        </w:tc>
        <w:tc>
          <w:tcPr>
            <w:tcW w:w="2239" w:type="dxa"/>
            <w:vMerge/>
            <w:tcBorders>
              <w:left w:val="single" w:sz="4" w:space="0" w:color="auto"/>
            </w:tcBorders>
          </w:tcPr>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d"/>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d"/>
              <w:rPr>
                <w:sz w:val="28"/>
                <w:szCs w:val="28"/>
              </w:rPr>
            </w:pPr>
            <w:bookmarkStart w:id="14" w:name="sub_1205"/>
            <w:r w:rsidRPr="0052357A">
              <w:rPr>
                <w:sz w:val="28"/>
                <w:szCs w:val="28"/>
              </w:rPr>
              <w:t>Количество мест (площадок) накопления ТКО</w:t>
            </w:r>
            <w:bookmarkEnd w:id="14"/>
            <w:r w:rsidRPr="0052357A">
              <w:rPr>
                <w:sz w:val="28"/>
                <w:szCs w:val="28"/>
              </w:rPr>
              <w:t>, единиц</w:t>
            </w:r>
          </w:p>
        </w:tc>
        <w:tc>
          <w:tcPr>
            <w:tcW w:w="2239" w:type="dxa"/>
            <w:vMerge/>
            <w:tcBorders>
              <w:left w:val="single" w:sz="4" w:space="0" w:color="auto"/>
            </w:tcBorders>
          </w:tcPr>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d"/>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d"/>
              <w:rPr>
                <w:sz w:val="28"/>
                <w:szCs w:val="28"/>
              </w:rPr>
            </w:pPr>
            <w:bookmarkStart w:id="15" w:name="sub_1206"/>
            <w:r w:rsidRPr="0052357A">
              <w:rPr>
                <w:sz w:val="28"/>
                <w:szCs w:val="28"/>
              </w:rPr>
              <w:t>Количество мест (площадок) накопления ТКО, предусматривающих раздельное накопление ТКО</w:t>
            </w:r>
            <w:bookmarkEnd w:id="15"/>
            <w:r w:rsidRPr="0052357A">
              <w:rPr>
                <w:sz w:val="28"/>
                <w:szCs w:val="28"/>
              </w:rPr>
              <w:t>, единиц</w:t>
            </w:r>
          </w:p>
        </w:tc>
        <w:tc>
          <w:tcPr>
            <w:tcW w:w="2239" w:type="dxa"/>
            <w:vMerge/>
            <w:tcBorders>
              <w:left w:val="single" w:sz="4" w:space="0" w:color="auto"/>
            </w:tcBorders>
          </w:tcPr>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d"/>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d"/>
              <w:rPr>
                <w:sz w:val="28"/>
                <w:szCs w:val="28"/>
              </w:rPr>
            </w:pPr>
            <w:bookmarkStart w:id="16" w:name="sub_1207"/>
            <w:r w:rsidRPr="0052357A">
              <w:rPr>
                <w:sz w:val="28"/>
                <w:szCs w:val="28"/>
              </w:rPr>
              <w:t xml:space="preserve">Количество контейнеров (бункеров), используемых для накопления ТКО, единиц </w:t>
            </w:r>
            <w:bookmarkEnd w:id="16"/>
          </w:p>
        </w:tc>
        <w:tc>
          <w:tcPr>
            <w:tcW w:w="2239" w:type="dxa"/>
            <w:vMerge/>
            <w:tcBorders>
              <w:left w:val="single" w:sz="4" w:space="0" w:color="auto"/>
            </w:tcBorders>
          </w:tcPr>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d"/>
              <w:numPr>
                <w:ilvl w:val="0"/>
                <w:numId w:val="4"/>
              </w:numPr>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d"/>
              <w:rPr>
                <w:sz w:val="28"/>
                <w:szCs w:val="28"/>
              </w:rPr>
            </w:pPr>
            <w:bookmarkStart w:id="17" w:name="sub_1208"/>
            <w:r w:rsidRPr="0052357A">
              <w:rPr>
                <w:sz w:val="28"/>
                <w:szCs w:val="28"/>
              </w:rPr>
              <w:t>Количество контейнеров (бункеров), планируемых к приобретению региональным оператором по обращению с ТКО</w:t>
            </w:r>
            <w:bookmarkEnd w:id="17"/>
            <w:r w:rsidRPr="0052357A">
              <w:rPr>
                <w:sz w:val="28"/>
                <w:szCs w:val="28"/>
              </w:rPr>
              <w:t>, единиц</w:t>
            </w:r>
          </w:p>
          <w:p w:rsidR="0052357A" w:rsidRPr="0052357A" w:rsidRDefault="0052357A" w:rsidP="00EB58F2">
            <w:pPr>
              <w:pStyle w:val="affd"/>
              <w:rPr>
                <w:sz w:val="28"/>
                <w:szCs w:val="28"/>
              </w:rPr>
            </w:pPr>
            <w:r w:rsidRPr="0052357A">
              <w:rPr>
                <w:sz w:val="28"/>
                <w:szCs w:val="28"/>
              </w:rPr>
              <w:t>(заполняется по каждому году)</w:t>
            </w:r>
          </w:p>
        </w:tc>
        <w:tc>
          <w:tcPr>
            <w:tcW w:w="2239" w:type="dxa"/>
            <w:vMerge/>
            <w:tcBorders>
              <w:left w:val="single" w:sz="4" w:space="0" w:color="auto"/>
            </w:tcBorders>
          </w:tcPr>
          <w:p w:rsidR="0052357A" w:rsidRPr="0052357A" w:rsidRDefault="0052357A" w:rsidP="006C6A76">
            <w:pPr>
              <w:pStyle w:val="affd"/>
              <w:rPr>
                <w:sz w:val="28"/>
                <w:szCs w:val="28"/>
              </w:rPr>
            </w:pPr>
          </w:p>
        </w:tc>
      </w:tr>
      <w:tr w:rsidR="0052357A" w:rsidRPr="0052357A" w:rsidTr="003E7CD6">
        <w:tc>
          <w:tcPr>
            <w:tcW w:w="596" w:type="dxa"/>
            <w:tcBorders>
              <w:top w:val="single" w:sz="4" w:space="0" w:color="auto"/>
              <w:bottom w:val="single" w:sz="4" w:space="0" w:color="auto"/>
              <w:right w:val="single" w:sz="4" w:space="0" w:color="auto"/>
            </w:tcBorders>
          </w:tcPr>
          <w:p w:rsidR="0052357A" w:rsidRPr="0052357A" w:rsidRDefault="0052357A" w:rsidP="00796667">
            <w:pPr>
              <w:pStyle w:val="affd"/>
              <w:numPr>
                <w:ilvl w:val="0"/>
                <w:numId w:val="4"/>
              </w:numPr>
              <w:tabs>
                <w:tab w:val="left" w:pos="3898"/>
              </w:tabs>
              <w:ind w:hanging="661"/>
              <w:rPr>
                <w:sz w:val="28"/>
                <w:szCs w:val="28"/>
              </w:rPr>
            </w:pPr>
          </w:p>
        </w:tc>
        <w:tc>
          <w:tcPr>
            <w:tcW w:w="6804" w:type="dxa"/>
            <w:tcBorders>
              <w:top w:val="single" w:sz="4" w:space="0" w:color="auto"/>
              <w:bottom w:val="single" w:sz="4" w:space="0" w:color="auto"/>
              <w:right w:val="single" w:sz="4" w:space="0" w:color="auto"/>
            </w:tcBorders>
          </w:tcPr>
          <w:p w:rsidR="0052357A" w:rsidRPr="0052357A" w:rsidRDefault="0052357A" w:rsidP="006C6A76">
            <w:pPr>
              <w:pStyle w:val="affd"/>
              <w:tabs>
                <w:tab w:val="left" w:pos="3898"/>
              </w:tabs>
              <w:rPr>
                <w:sz w:val="28"/>
                <w:szCs w:val="28"/>
              </w:rPr>
            </w:pPr>
            <w:r w:rsidRPr="0052357A">
              <w:rPr>
                <w:sz w:val="28"/>
                <w:szCs w:val="28"/>
              </w:rPr>
              <w:t>Потребность в организации новых мест (площадок) накопления ТКО, единиц</w:t>
            </w:r>
          </w:p>
        </w:tc>
        <w:tc>
          <w:tcPr>
            <w:tcW w:w="2239" w:type="dxa"/>
            <w:vMerge/>
            <w:tcBorders>
              <w:left w:val="single" w:sz="4" w:space="0" w:color="auto"/>
            </w:tcBorders>
          </w:tcPr>
          <w:p w:rsidR="0052357A" w:rsidRPr="0052357A" w:rsidRDefault="0052357A" w:rsidP="006C6A76">
            <w:pPr>
              <w:pStyle w:val="affd"/>
              <w:rPr>
                <w:sz w:val="28"/>
                <w:szCs w:val="28"/>
              </w:rPr>
            </w:pPr>
          </w:p>
        </w:tc>
      </w:tr>
      <w:tr w:rsidR="009D2513" w:rsidRPr="0052357A" w:rsidTr="003E7CD6">
        <w:tc>
          <w:tcPr>
            <w:tcW w:w="596" w:type="dxa"/>
            <w:tcBorders>
              <w:top w:val="single" w:sz="4" w:space="0" w:color="auto"/>
              <w:bottom w:val="single" w:sz="4" w:space="0" w:color="auto"/>
              <w:right w:val="single" w:sz="4" w:space="0" w:color="auto"/>
            </w:tcBorders>
          </w:tcPr>
          <w:p w:rsidR="009D2513" w:rsidRPr="0052357A" w:rsidRDefault="009D2513" w:rsidP="00796667">
            <w:pPr>
              <w:pStyle w:val="affd"/>
              <w:numPr>
                <w:ilvl w:val="0"/>
                <w:numId w:val="4"/>
              </w:numPr>
              <w:tabs>
                <w:tab w:val="left" w:pos="3898"/>
              </w:tabs>
              <w:ind w:hanging="661"/>
              <w:rPr>
                <w:sz w:val="28"/>
                <w:szCs w:val="28"/>
              </w:rPr>
            </w:pPr>
          </w:p>
        </w:tc>
        <w:tc>
          <w:tcPr>
            <w:tcW w:w="6804" w:type="dxa"/>
            <w:tcBorders>
              <w:top w:val="single" w:sz="4" w:space="0" w:color="auto"/>
              <w:bottom w:val="single" w:sz="4" w:space="0" w:color="auto"/>
              <w:right w:val="single" w:sz="4" w:space="0" w:color="auto"/>
            </w:tcBorders>
          </w:tcPr>
          <w:p w:rsidR="009D2513" w:rsidRPr="0052357A" w:rsidRDefault="009D2513" w:rsidP="006C6A76">
            <w:pPr>
              <w:pStyle w:val="affd"/>
              <w:tabs>
                <w:tab w:val="left" w:pos="3898"/>
              </w:tabs>
              <w:rPr>
                <w:sz w:val="28"/>
                <w:szCs w:val="28"/>
              </w:rPr>
            </w:pPr>
            <w:r w:rsidRPr="009D2513">
              <w:rPr>
                <w:sz w:val="28"/>
                <w:szCs w:val="28"/>
              </w:rPr>
              <w:t>Потребность в организации новых мест (площадок) накопления ТКО,</w:t>
            </w:r>
            <w:r>
              <w:t xml:space="preserve"> </w:t>
            </w:r>
            <w:r w:rsidRPr="009D2513">
              <w:rPr>
                <w:sz w:val="28"/>
                <w:szCs w:val="28"/>
              </w:rPr>
              <w:t>предусматривающих раздельное накопление ТКО</w:t>
            </w:r>
            <w:r>
              <w:rPr>
                <w:sz w:val="28"/>
                <w:szCs w:val="28"/>
              </w:rPr>
              <w:t>,</w:t>
            </w:r>
            <w:r w:rsidRPr="009D2513">
              <w:rPr>
                <w:sz w:val="28"/>
                <w:szCs w:val="28"/>
              </w:rPr>
              <w:t xml:space="preserve"> единиц</w:t>
            </w:r>
          </w:p>
        </w:tc>
        <w:tc>
          <w:tcPr>
            <w:tcW w:w="2239" w:type="dxa"/>
            <w:tcBorders>
              <w:left w:val="single" w:sz="4" w:space="0" w:color="auto"/>
              <w:bottom w:val="single" w:sz="4" w:space="0" w:color="auto"/>
            </w:tcBorders>
          </w:tcPr>
          <w:p w:rsidR="009D2513" w:rsidRPr="0052357A" w:rsidRDefault="009D2513" w:rsidP="006C6A76">
            <w:pPr>
              <w:pStyle w:val="affd"/>
              <w:rPr>
                <w:sz w:val="28"/>
                <w:szCs w:val="28"/>
              </w:rPr>
            </w:pPr>
          </w:p>
        </w:tc>
      </w:tr>
    </w:tbl>
    <w:p w:rsidR="008A01C0" w:rsidRDefault="008A01C0" w:rsidP="007D3AE8">
      <w:pPr>
        <w:pStyle w:val="aff4"/>
        <w:widowControl w:val="0"/>
        <w:tabs>
          <w:tab w:val="left" w:pos="993"/>
        </w:tabs>
        <w:spacing w:after="0" w:line="240" w:lineRule="auto"/>
        <w:ind w:left="709"/>
        <w:jc w:val="right"/>
        <w:rPr>
          <w:rFonts w:ascii="Times New Roman" w:hAnsi="Times New Roman"/>
          <w:sz w:val="28"/>
          <w:szCs w:val="28"/>
        </w:rPr>
      </w:pPr>
    </w:p>
    <w:p w:rsidR="008A01C0" w:rsidRDefault="008A01C0" w:rsidP="007D3AE8">
      <w:pPr>
        <w:pStyle w:val="aff4"/>
        <w:widowControl w:val="0"/>
        <w:tabs>
          <w:tab w:val="left" w:pos="993"/>
        </w:tabs>
        <w:spacing w:after="0" w:line="240" w:lineRule="auto"/>
        <w:ind w:left="709"/>
        <w:jc w:val="right"/>
        <w:rPr>
          <w:rFonts w:ascii="Times New Roman" w:hAnsi="Times New Roman"/>
          <w:sz w:val="28"/>
          <w:szCs w:val="28"/>
        </w:rPr>
      </w:pPr>
    </w:p>
    <w:p w:rsidR="008A01C0" w:rsidRPr="00395A70" w:rsidRDefault="008A01C0" w:rsidP="00395A70">
      <w:pPr>
        <w:jc w:val="center"/>
        <w:rPr>
          <w:b/>
          <w:bCs/>
        </w:rPr>
      </w:pPr>
      <w:r w:rsidRPr="00395A70">
        <w:rPr>
          <w:b/>
          <w:bCs/>
        </w:rPr>
        <w:t>2. Информация о местах накопления твердых коммунальных отходов, в том числе об осуществлении раздельного накопления</w:t>
      </w:r>
    </w:p>
    <w:p w:rsidR="008A01C0" w:rsidRDefault="008A01C0" w:rsidP="00395A70">
      <w:pPr>
        <w:jc w:val="center"/>
        <w:rPr>
          <w:b/>
          <w:bCs/>
        </w:rPr>
      </w:pPr>
      <w:r w:rsidRPr="00395A70">
        <w:rPr>
          <w:b/>
          <w:bCs/>
        </w:rPr>
        <w:t>твердых коммунальных отходов</w:t>
      </w:r>
    </w:p>
    <w:p w:rsidR="00395A70" w:rsidRPr="00395A70" w:rsidRDefault="00395A70" w:rsidP="00395A70">
      <w:pPr>
        <w:jc w:val="center"/>
        <w:rPr>
          <w:b/>
          <w:bCs/>
        </w:rPr>
      </w:pPr>
    </w:p>
    <w:tbl>
      <w:tblPr>
        <w:tblW w:w="9757" w:type="dxa"/>
        <w:tblInd w:w="-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6840"/>
        <w:gridCol w:w="2203"/>
      </w:tblGrid>
      <w:tr w:rsidR="008A01C0" w:rsidRPr="00E230C6" w:rsidTr="00395A70">
        <w:tc>
          <w:tcPr>
            <w:tcW w:w="7554" w:type="dxa"/>
            <w:gridSpan w:val="2"/>
            <w:tcBorders>
              <w:top w:val="single" w:sz="4" w:space="0" w:color="auto"/>
              <w:bottom w:val="single" w:sz="4" w:space="0" w:color="auto"/>
              <w:right w:val="single" w:sz="4" w:space="0" w:color="auto"/>
            </w:tcBorders>
          </w:tcPr>
          <w:p w:rsidR="008A01C0" w:rsidRPr="00E230C6" w:rsidRDefault="008A01C0" w:rsidP="006C6A76">
            <w:pPr>
              <w:pStyle w:val="affd"/>
              <w:jc w:val="center"/>
              <w:rPr>
                <w:sz w:val="28"/>
                <w:szCs w:val="28"/>
              </w:rPr>
            </w:pPr>
            <w:r w:rsidRPr="00E230C6">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(далее </w:t>
            </w:r>
            <w:r w:rsidR="00E822C2">
              <w:rPr>
                <w:sz w:val="28"/>
                <w:szCs w:val="28"/>
              </w:rPr>
              <w:t>–</w:t>
            </w:r>
            <w:r w:rsidRPr="00E230C6">
              <w:rPr>
                <w:sz w:val="28"/>
                <w:szCs w:val="28"/>
              </w:rPr>
              <w:t xml:space="preserve"> ТКО)</w:t>
            </w:r>
          </w:p>
          <w:p w:rsidR="008A01C0" w:rsidRPr="00E230C6" w:rsidRDefault="008A01C0" w:rsidP="006C6A76">
            <w:pPr>
              <w:pStyle w:val="affd"/>
              <w:jc w:val="center"/>
              <w:rPr>
                <w:sz w:val="28"/>
                <w:szCs w:val="28"/>
              </w:rPr>
            </w:pPr>
            <w:r w:rsidRPr="00E230C6">
              <w:rPr>
                <w:sz w:val="28"/>
                <w:szCs w:val="28"/>
              </w:rPr>
              <w:t>(информация заполняется в отношении каждого места (площадки) накопления ТКО)</w:t>
            </w:r>
          </w:p>
        </w:tc>
        <w:tc>
          <w:tcPr>
            <w:tcW w:w="2203" w:type="dxa"/>
            <w:tcBorders>
              <w:top w:val="single" w:sz="4" w:space="0" w:color="auto"/>
              <w:left w:val="single" w:sz="4" w:space="0" w:color="auto"/>
              <w:bottom w:val="single" w:sz="4" w:space="0" w:color="auto"/>
            </w:tcBorders>
          </w:tcPr>
          <w:p w:rsidR="008A01C0" w:rsidRPr="00E230C6" w:rsidRDefault="008A01C0" w:rsidP="006C6A76">
            <w:pPr>
              <w:pStyle w:val="affd"/>
              <w:jc w:val="center"/>
              <w:rPr>
                <w:sz w:val="28"/>
                <w:szCs w:val="28"/>
              </w:rPr>
            </w:pPr>
            <w:r w:rsidRPr="00E230C6">
              <w:rPr>
                <w:sz w:val="28"/>
                <w:szCs w:val="28"/>
              </w:rPr>
              <w:t>Сроки и периодичность размещения информации</w:t>
            </w:r>
          </w:p>
        </w:tc>
      </w:tr>
      <w:tr w:rsidR="002A637A" w:rsidRPr="00E230C6" w:rsidTr="00395A70">
        <w:trPr>
          <w:trHeight w:val="424"/>
        </w:trPr>
        <w:tc>
          <w:tcPr>
            <w:tcW w:w="9757" w:type="dxa"/>
            <w:gridSpan w:val="3"/>
            <w:tcBorders>
              <w:top w:val="single" w:sz="4" w:space="0" w:color="auto"/>
              <w:bottom w:val="single" w:sz="4" w:space="0" w:color="auto"/>
            </w:tcBorders>
          </w:tcPr>
          <w:p w:rsidR="002A637A" w:rsidRPr="00C01AD9" w:rsidDel="004F0821" w:rsidRDefault="002A637A" w:rsidP="006C6A76">
            <w:pPr>
              <w:pStyle w:val="affd"/>
              <w:jc w:val="center"/>
              <w:rPr>
                <w:b/>
                <w:bCs/>
                <w:sz w:val="28"/>
                <w:szCs w:val="28"/>
              </w:rPr>
            </w:pPr>
            <w:r w:rsidRPr="00C01AD9">
              <w:rPr>
                <w:b/>
                <w:bCs/>
                <w:sz w:val="28"/>
                <w:szCs w:val="28"/>
              </w:rPr>
              <w:t>Информация о действующих местах (площадках) накопления ТКО</w:t>
            </w:r>
          </w:p>
        </w:tc>
      </w:tr>
      <w:tr w:rsidR="004F0821" w:rsidRPr="00E230C6" w:rsidTr="00395A70">
        <w:tc>
          <w:tcPr>
            <w:tcW w:w="714" w:type="dxa"/>
            <w:tcBorders>
              <w:top w:val="single" w:sz="4" w:space="0" w:color="auto"/>
              <w:bottom w:val="single" w:sz="4" w:space="0" w:color="auto"/>
              <w:right w:val="single" w:sz="4" w:space="0" w:color="auto"/>
            </w:tcBorders>
          </w:tcPr>
          <w:p w:rsidR="004F0821" w:rsidRPr="00E230C6" w:rsidRDefault="004F0821" w:rsidP="006C6A7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6C6A76">
            <w:pPr>
              <w:pStyle w:val="affd"/>
              <w:rPr>
                <w:sz w:val="28"/>
                <w:szCs w:val="28"/>
              </w:rPr>
            </w:pPr>
            <w:r>
              <w:rPr>
                <w:sz w:val="28"/>
                <w:szCs w:val="28"/>
              </w:rPr>
              <w:t>Н</w:t>
            </w:r>
            <w:r w:rsidRPr="00E230C6">
              <w:rPr>
                <w:sz w:val="28"/>
                <w:szCs w:val="28"/>
              </w:rPr>
              <w:t>омер места (площадки) накопления ТКО</w:t>
            </w:r>
          </w:p>
        </w:tc>
        <w:tc>
          <w:tcPr>
            <w:tcW w:w="2203" w:type="dxa"/>
            <w:vMerge w:val="restart"/>
            <w:tcBorders>
              <w:top w:val="single" w:sz="4" w:space="0" w:color="auto"/>
              <w:left w:val="single" w:sz="4" w:space="0" w:color="auto"/>
              <w:bottom w:val="single" w:sz="4" w:space="0" w:color="auto"/>
            </w:tcBorders>
          </w:tcPr>
          <w:p w:rsidR="004F0821" w:rsidRPr="00E230C6" w:rsidRDefault="00395A70" w:rsidP="00D95496">
            <w:pPr>
              <w:pStyle w:val="affd"/>
              <w:jc w:val="center"/>
              <w:rPr>
                <w:sz w:val="28"/>
                <w:szCs w:val="28"/>
              </w:rPr>
            </w:pPr>
            <w:r w:rsidRPr="00395A70">
              <w:rPr>
                <w:sz w:val="28"/>
                <w:szCs w:val="28"/>
              </w:rPr>
              <w:t>В течение 10 рабочих дня со дня изменения информации</w:t>
            </w:r>
          </w:p>
        </w:tc>
      </w:tr>
      <w:tr w:rsidR="004F0821" w:rsidRPr="00E230C6" w:rsidTr="00395A70">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Default="004F0821" w:rsidP="00D95496">
            <w:pPr>
              <w:pStyle w:val="affd"/>
              <w:rPr>
                <w:sz w:val="28"/>
                <w:szCs w:val="28"/>
              </w:rPr>
            </w:pPr>
            <w:r>
              <w:rPr>
                <w:sz w:val="28"/>
                <w:szCs w:val="28"/>
              </w:rPr>
              <w:t xml:space="preserve">Информация о наличии </w:t>
            </w:r>
            <w:r w:rsidRPr="00D95496">
              <w:rPr>
                <w:sz w:val="28"/>
                <w:szCs w:val="28"/>
              </w:rPr>
              <w:t>мест</w:t>
            </w:r>
            <w:r>
              <w:rPr>
                <w:sz w:val="28"/>
                <w:szCs w:val="28"/>
              </w:rPr>
              <w:t>а</w:t>
            </w:r>
            <w:r w:rsidRPr="00D95496">
              <w:rPr>
                <w:sz w:val="28"/>
                <w:szCs w:val="28"/>
              </w:rPr>
              <w:t xml:space="preserve"> (площад</w:t>
            </w:r>
            <w:r>
              <w:rPr>
                <w:sz w:val="28"/>
                <w:szCs w:val="28"/>
              </w:rPr>
              <w:t>ки</w:t>
            </w:r>
            <w:r w:rsidRPr="00D95496">
              <w:rPr>
                <w:sz w:val="28"/>
                <w:szCs w:val="28"/>
              </w:rPr>
              <w:t>) накопления ТКО</w:t>
            </w:r>
            <w:r>
              <w:rPr>
                <w:sz w:val="28"/>
                <w:szCs w:val="28"/>
              </w:rPr>
              <w:t xml:space="preserve"> в </w:t>
            </w:r>
            <w:r w:rsidRPr="00D95496">
              <w:rPr>
                <w:sz w:val="28"/>
                <w:szCs w:val="28"/>
              </w:rPr>
              <w:t>реестр</w:t>
            </w:r>
            <w:r>
              <w:rPr>
                <w:sz w:val="28"/>
                <w:szCs w:val="28"/>
              </w:rPr>
              <w:t>е</w:t>
            </w:r>
            <w:r w:rsidRPr="00D95496">
              <w:rPr>
                <w:sz w:val="28"/>
                <w:szCs w:val="28"/>
              </w:rPr>
              <w:t xml:space="preserve"> мест (площадок) накопления ТКО</w:t>
            </w:r>
          </w:p>
        </w:tc>
        <w:tc>
          <w:tcPr>
            <w:tcW w:w="2203" w:type="dxa"/>
            <w:vMerge/>
            <w:tcBorders>
              <w:top w:val="single" w:sz="4" w:space="0" w:color="auto"/>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Default="004F0821" w:rsidP="00D95496">
            <w:pPr>
              <w:pStyle w:val="affd"/>
              <w:rPr>
                <w:sz w:val="28"/>
                <w:szCs w:val="28"/>
              </w:rPr>
            </w:pPr>
            <w:r w:rsidRPr="00E230C6">
              <w:rPr>
                <w:sz w:val="28"/>
                <w:szCs w:val="28"/>
              </w:rPr>
              <w:t>Реквизиты акта об утверждении реестра мест (площадок) накопления ТКО или внесения в него изменений</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Default="004F0821" w:rsidP="00D95496">
            <w:pPr>
              <w:pStyle w:val="affd"/>
              <w:rPr>
                <w:sz w:val="28"/>
                <w:szCs w:val="28"/>
              </w:rPr>
            </w:pPr>
            <w:r w:rsidRPr="00E230C6">
              <w:rPr>
                <w:sz w:val="28"/>
                <w:szCs w:val="28"/>
              </w:rPr>
              <w:t>Копия акта об утверждении реестра мест (площадок) накопления ТКО</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4F0821">
            <w:pPr>
              <w:pStyle w:val="affd"/>
              <w:rPr>
                <w:sz w:val="28"/>
                <w:szCs w:val="28"/>
              </w:rPr>
            </w:pPr>
            <w:r>
              <w:rPr>
                <w:sz w:val="28"/>
                <w:szCs w:val="28"/>
              </w:rPr>
              <w:t xml:space="preserve">Копия заключения </w:t>
            </w:r>
            <w:r w:rsidRPr="004F0821">
              <w:rPr>
                <w:sz w:val="28"/>
                <w:szCs w:val="28"/>
              </w:rPr>
              <w:t>территориальн</w:t>
            </w:r>
            <w:r>
              <w:rPr>
                <w:sz w:val="28"/>
                <w:szCs w:val="28"/>
              </w:rPr>
              <w:t>ого</w:t>
            </w:r>
            <w:r w:rsidRPr="004F0821">
              <w:rPr>
                <w:sz w:val="28"/>
                <w:szCs w:val="28"/>
              </w:rPr>
              <w:t xml:space="preserve"> орган</w:t>
            </w:r>
            <w:r>
              <w:rPr>
                <w:sz w:val="28"/>
                <w:szCs w:val="28"/>
              </w:rPr>
              <w:t>а</w:t>
            </w:r>
            <w:r w:rsidRPr="004F0821">
              <w:rPr>
                <w:sz w:val="28"/>
                <w:szCs w:val="28"/>
              </w:rPr>
              <w:t xml:space="preserve"> федерального органа исполнительной власти, уполномоченного осуществлять федеральный государственный санитарно-эпидемиологический надзор</w:t>
            </w:r>
            <w:r>
              <w:rPr>
                <w:sz w:val="28"/>
                <w:szCs w:val="28"/>
              </w:rPr>
              <w:t xml:space="preserve">, о </w:t>
            </w:r>
            <w:r w:rsidRPr="004F0821">
              <w:rPr>
                <w:sz w:val="28"/>
                <w:szCs w:val="28"/>
              </w:rPr>
              <w:t>соблюдени</w:t>
            </w:r>
            <w:r>
              <w:rPr>
                <w:sz w:val="28"/>
                <w:szCs w:val="28"/>
              </w:rPr>
              <w:t>и</w:t>
            </w:r>
            <w:r w:rsidRPr="004F0821">
              <w:rPr>
                <w:sz w:val="28"/>
                <w:szCs w:val="28"/>
              </w:rPr>
              <w:t xml:space="preserve"> требований законодательства Российской Федерации в области санитарно-эпидемиологического благополучия населения к местам (площадкам) накопления </w:t>
            </w:r>
            <w:r>
              <w:rPr>
                <w:sz w:val="28"/>
                <w:szCs w:val="28"/>
              </w:rPr>
              <w:t>ТКО (при наличии)</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Категория места (площадки) накопления ТКО </w:t>
            </w:r>
            <w:r>
              <w:rPr>
                <w:sz w:val="28"/>
                <w:szCs w:val="28"/>
              </w:rPr>
              <w:t>с учетом способа складирования ТКО</w:t>
            </w:r>
            <w:r w:rsidR="007A138C">
              <w:rPr>
                <w:sz w:val="28"/>
                <w:szCs w:val="28"/>
              </w:rPr>
              <w:t>, определ</w:t>
            </w:r>
            <w:r w:rsidR="00AE2C44">
              <w:rPr>
                <w:sz w:val="28"/>
                <w:szCs w:val="28"/>
              </w:rPr>
              <w:t xml:space="preserve">енного в соответствии с правилами обращения с ТКО, утвержденными Правительством Российской Федерации в соответствии с пунктом 2 статьи 24.6 Федерального закона </w:t>
            </w:r>
            <w:r w:rsidR="009B139A" w:rsidRPr="009B139A">
              <w:rPr>
                <w:sz w:val="28"/>
                <w:szCs w:val="28"/>
              </w:rPr>
              <w:t>от 24</w:t>
            </w:r>
            <w:r w:rsidR="009B139A">
              <w:rPr>
                <w:sz w:val="28"/>
                <w:szCs w:val="28"/>
              </w:rPr>
              <w:t xml:space="preserve"> июня </w:t>
            </w:r>
            <w:r w:rsidR="009B139A" w:rsidRPr="009B139A">
              <w:rPr>
                <w:sz w:val="28"/>
                <w:szCs w:val="28"/>
              </w:rPr>
              <w:t xml:space="preserve">1998 </w:t>
            </w:r>
            <w:r w:rsidR="009B139A">
              <w:rPr>
                <w:sz w:val="28"/>
                <w:szCs w:val="28"/>
              </w:rPr>
              <w:t xml:space="preserve">г. </w:t>
            </w:r>
            <w:r w:rsidR="009B139A" w:rsidRPr="009B139A">
              <w:rPr>
                <w:sz w:val="28"/>
                <w:szCs w:val="28"/>
              </w:rPr>
              <w:t xml:space="preserve">№ 89-ФЗ </w:t>
            </w:r>
            <w:r w:rsidR="00AE2C44">
              <w:rPr>
                <w:sz w:val="28"/>
                <w:szCs w:val="28"/>
              </w:rPr>
              <w:t>«Об отходах производства и потребления»</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Территория субъекта Российской Федерации по </w:t>
            </w:r>
            <w:r w:rsidRPr="00091247">
              <w:rPr>
                <w:rStyle w:val="affc"/>
                <w:color w:val="auto"/>
                <w:sz w:val="28"/>
                <w:szCs w:val="28"/>
              </w:rPr>
              <w:t>Общероссийскому классификатору</w:t>
            </w:r>
            <w:r w:rsidRPr="00091247">
              <w:rPr>
                <w:sz w:val="28"/>
                <w:szCs w:val="28"/>
              </w:rPr>
              <w:t xml:space="preserve"> </w:t>
            </w:r>
            <w:r w:rsidRPr="00E230C6">
              <w:rPr>
                <w:sz w:val="28"/>
                <w:szCs w:val="28"/>
              </w:rPr>
              <w:t>объектов административно-территориального деления ОК 019-95 (ОКАТО)</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Территория муниципального образования (заполняется наименование муниципального района, городского округа или внутригородской территории (внутригородского </w:t>
            </w:r>
            <w:r w:rsidRPr="00091247">
              <w:rPr>
                <w:sz w:val="28"/>
                <w:szCs w:val="28"/>
              </w:rPr>
              <w:t xml:space="preserve">муниципального образования) города федерального значения по </w:t>
            </w:r>
            <w:hyperlink r:id="rId10" w:history="1">
              <w:r w:rsidRPr="00091247">
                <w:rPr>
                  <w:rStyle w:val="affc"/>
                  <w:color w:val="auto"/>
                  <w:sz w:val="28"/>
                  <w:szCs w:val="28"/>
                </w:rPr>
                <w:t>Общероссийскому классификатору</w:t>
              </w:r>
            </w:hyperlink>
            <w:r w:rsidRPr="00091247">
              <w:rPr>
                <w:sz w:val="28"/>
                <w:szCs w:val="28"/>
              </w:rPr>
              <w:t xml:space="preserve"> территорий муниципальных образований ОК 033-2013 (ОКТМО</w:t>
            </w:r>
            <w:r w:rsidRPr="00E230C6">
              <w:rPr>
                <w:sz w:val="28"/>
                <w:szCs w:val="28"/>
              </w:rPr>
              <w:t>)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Координаты места (площадки) накопления ТКО </w:t>
            </w:r>
            <w:r w:rsidRPr="00E230C6">
              <w:rPr>
                <w:sz w:val="28"/>
                <w:szCs w:val="28"/>
              </w:rPr>
              <w:lastRenderedPageBreak/>
              <w:t>(указываются во всемирной системе геодезических параметров Земли 1984 года (WGS84)</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Адрес места (площадки) накопления ТКО, а в случае отсутствия </w:t>
            </w:r>
            <w:r w:rsidR="00E822C2">
              <w:rPr>
                <w:sz w:val="28"/>
                <w:szCs w:val="28"/>
              </w:rPr>
              <w:t>–</w:t>
            </w:r>
            <w:r w:rsidRPr="00E230C6">
              <w:rPr>
                <w:sz w:val="28"/>
                <w:szCs w:val="28"/>
              </w:rPr>
              <w:t xml:space="preserve"> адрес ближайшего здания, строения, сооружения</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Вхождение в состав общего имущества многоквартирного дома</w:t>
            </w:r>
          </w:p>
          <w:p w:rsidR="004F0821" w:rsidRPr="00E230C6" w:rsidRDefault="004F0821" w:rsidP="00D95496">
            <w:pPr>
              <w:pStyle w:val="affd"/>
              <w:rPr>
                <w:sz w:val="28"/>
                <w:szCs w:val="28"/>
              </w:rPr>
            </w:pPr>
            <w:r w:rsidRPr="00E230C6">
              <w:rPr>
                <w:sz w:val="28"/>
                <w:szCs w:val="28"/>
              </w:rPr>
              <w:t xml:space="preserve">(указывается значение </w:t>
            </w:r>
            <w:r w:rsidR="00E822C2">
              <w:rPr>
                <w:sz w:val="28"/>
                <w:szCs w:val="28"/>
              </w:rPr>
              <w:t>«</w:t>
            </w:r>
            <w:r w:rsidRPr="00E230C6">
              <w:rPr>
                <w:sz w:val="28"/>
                <w:szCs w:val="28"/>
              </w:rPr>
              <w:t>да</w:t>
            </w:r>
            <w:r w:rsidR="00E822C2">
              <w:rPr>
                <w:sz w:val="28"/>
                <w:szCs w:val="28"/>
              </w:rPr>
              <w:t>»</w:t>
            </w:r>
            <w:r w:rsidRPr="00E230C6">
              <w:rPr>
                <w:sz w:val="28"/>
                <w:szCs w:val="28"/>
              </w:rPr>
              <w:t xml:space="preserve"> или </w:t>
            </w:r>
            <w:r w:rsidR="00E822C2">
              <w:rPr>
                <w:sz w:val="28"/>
                <w:szCs w:val="28"/>
              </w:rPr>
              <w:t>«</w:t>
            </w:r>
            <w:r w:rsidRPr="00E230C6">
              <w:rPr>
                <w:sz w:val="28"/>
                <w:szCs w:val="28"/>
              </w:rPr>
              <w:t>нет</w:t>
            </w:r>
            <w:r w:rsidR="00E822C2">
              <w:rPr>
                <w:sz w:val="28"/>
                <w:szCs w:val="28"/>
              </w:rPr>
              <w:t>»</w:t>
            </w:r>
            <w:r w:rsidRPr="00E230C6">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Собственник места (площадки) накопления ТКО (наименование для юридического лица, фамилия, имя, отчество </w:t>
            </w:r>
            <w:r w:rsidR="000F3AA3">
              <w:rPr>
                <w:sz w:val="28"/>
                <w:szCs w:val="28"/>
              </w:rPr>
              <w:t xml:space="preserve">(при наличии) </w:t>
            </w:r>
            <w:r w:rsidRPr="00E230C6">
              <w:rPr>
                <w:sz w:val="28"/>
                <w:szCs w:val="28"/>
              </w:rPr>
              <w:t>для индивидуальных предпринимателей и физических лиц)</w:t>
            </w:r>
            <w:r w:rsidR="00BB3784">
              <w:rPr>
                <w:sz w:val="28"/>
                <w:szCs w:val="28"/>
              </w:rPr>
              <w:t xml:space="preserve"> (н</w:t>
            </w:r>
            <w:r w:rsidR="00BB3784" w:rsidRPr="00BB3784">
              <w:rPr>
                <w:sz w:val="28"/>
                <w:szCs w:val="28"/>
              </w:rPr>
              <w:t>е подлежит заполнению в случае, если место (площадка) накопления ТКО входит в состав общего имущества многоквартирного дома</w:t>
            </w:r>
            <w:r w:rsidR="00BB3784">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AE2C44" w:rsidP="00D95496">
            <w:pPr>
              <w:pStyle w:val="affd"/>
              <w:rPr>
                <w:sz w:val="28"/>
                <w:szCs w:val="28"/>
              </w:rPr>
            </w:pPr>
            <w:r>
              <w:rPr>
                <w:sz w:val="28"/>
                <w:szCs w:val="28"/>
              </w:rPr>
              <w:t>И</w:t>
            </w:r>
            <w:r w:rsidRPr="00AE2C44">
              <w:rPr>
                <w:sz w:val="28"/>
                <w:szCs w:val="28"/>
              </w:rPr>
              <w:t>дентификационн</w:t>
            </w:r>
            <w:r>
              <w:rPr>
                <w:sz w:val="28"/>
                <w:szCs w:val="28"/>
              </w:rPr>
              <w:t>ый</w:t>
            </w:r>
            <w:r w:rsidRPr="00AE2C44">
              <w:rPr>
                <w:sz w:val="28"/>
                <w:szCs w:val="28"/>
              </w:rPr>
              <w:t xml:space="preserve"> номер налогоплательщика</w:t>
            </w:r>
            <w:r w:rsidR="004F0821" w:rsidRPr="00E230C6">
              <w:rPr>
                <w:sz w:val="28"/>
                <w:szCs w:val="28"/>
              </w:rPr>
              <w:t xml:space="preserve"> собственника (при наличии информации)</w:t>
            </w:r>
            <w:r w:rsidR="00BB3784">
              <w:rPr>
                <w:sz w:val="28"/>
                <w:szCs w:val="28"/>
              </w:rPr>
              <w:t xml:space="preserve"> (н</w:t>
            </w:r>
            <w:r w:rsidR="00BB3784" w:rsidRPr="00BB3784">
              <w:rPr>
                <w:sz w:val="28"/>
                <w:szCs w:val="28"/>
              </w:rPr>
              <w:t>е подлежит заполнению в случае, если место (площадка) накопления ТКО входит в состав общего имущества многоквартирного дома</w:t>
            </w:r>
            <w:r w:rsidR="00BB3784">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rPr>
          <w:trHeight w:val="70"/>
        </w:trPr>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AE2C44" w:rsidP="00D95496">
            <w:pPr>
              <w:pStyle w:val="affd"/>
              <w:rPr>
                <w:sz w:val="28"/>
                <w:szCs w:val="28"/>
              </w:rPr>
            </w:pPr>
            <w:r w:rsidRPr="00AE2C44">
              <w:rPr>
                <w:sz w:val="28"/>
                <w:szCs w:val="28"/>
              </w:rPr>
              <w:t>Основной государственный регистрационный номер</w:t>
            </w:r>
            <w:r w:rsidR="004F0821" w:rsidRPr="00E230C6">
              <w:rPr>
                <w:sz w:val="28"/>
                <w:szCs w:val="28"/>
              </w:rPr>
              <w:t xml:space="preserve"> собственника</w:t>
            </w:r>
            <w:r w:rsidR="00BB3784">
              <w:rPr>
                <w:sz w:val="28"/>
                <w:szCs w:val="28"/>
              </w:rPr>
              <w:t xml:space="preserve"> (н</w:t>
            </w:r>
            <w:r w:rsidR="00BB3784" w:rsidRPr="00BB3784">
              <w:rPr>
                <w:sz w:val="28"/>
                <w:szCs w:val="28"/>
              </w:rPr>
              <w:t>е подлежит заполнению в случае, если место (площадка) накопления ТКО входит в состав общего имущества многоквартирного дома или собственником места (площадки) накопления ТКО является физическое лицо</w:t>
            </w:r>
            <w:r w:rsidR="00BB3784">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123673" w:rsidRDefault="004F0821" w:rsidP="000F3AA3">
            <w:pPr>
              <w:pStyle w:val="affd"/>
              <w:rPr>
                <w:sz w:val="28"/>
                <w:szCs w:val="28"/>
              </w:rPr>
            </w:pPr>
            <w:r w:rsidRPr="00E230C6">
              <w:rPr>
                <w:sz w:val="28"/>
                <w:szCs w:val="28"/>
              </w:rPr>
              <w:t>Полное наименование организации, ответственной за содержание места (площадки) накопления ТКО</w:t>
            </w:r>
            <w:r w:rsidR="00BB3784">
              <w:rPr>
                <w:sz w:val="28"/>
                <w:szCs w:val="28"/>
              </w:rPr>
              <w:t xml:space="preserve"> (з</w:t>
            </w:r>
            <w:r w:rsidR="00BB3784" w:rsidRPr="00BB3784">
              <w:rPr>
                <w:sz w:val="28"/>
                <w:szCs w:val="28"/>
              </w:rPr>
              <w:t xml:space="preserve">аполняется в случае, если место (площадка) накопления ТКО входит в состав общего имущества многоквартирного дома. Информация указывается в отношении лица, которое обеспечивает надлежащее содержание общего имущества многоквартирного дома. В случае если собственниками помещений в многоквартирном доме выбран такой способ управления </w:t>
            </w:r>
            <w:r w:rsidR="000032D8">
              <w:rPr>
                <w:sz w:val="28"/>
                <w:szCs w:val="28"/>
              </w:rPr>
              <w:t xml:space="preserve">многоквартирным </w:t>
            </w:r>
            <w:r w:rsidR="00BB3784" w:rsidRPr="00BB3784">
              <w:rPr>
                <w:sz w:val="28"/>
                <w:szCs w:val="28"/>
              </w:rPr>
              <w:t>домом, как непосредственное управление, необходимо указать «непосредственное управление»</w:t>
            </w:r>
            <w:r w:rsidR="00BB3784">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284D43" w:rsidRDefault="001279C9" w:rsidP="00D95496">
            <w:pPr>
              <w:pStyle w:val="affd"/>
              <w:rPr>
                <w:sz w:val="28"/>
                <w:szCs w:val="28"/>
              </w:rPr>
            </w:pPr>
            <w:r w:rsidRPr="001279C9">
              <w:rPr>
                <w:sz w:val="28"/>
                <w:szCs w:val="28"/>
              </w:rPr>
              <w:t xml:space="preserve">Идентификационный номер налогоплательщика </w:t>
            </w:r>
            <w:r w:rsidR="004F0821" w:rsidRPr="00E230C6">
              <w:rPr>
                <w:sz w:val="28"/>
                <w:szCs w:val="28"/>
              </w:rPr>
              <w:t>организации, ответственной за содержание места (площадки) накопления ТКО</w:t>
            </w:r>
            <w:r w:rsidR="000A1D81" w:rsidRPr="000A1D81">
              <w:rPr>
                <w:sz w:val="28"/>
                <w:szCs w:val="28"/>
              </w:rPr>
              <w:t xml:space="preserve"> </w:t>
            </w:r>
          </w:p>
          <w:p w:rsidR="004F0821" w:rsidRPr="000A1D81" w:rsidRDefault="000A1D81" w:rsidP="00D95496">
            <w:pPr>
              <w:pStyle w:val="affd"/>
              <w:rPr>
                <w:sz w:val="28"/>
                <w:szCs w:val="28"/>
              </w:rPr>
            </w:pPr>
            <w:r w:rsidRPr="000A1D81">
              <w:rPr>
                <w:sz w:val="28"/>
                <w:szCs w:val="28"/>
              </w:rPr>
              <w:t>(</w:t>
            </w:r>
            <w:r>
              <w:rPr>
                <w:sz w:val="28"/>
                <w:szCs w:val="28"/>
              </w:rPr>
              <w:t>з</w:t>
            </w:r>
            <w:r w:rsidRPr="000A1D81">
              <w:rPr>
                <w:sz w:val="28"/>
                <w:szCs w:val="28"/>
              </w:rPr>
              <w:t xml:space="preserve">аполняется в случае, если место (площадка) накопления ТКО входит в состав общего имущества многоквартирного дома. Информация указывается в отношении лица, которое обеспечивает надлежащее содержание общего имущества многоквартирного </w:t>
            </w:r>
            <w:r w:rsidRPr="000A1D81">
              <w:rPr>
                <w:sz w:val="28"/>
                <w:szCs w:val="28"/>
              </w:rPr>
              <w:lastRenderedPageBreak/>
              <w:t>дома. В случае, если собственниками помещений в многоквартирном доме выбран такой способ управления многок</w:t>
            </w:r>
            <w:r w:rsidR="000032D8">
              <w:rPr>
                <w:sz w:val="28"/>
                <w:szCs w:val="28"/>
              </w:rPr>
              <w:t>вартирным</w:t>
            </w:r>
            <w:r w:rsidRPr="000A1D81">
              <w:rPr>
                <w:sz w:val="28"/>
                <w:szCs w:val="28"/>
              </w:rPr>
              <w:t xml:space="preserve"> домом, как непосредственное управление, необходимо указать «непосредственное управление»</w:t>
            </w:r>
            <w:r>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Фактический адрес организации, ответственной за содержание места (площадки) накопления ТКО</w:t>
            </w:r>
            <w:r w:rsidR="000A1D81">
              <w:rPr>
                <w:sz w:val="28"/>
                <w:szCs w:val="28"/>
              </w:rPr>
              <w:t xml:space="preserve"> (з</w:t>
            </w:r>
            <w:r w:rsidR="000A1D81" w:rsidRPr="000A1D81">
              <w:rPr>
                <w:sz w:val="28"/>
                <w:szCs w:val="28"/>
              </w:rPr>
              <w:t>аполняется в случае, если место (площадка) накопления ТКО входит в состав общего имущества многоквартирного дома. Информация указывается в отношении лица, которое обеспечивает надлежащее содержание общего имущества многоквартирного дома. В случае, если собственниками помещений в многоквартирном доме выбран такой способ управления многок</w:t>
            </w:r>
            <w:r w:rsidR="000032D8">
              <w:rPr>
                <w:sz w:val="28"/>
                <w:szCs w:val="28"/>
              </w:rPr>
              <w:t>вартирным</w:t>
            </w:r>
            <w:r w:rsidR="000A1D81" w:rsidRPr="000A1D81">
              <w:rPr>
                <w:sz w:val="28"/>
                <w:szCs w:val="28"/>
              </w:rPr>
              <w:t xml:space="preserve"> домом, как непосредственное управление, необходимо указать «непосредственное управление»</w:t>
            </w:r>
            <w:r w:rsidR="000A1D81">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Default="004F0821" w:rsidP="00D95496">
            <w:pPr>
              <w:pStyle w:val="affd"/>
              <w:rPr>
                <w:sz w:val="28"/>
                <w:szCs w:val="28"/>
              </w:rPr>
            </w:pPr>
            <w:r>
              <w:rPr>
                <w:sz w:val="28"/>
                <w:szCs w:val="28"/>
              </w:rPr>
              <w:t xml:space="preserve">Наличие ограждения </w:t>
            </w:r>
          </w:p>
          <w:p w:rsidR="004F0821" w:rsidRPr="00E230C6" w:rsidRDefault="004F0821" w:rsidP="00D95496">
            <w:pPr>
              <w:pStyle w:val="affd"/>
              <w:rPr>
                <w:sz w:val="28"/>
                <w:szCs w:val="28"/>
              </w:rPr>
            </w:pPr>
            <w:r w:rsidRPr="004F0821">
              <w:rPr>
                <w:sz w:val="28"/>
                <w:szCs w:val="28"/>
              </w:rPr>
              <w:t xml:space="preserve">(указывается значение </w:t>
            </w:r>
            <w:r w:rsidR="00E822C2">
              <w:rPr>
                <w:sz w:val="28"/>
                <w:szCs w:val="28"/>
              </w:rPr>
              <w:t>«</w:t>
            </w:r>
            <w:r w:rsidRPr="004F0821">
              <w:rPr>
                <w:sz w:val="28"/>
                <w:szCs w:val="28"/>
              </w:rPr>
              <w:t>да</w:t>
            </w:r>
            <w:r w:rsidR="00E822C2">
              <w:rPr>
                <w:sz w:val="28"/>
                <w:szCs w:val="28"/>
              </w:rPr>
              <w:t>»</w:t>
            </w:r>
            <w:r w:rsidRPr="004F0821">
              <w:rPr>
                <w:sz w:val="28"/>
                <w:szCs w:val="28"/>
              </w:rPr>
              <w:t xml:space="preserve"> или </w:t>
            </w:r>
            <w:r w:rsidR="00E822C2">
              <w:rPr>
                <w:sz w:val="28"/>
                <w:szCs w:val="28"/>
              </w:rPr>
              <w:t>«</w:t>
            </w:r>
            <w:r w:rsidRPr="004F0821">
              <w:rPr>
                <w:sz w:val="28"/>
                <w:szCs w:val="28"/>
              </w:rPr>
              <w:t>нет</w:t>
            </w:r>
            <w:r w:rsidR="00E822C2">
              <w:rPr>
                <w:sz w:val="28"/>
                <w:szCs w:val="28"/>
              </w:rPr>
              <w:t>»</w:t>
            </w:r>
            <w:r w:rsidRPr="004F0821">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Покрытие основания</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Площадь места (площадки) накопления ТКО</w:t>
            </w:r>
            <w:r w:rsidR="000032D8">
              <w:rPr>
                <w:sz w:val="28"/>
                <w:szCs w:val="28"/>
              </w:rPr>
              <w:t>, м</w:t>
            </w:r>
            <w:r w:rsidR="000032D8" w:rsidRPr="00AE2C44">
              <w:rPr>
                <w:sz w:val="28"/>
                <w:szCs w:val="28"/>
                <w:vertAlign w:val="superscript"/>
              </w:rPr>
              <w:t>2</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Способ складирования крупногабаритных </w:t>
            </w:r>
            <w:r w:rsidR="009B139A" w:rsidRPr="00E230C6">
              <w:rPr>
                <w:sz w:val="28"/>
                <w:szCs w:val="28"/>
              </w:rPr>
              <w:t>ТКО</w:t>
            </w:r>
            <w:r w:rsidR="009B139A">
              <w:rPr>
                <w:sz w:val="28"/>
                <w:szCs w:val="28"/>
              </w:rPr>
              <w:t xml:space="preserve">, </w:t>
            </w:r>
            <w:r w:rsidR="009B139A" w:rsidRPr="00E230C6">
              <w:rPr>
                <w:sz w:val="28"/>
                <w:szCs w:val="28"/>
              </w:rPr>
              <w:t>определенный</w:t>
            </w:r>
            <w:r w:rsidR="00AE2C44" w:rsidRPr="00AE2C44">
              <w:rPr>
                <w:sz w:val="28"/>
                <w:szCs w:val="28"/>
              </w:rPr>
              <w:t xml:space="preserve"> в соответствии с правилами обращения с ТКО, утвержденными Правительством Российской Федерации в соответствии с пунктом 2 статьи 24.6 Федерального закона </w:t>
            </w:r>
            <w:r w:rsidR="009B139A" w:rsidRPr="009B139A">
              <w:rPr>
                <w:sz w:val="28"/>
                <w:szCs w:val="28"/>
              </w:rPr>
              <w:t>от 24</w:t>
            </w:r>
            <w:r w:rsidR="009B139A">
              <w:rPr>
                <w:sz w:val="28"/>
                <w:szCs w:val="28"/>
              </w:rPr>
              <w:t xml:space="preserve"> июня </w:t>
            </w:r>
            <w:r w:rsidR="009B139A" w:rsidRPr="009B139A">
              <w:rPr>
                <w:sz w:val="28"/>
                <w:szCs w:val="28"/>
              </w:rPr>
              <w:t xml:space="preserve">1998 </w:t>
            </w:r>
            <w:r w:rsidR="009B139A">
              <w:rPr>
                <w:sz w:val="28"/>
                <w:szCs w:val="28"/>
              </w:rPr>
              <w:t xml:space="preserve">г. </w:t>
            </w:r>
            <w:r w:rsidR="009B139A" w:rsidRPr="009B139A">
              <w:rPr>
                <w:sz w:val="28"/>
                <w:szCs w:val="28"/>
              </w:rPr>
              <w:t xml:space="preserve">№ 89-ФЗ </w:t>
            </w:r>
            <w:r w:rsidR="00AE2C44" w:rsidRPr="00AE2C44">
              <w:rPr>
                <w:sz w:val="28"/>
                <w:szCs w:val="28"/>
              </w:rPr>
              <w:t>«Об отходах производства и потребления»</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Наименование </w:t>
            </w:r>
            <w:r w:rsidR="00780114">
              <w:rPr>
                <w:sz w:val="28"/>
                <w:szCs w:val="28"/>
              </w:rPr>
              <w:t xml:space="preserve">и адрес </w:t>
            </w:r>
            <w:r w:rsidRPr="00E230C6">
              <w:rPr>
                <w:sz w:val="28"/>
                <w:szCs w:val="28"/>
              </w:rPr>
              <w:t>источника образования ТКО</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Наличие раздельного накопления ТКО</w:t>
            </w:r>
          </w:p>
          <w:p w:rsidR="004F0821" w:rsidRPr="00E230C6" w:rsidRDefault="004F0821" w:rsidP="00D95496">
            <w:pPr>
              <w:pStyle w:val="affd"/>
              <w:rPr>
                <w:sz w:val="28"/>
                <w:szCs w:val="28"/>
              </w:rPr>
            </w:pPr>
            <w:r w:rsidRPr="00E230C6">
              <w:rPr>
                <w:sz w:val="28"/>
                <w:szCs w:val="28"/>
              </w:rPr>
              <w:t xml:space="preserve">(указывается значение </w:t>
            </w:r>
            <w:r w:rsidR="00E822C2">
              <w:rPr>
                <w:sz w:val="28"/>
                <w:szCs w:val="28"/>
              </w:rPr>
              <w:t>«</w:t>
            </w:r>
            <w:r w:rsidRPr="00E230C6">
              <w:rPr>
                <w:sz w:val="28"/>
                <w:szCs w:val="28"/>
              </w:rPr>
              <w:t>да</w:t>
            </w:r>
            <w:r w:rsidR="00E822C2">
              <w:rPr>
                <w:sz w:val="28"/>
                <w:szCs w:val="28"/>
              </w:rPr>
              <w:t>»</w:t>
            </w:r>
            <w:r w:rsidRPr="00E230C6">
              <w:rPr>
                <w:sz w:val="28"/>
                <w:szCs w:val="28"/>
              </w:rPr>
              <w:t xml:space="preserve"> или </w:t>
            </w:r>
            <w:r w:rsidR="00E822C2">
              <w:rPr>
                <w:sz w:val="28"/>
                <w:szCs w:val="28"/>
              </w:rPr>
              <w:t>«</w:t>
            </w:r>
            <w:r w:rsidRPr="00E230C6">
              <w:rPr>
                <w:sz w:val="28"/>
                <w:szCs w:val="28"/>
              </w:rPr>
              <w:t>нет</w:t>
            </w:r>
            <w:r w:rsidR="00E822C2">
              <w:rPr>
                <w:sz w:val="28"/>
                <w:szCs w:val="28"/>
              </w:rPr>
              <w:t>»</w:t>
            </w:r>
            <w:r w:rsidRPr="00E230C6">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График вывоза ТКО</w:t>
            </w:r>
          </w:p>
          <w:p w:rsidR="004F0821" w:rsidRPr="00E230C6" w:rsidRDefault="004F0821" w:rsidP="00D95496">
            <w:pPr>
              <w:pStyle w:val="affd"/>
              <w:rPr>
                <w:sz w:val="28"/>
                <w:szCs w:val="28"/>
              </w:rPr>
            </w:pPr>
            <w:r w:rsidRPr="00E230C6">
              <w:rPr>
                <w:sz w:val="28"/>
                <w:szCs w:val="28"/>
              </w:rPr>
              <w:t>(</w:t>
            </w:r>
            <w:r>
              <w:rPr>
                <w:sz w:val="28"/>
                <w:szCs w:val="28"/>
              </w:rPr>
              <w:t>при наличии</w:t>
            </w:r>
            <w:r w:rsidRPr="00E230C6">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Общее количество контейнеров (бункеров)</w:t>
            </w:r>
            <w:r w:rsidR="000032D8">
              <w:rPr>
                <w:sz w:val="28"/>
                <w:szCs w:val="28"/>
              </w:rPr>
              <w:t xml:space="preserve">, </w:t>
            </w:r>
            <w:proofErr w:type="spellStart"/>
            <w:r w:rsidR="000032D8">
              <w:rPr>
                <w:sz w:val="28"/>
                <w:szCs w:val="28"/>
              </w:rPr>
              <w:t>шт</w:t>
            </w:r>
            <w:proofErr w:type="spellEnd"/>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Тип контейнера (бункера)</w:t>
            </w:r>
            <w:r w:rsidR="00A601B8">
              <w:rPr>
                <w:sz w:val="28"/>
                <w:szCs w:val="28"/>
              </w:rPr>
              <w:t xml:space="preserve"> (</w:t>
            </w:r>
            <w:r w:rsidR="00A601B8" w:rsidRPr="00A601B8">
              <w:rPr>
                <w:sz w:val="28"/>
                <w:szCs w:val="28"/>
              </w:rPr>
              <w:t>заполняется путем выбора</w:t>
            </w:r>
            <w:r w:rsidR="001279C9">
              <w:rPr>
                <w:sz w:val="28"/>
                <w:szCs w:val="28"/>
              </w:rPr>
              <w:t xml:space="preserve"> значения</w:t>
            </w:r>
            <w:r w:rsidR="00A601B8" w:rsidRPr="00A601B8">
              <w:rPr>
                <w:sz w:val="28"/>
                <w:szCs w:val="28"/>
              </w:rPr>
              <w:t xml:space="preserve"> из выпадающего списка</w:t>
            </w:r>
            <w:r w:rsidR="009B139A">
              <w:rPr>
                <w:sz w:val="28"/>
                <w:szCs w:val="28"/>
              </w:rPr>
              <w:t>)</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rPr>
          <w:trHeight w:val="520"/>
        </w:trPr>
        <w:tc>
          <w:tcPr>
            <w:tcW w:w="714" w:type="dxa"/>
            <w:tcBorders>
              <w:top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Виды и (или) группы отходов, складируемых в контейнер (бункер)</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 xml:space="preserve">Объем контейнера (бункера), </w:t>
            </w:r>
            <w:r w:rsidR="000032D8">
              <w:rPr>
                <w:sz w:val="28"/>
                <w:szCs w:val="28"/>
              </w:rPr>
              <w:t>м</w:t>
            </w:r>
            <w:r w:rsidR="000032D8" w:rsidRPr="009B139A">
              <w:rPr>
                <w:sz w:val="28"/>
                <w:szCs w:val="28"/>
                <w:vertAlign w:val="superscript"/>
              </w:rPr>
              <w:t>3</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4F0821" w:rsidRPr="00E230C6" w:rsidTr="003E7CD6">
        <w:tc>
          <w:tcPr>
            <w:tcW w:w="714" w:type="dxa"/>
            <w:tcBorders>
              <w:top w:val="single" w:sz="4" w:space="0" w:color="auto"/>
              <w:bottom w:val="single" w:sz="4" w:space="0" w:color="auto"/>
              <w:right w:val="single" w:sz="4" w:space="0" w:color="auto"/>
            </w:tcBorders>
          </w:tcPr>
          <w:p w:rsidR="004F0821" w:rsidRPr="00E230C6" w:rsidRDefault="004F0821" w:rsidP="00D95496">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4F0821" w:rsidRPr="00E230C6" w:rsidRDefault="004F0821" w:rsidP="00D95496">
            <w:pPr>
              <w:pStyle w:val="affd"/>
              <w:rPr>
                <w:sz w:val="28"/>
                <w:szCs w:val="28"/>
              </w:rPr>
            </w:pPr>
            <w:r w:rsidRPr="00E230C6">
              <w:rPr>
                <w:sz w:val="28"/>
                <w:szCs w:val="28"/>
              </w:rPr>
              <w:t>Цвет контейнера (бункера) или элементов брендирования на таком контейнере (бункере) (информация заполняется по усмотрению поставщика информации)</w:t>
            </w:r>
          </w:p>
        </w:tc>
        <w:tc>
          <w:tcPr>
            <w:tcW w:w="2203" w:type="dxa"/>
            <w:vMerge/>
            <w:tcBorders>
              <w:left w:val="single" w:sz="4" w:space="0" w:color="auto"/>
            </w:tcBorders>
          </w:tcPr>
          <w:p w:rsidR="004F0821" w:rsidRPr="00E230C6" w:rsidRDefault="004F0821" w:rsidP="00D95496">
            <w:pPr>
              <w:pStyle w:val="affd"/>
              <w:jc w:val="center"/>
              <w:rPr>
                <w:sz w:val="28"/>
                <w:szCs w:val="28"/>
              </w:rPr>
            </w:pPr>
          </w:p>
        </w:tc>
      </w:tr>
      <w:tr w:rsidR="002A637A" w:rsidRPr="00E230C6" w:rsidTr="003E7CD6">
        <w:tc>
          <w:tcPr>
            <w:tcW w:w="9757" w:type="dxa"/>
            <w:gridSpan w:val="3"/>
            <w:tcBorders>
              <w:top w:val="single" w:sz="4" w:space="0" w:color="auto"/>
              <w:bottom w:val="single" w:sz="4" w:space="0" w:color="auto"/>
            </w:tcBorders>
          </w:tcPr>
          <w:p w:rsidR="002A637A" w:rsidRPr="00C01AD9" w:rsidRDefault="002A637A" w:rsidP="002A637A">
            <w:pPr>
              <w:pStyle w:val="affd"/>
              <w:rPr>
                <w:b/>
                <w:bCs/>
                <w:sz w:val="28"/>
                <w:szCs w:val="28"/>
              </w:rPr>
            </w:pPr>
            <w:r w:rsidRPr="00C01AD9">
              <w:rPr>
                <w:b/>
                <w:bCs/>
                <w:sz w:val="28"/>
                <w:szCs w:val="28"/>
              </w:rPr>
              <w:t xml:space="preserve">Информация о планируемых к созданию (реконструкции) </w:t>
            </w:r>
            <w:r w:rsidRPr="00C01AD9">
              <w:rPr>
                <w:b/>
                <w:bCs/>
                <w:sz w:val="28"/>
                <w:szCs w:val="28"/>
              </w:rPr>
              <w:br/>
              <w:t>местах (площадках) накопления ТКО</w:t>
            </w:r>
          </w:p>
        </w:tc>
      </w:tr>
      <w:tr w:rsidR="002A637A" w:rsidRPr="00E230C6" w:rsidTr="003E7CD6">
        <w:tc>
          <w:tcPr>
            <w:tcW w:w="714" w:type="dxa"/>
            <w:tcBorders>
              <w:top w:val="single" w:sz="4" w:space="0" w:color="auto"/>
              <w:bottom w:val="single" w:sz="4" w:space="0" w:color="auto"/>
              <w:right w:val="single" w:sz="4" w:space="0" w:color="auto"/>
            </w:tcBorders>
          </w:tcPr>
          <w:p w:rsidR="002A637A" w:rsidRPr="00E230C6" w:rsidRDefault="002A637A" w:rsidP="002A637A">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2A637A" w:rsidRPr="00697F4A" w:rsidRDefault="002A637A" w:rsidP="002A637A">
            <w:pPr>
              <w:pStyle w:val="affd"/>
              <w:rPr>
                <w:sz w:val="28"/>
                <w:szCs w:val="28"/>
              </w:rPr>
            </w:pPr>
            <w:r>
              <w:rPr>
                <w:sz w:val="28"/>
                <w:szCs w:val="28"/>
              </w:rPr>
              <w:t xml:space="preserve">Информация о создании или реконструкции </w:t>
            </w:r>
            <w:r w:rsidRPr="002A637A">
              <w:rPr>
                <w:sz w:val="28"/>
                <w:szCs w:val="28"/>
              </w:rPr>
              <w:t>места (площадк</w:t>
            </w:r>
            <w:r>
              <w:rPr>
                <w:sz w:val="28"/>
                <w:szCs w:val="28"/>
              </w:rPr>
              <w:t>и</w:t>
            </w:r>
            <w:r w:rsidRPr="002A637A">
              <w:rPr>
                <w:sz w:val="28"/>
                <w:szCs w:val="28"/>
              </w:rPr>
              <w:t>) накопления ТКО</w:t>
            </w:r>
          </w:p>
        </w:tc>
        <w:tc>
          <w:tcPr>
            <w:tcW w:w="2203" w:type="dxa"/>
            <w:vMerge w:val="restart"/>
            <w:tcBorders>
              <w:top w:val="single" w:sz="4" w:space="0" w:color="auto"/>
              <w:left w:val="single" w:sz="4" w:space="0" w:color="auto"/>
            </w:tcBorders>
          </w:tcPr>
          <w:p w:rsidR="002A637A" w:rsidRPr="00697F4A" w:rsidRDefault="002A637A" w:rsidP="002A637A">
            <w:pPr>
              <w:pStyle w:val="affd"/>
              <w:jc w:val="center"/>
              <w:rPr>
                <w:sz w:val="28"/>
                <w:szCs w:val="28"/>
              </w:rPr>
            </w:pPr>
            <w:r w:rsidRPr="00697F4A">
              <w:rPr>
                <w:sz w:val="28"/>
                <w:szCs w:val="28"/>
              </w:rPr>
              <w:t xml:space="preserve">В течение 10 рабочих дня со </w:t>
            </w:r>
            <w:r w:rsidRPr="00697F4A">
              <w:rPr>
                <w:sz w:val="28"/>
                <w:szCs w:val="28"/>
              </w:rPr>
              <w:lastRenderedPageBreak/>
              <w:t>дня изменения информации</w:t>
            </w:r>
          </w:p>
        </w:tc>
      </w:tr>
      <w:tr w:rsidR="002A637A" w:rsidRPr="00E230C6" w:rsidTr="003E7CD6">
        <w:tc>
          <w:tcPr>
            <w:tcW w:w="714" w:type="dxa"/>
            <w:tcBorders>
              <w:top w:val="single" w:sz="4" w:space="0" w:color="auto"/>
              <w:bottom w:val="single" w:sz="4" w:space="0" w:color="auto"/>
              <w:right w:val="single" w:sz="4" w:space="0" w:color="auto"/>
            </w:tcBorders>
          </w:tcPr>
          <w:p w:rsidR="002A637A" w:rsidRPr="00E230C6" w:rsidRDefault="002A637A" w:rsidP="002A637A">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2A637A" w:rsidRPr="00697F4A" w:rsidRDefault="002A637A" w:rsidP="002A637A">
            <w:pPr>
              <w:pStyle w:val="affd"/>
              <w:rPr>
                <w:sz w:val="28"/>
                <w:szCs w:val="28"/>
              </w:rPr>
            </w:pPr>
            <w:r w:rsidRPr="00697F4A">
              <w:rPr>
                <w:sz w:val="28"/>
                <w:szCs w:val="28"/>
              </w:rPr>
              <w:t>Координаты планируемого к созданию</w:t>
            </w:r>
            <w:r>
              <w:rPr>
                <w:sz w:val="28"/>
                <w:szCs w:val="28"/>
              </w:rPr>
              <w:t xml:space="preserve"> (реконструкции)</w:t>
            </w:r>
            <w:r w:rsidRPr="00697F4A">
              <w:rPr>
                <w:sz w:val="28"/>
                <w:szCs w:val="28"/>
              </w:rPr>
              <w:t xml:space="preserve"> места (площадки) накопления ТКО (указываются во всемирной системе геодезических параметров Земли 1984 года (WGS84) (заполняется по усмотрению поставщика информации)</w:t>
            </w:r>
          </w:p>
        </w:tc>
        <w:tc>
          <w:tcPr>
            <w:tcW w:w="2203" w:type="dxa"/>
            <w:vMerge/>
            <w:tcBorders>
              <w:left w:val="single" w:sz="4" w:space="0" w:color="auto"/>
            </w:tcBorders>
          </w:tcPr>
          <w:p w:rsidR="002A637A" w:rsidRPr="00697F4A" w:rsidRDefault="002A637A" w:rsidP="002A637A">
            <w:pPr>
              <w:pStyle w:val="affd"/>
              <w:rPr>
                <w:sz w:val="28"/>
                <w:szCs w:val="28"/>
              </w:rPr>
            </w:pPr>
          </w:p>
        </w:tc>
      </w:tr>
      <w:tr w:rsidR="002A637A" w:rsidRPr="00E230C6" w:rsidTr="003E7CD6">
        <w:tc>
          <w:tcPr>
            <w:tcW w:w="714" w:type="dxa"/>
            <w:tcBorders>
              <w:top w:val="single" w:sz="4" w:space="0" w:color="auto"/>
              <w:bottom w:val="single" w:sz="4" w:space="0" w:color="auto"/>
              <w:right w:val="single" w:sz="4" w:space="0" w:color="auto"/>
            </w:tcBorders>
          </w:tcPr>
          <w:p w:rsidR="002A637A" w:rsidRPr="00E230C6" w:rsidRDefault="002A637A" w:rsidP="002A637A">
            <w:pPr>
              <w:pStyle w:val="affd"/>
              <w:numPr>
                <w:ilvl w:val="0"/>
                <w:numId w:val="12"/>
              </w:numPr>
              <w:ind w:left="462"/>
              <w:rPr>
                <w:sz w:val="28"/>
                <w:szCs w:val="28"/>
              </w:rPr>
            </w:pPr>
          </w:p>
        </w:tc>
        <w:tc>
          <w:tcPr>
            <w:tcW w:w="6840" w:type="dxa"/>
            <w:tcBorders>
              <w:top w:val="single" w:sz="4" w:space="0" w:color="auto"/>
              <w:bottom w:val="single" w:sz="4" w:space="0" w:color="auto"/>
              <w:right w:val="single" w:sz="4" w:space="0" w:color="auto"/>
            </w:tcBorders>
          </w:tcPr>
          <w:p w:rsidR="002A637A" w:rsidRPr="00697F4A" w:rsidRDefault="002A637A" w:rsidP="002A637A">
            <w:pPr>
              <w:pStyle w:val="affd"/>
              <w:rPr>
                <w:sz w:val="28"/>
                <w:szCs w:val="28"/>
              </w:rPr>
            </w:pPr>
            <w:r w:rsidRPr="00697F4A">
              <w:rPr>
                <w:sz w:val="28"/>
                <w:szCs w:val="28"/>
              </w:rPr>
              <w:t>Адрес планируемого к созданию</w:t>
            </w:r>
            <w:r>
              <w:rPr>
                <w:sz w:val="28"/>
                <w:szCs w:val="28"/>
              </w:rPr>
              <w:t xml:space="preserve"> (реконструкции)</w:t>
            </w:r>
            <w:r w:rsidRPr="00697F4A">
              <w:rPr>
                <w:sz w:val="28"/>
                <w:szCs w:val="28"/>
              </w:rPr>
              <w:t xml:space="preserve"> места (площадки) накопления ТКО, а в случае отсутствия </w:t>
            </w:r>
            <w:r w:rsidR="00E822C2">
              <w:rPr>
                <w:sz w:val="28"/>
                <w:szCs w:val="28"/>
              </w:rPr>
              <w:t>–</w:t>
            </w:r>
            <w:r w:rsidRPr="00697F4A">
              <w:rPr>
                <w:sz w:val="28"/>
                <w:szCs w:val="28"/>
              </w:rPr>
              <w:t xml:space="preserve"> адрес ближайшего здания, строения, сооружения (заполняется по усмотрению поставщика информации)</w:t>
            </w:r>
          </w:p>
        </w:tc>
        <w:tc>
          <w:tcPr>
            <w:tcW w:w="2203" w:type="dxa"/>
            <w:vMerge/>
            <w:tcBorders>
              <w:left w:val="single" w:sz="4" w:space="0" w:color="auto"/>
              <w:bottom w:val="single" w:sz="4" w:space="0" w:color="auto"/>
            </w:tcBorders>
          </w:tcPr>
          <w:p w:rsidR="002A637A" w:rsidRPr="00697F4A" w:rsidRDefault="002A637A" w:rsidP="002A637A">
            <w:pPr>
              <w:pStyle w:val="affd"/>
              <w:rPr>
                <w:sz w:val="28"/>
                <w:szCs w:val="28"/>
              </w:rPr>
            </w:pPr>
          </w:p>
        </w:tc>
      </w:tr>
    </w:tbl>
    <w:p w:rsidR="0052357A" w:rsidRDefault="007D3AE8" w:rsidP="007D3AE8">
      <w:pPr>
        <w:pStyle w:val="aff4"/>
        <w:widowControl w:val="0"/>
        <w:tabs>
          <w:tab w:val="left" w:pos="993"/>
        </w:tabs>
        <w:spacing w:after="0" w:line="240" w:lineRule="auto"/>
        <w:ind w:left="709"/>
        <w:jc w:val="right"/>
        <w:rPr>
          <w:rFonts w:ascii="Times New Roman" w:hAnsi="Times New Roman"/>
          <w:sz w:val="28"/>
          <w:szCs w:val="28"/>
        </w:rPr>
      </w:pPr>
      <w:r w:rsidRPr="007D3AE8">
        <w:rPr>
          <w:rFonts w:ascii="Times New Roman" w:hAnsi="Times New Roman"/>
          <w:sz w:val="28"/>
          <w:szCs w:val="28"/>
        </w:rPr>
        <w:t>».</w:t>
      </w:r>
    </w:p>
    <w:p w:rsidR="0052357A" w:rsidRPr="00E822C2" w:rsidRDefault="00E822C2" w:rsidP="00E822C2">
      <w:pPr>
        <w:widowControl w:val="0"/>
        <w:tabs>
          <w:tab w:val="left" w:pos="993"/>
        </w:tabs>
        <w:ind w:left="709"/>
        <w:rPr>
          <w:szCs w:val="28"/>
        </w:rPr>
      </w:pPr>
      <w:bookmarkStart w:id="18" w:name="_Hlk175761169"/>
      <w:r>
        <w:rPr>
          <w:szCs w:val="28"/>
        </w:rPr>
        <w:t xml:space="preserve">5. </w:t>
      </w:r>
      <w:r w:rsidR="0052357A" w:rsidRPr="00E822C2">
        <w:rPr>
          <w:szCs w:val="28"/>
        </w:rPr>
        <w:t>Приложение № 3 изложить в следующей редакции:</w:t>
      </w:r>
    </w:p>
    <w:p w:rsidR="0052357A" w:rsidRPr="0052357A" w:rsidRDefault="0052357A" w:rsidP="00744CF4">
      <w:pPr>
        <w:widowControl w:val="0"/>
        <w:tabs>
          <w:tab w:val="left" w:pos="993"/>
        </w:tabs>
        <w:ind w:left="5954"/>
        <w:jc w:val="right"/>
        <w:rPr>
          <w:szCs w:val="28"/>
        </w:rPr>
      </w:pPr>
      <w:r w:rsidRPr="0052357A">
        <w:rPr>
          <w:szCs w:val="28"/>
        </w:rPr>
        <w:t xml:space="preserve">«Приложение № </w:t>
      </w:r>
      <w:r>
        <w:rPr>
          <w:szCs w:val="28"/>
        </w:rPr>
        <w:t>3</w:t>
      </w:r>
      <w:r w:rsidRPr="0052357A">
        <w:rPr>
          <w:szCs w:val="28"/>
        </w:rPr>
        <w:t xml:space="preserve"> </w:t>
      </w:r>
    </w:p>
    <w:p w:rsidR="0052357A" w:rsidRPr="0052357A" w:rsidRDefault="0052357A" w:rsidP="00744CF4">
      <w:pPr>
        <w:widowControl w:val="0"/>
        <w:tabs>
          <w:tab w:val="left" w:pos="993"/>
        </w:tabs>
        <w:ind w:left="5954"/>
        <w:jc w:val="right"/>
        <w:rPr>
          <w:szCs w:val="28"/>
        </w:rPr>
      </w:pPr>
      <w:r w:rsidRPr="0052357A">
        <w:rPr>
          <w:szCs w:val="28"/>
        </w:rPr>
        <w:t xml:space="preserve">к приказу Минприроды России </w:t>
      </w:r>
    </w:p>
    <w:p w:rsidR="0052357A" w:rsidRDefault="0052357A" w:rsidP="00744CF4">
      <w:pPr>
        <w:widowControl w:val="0"/>
        <w:tabs>
          <w:tab w:val="left" w:pos="993"/>
        </w:tabs>
        <w:ind w:left="5954"/>
        <w:jc w:val="right"/>
        <w:rPr>
          <w:szCs w:val="28"/>
        </w:rPr>
      </w:pPr>
      <w:r w:rsidRPr="0052357A">
        <w:rPr>
          <w:szCs w:val="28"/>
        </w:rPr>
        <w:t>от 26.12.2022 № 919</w:t>
      </w:r>
    </w:p>
    <w:bookmarkEnd w:id="18"/>
    <w:p w:rsidR="00807A63" w:rsidRDefault="00807A63" w:rsidP="0052357A">
      <w:pPr>
        <w:pStyle w:val="aff4"/>
        <w:widowControl w:val="0"/>
        <w:tabs>
          <w:tab w:val="left" w:pos="993"/>
        </w:tabs>
        <w:spacing w:after="0" w:line="240" w:lineRule="auto"/>
        <w:ind w:left="1069"/>
        <w:jc w:val="both"/>
        <w:rPr>
          <w:rFonts w:ascii="Times New Roman" w:hAnsi="Times New Roman"/>
          <w:sz w:val="28"/>
          <w:szCs w:val="28"/>
        </w:rPr>
      </w:pPr>
    </w:p>
    <w:p w:rsidR="0052357A" w:rsidRPr="00395A70" w:rsidRDefault="0052357A" w:rsidP="00395A70">
      <w:pPr>
        <w:jc w:val="center"/>
        <w:rPr>
          <w:b/>
          <w:bCs/>
        </w:rPr>
      </w:pPr>
      <w:r w:rsidRPr="00395A70">
        <w:rPr>
          <w:b/>
          <w:bCs/>
        </w:rPr>
        <w:t>Информация об объектах обработки, утилизации, обезвреживания, размещения твердых коммунальных отходов, перегрузочных станциях</w:t>
      </w:r>
    </w:p>
    <w:p w:rsidR="008E5987" w:rsidRDefault="008E5987" w:rsidP="008E5987">
      <w:pPr>
        <w:pStyle w:val="aff4"/>
        <w:widowControl w:val="0"/>
        <w:tabs>
          <w:tab w:val="left" w:pos="993"/>
        </w:tabs>
        <w:ind w:left="1069"/>
        <w:jc w:val="center"/>
        <w:rPr>
          <w:rFonts w:ascii="Times New Roman" w:hAnsi="Times New Roman"/>
          <w:b/>
          <w:bCs/>
          <w:sz w:val="28"/>
          <w:szCs w:val="28"/>
        </w:rPr>
      </w:pPr>
    </w:p>
    <w:p w:rsidR="008E5987" w:rsidRPr="00395A70" w:rsidRDefault="008E5987" w:rsidP="00395A70">
      <w:pPr>
        <w:jc w:val="center"/>
        <w:rPr>
          <w:b/>
          <w:bCs/>
        </w:rPr>
      </w:pPr>
      <w:r w:rsidRPr="00395A70">
        <w:rPr>
          <w:b/>
          <w:bCs/>
        </w:rPr>
        <w:t>1. Информация о действующих объектах обработки,</w:t>
      </w:r>
    </w:p>
    <w:p w:rsidR="008E5987" w:rsidRPr="00395A70" w:rsidRDefault="008E5987" w:rsidP="00395A70">
      <w:pPr>
        <w:jc w:val="center"/>
        <w:rPr>
          <w:b/>
          <w:bCs/>
        </w:rPr>
      </w:pPr>
      <w:r w:rsidRPr="00395A70">
        <w:rPr>
          <w:b/>
          <w:bCs/>
        </w:rPr>
        <w:t>утилизации, обезвреживания, размещения твердых коммунальных</w:t>
      </w:r>
    </w:p>
    <w:p w:rsidR="008E5987" w:rsidRDefault="008E5987" w:rsidP="00395A70">
      <w:pPr>
        <w:jc w:val="center"/>
        <w:rPr>
          <w:b/>
          <w:bCs/>
        </w:rPr>
      </w:pPr>
      <w:r w:rsidRPr="00395A70">
        <w:rPr>
          <w:b/>
          <w:bCs/>
        </w:rPr>
        <w:t xml:space="preserve">отходов, перегрузочных станциях (далее </w:t>
      </w:r>
      <w:r w:rsidR="001279C9">
        <w:rPr>
          <w:b/>
          <w:bCs/>
        </w:rPr>
        <w:t>–</w:t>
      </w:r>
      <w:r w:rsidRPr="00395A70">
        <w:rPr>
          <w:b/>
          <w:bCs/>
        </w:rPr>
        <w:t xml:space="preserve"> объект</w:t>
      </w:r>
      <w:r w:rsidR="001279C9">
        <w:rPr>
          <w:b/>
          <w:bCs/>
        </w:rPr>
        <w:t>, ТКО</w:t>
      </w:r>
      <w:r w:rsidRPr="00395A70">
        <w:rPr>
          <w:b/>
          <w:bCs/>
        </w:rPr>
        <w:t>)</w:t>
      </w:r>
    </w:p>
    <w:p w:rsidR="00395A70" w:rsidRPr="00395A70" w:rsidRDefault="00395A70" w:rsidP="00395A70">
      <w:pPr>
        <w:jc w:val="center"/>
        <w:rPr>
          <w:b/>
          <w:bC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662"/>
        <w:gridCol w:w="2239"/>
      </w:tblGrid>
      <w:tr w:rsidR="008E5987" w:rsidRPr="0052357A" w:rsidTr="003E7CD6">
        <w:tc>
          <w:tcPr>
            <w:tcW w:w="7400" w:type="dxa"/>
            <w:gridSpan w:val="2"/>
            <w:tcBorders>
              <w:top w:val="single" w:sz="4" w:space="0" w:color="auto"/>
              <w:bottom w:val="single" w:sz="4" w:space="0" w:color="auto"/>
              <w:right w:val="single" w:sz="4" w:space="0" w:color="auto"/>
            </w:tcBorders>
          </w:tcPr>
          <w:p w:rsidR="008E5987" w:rsidRPr="0052357A" w:rsidRDefault="008E5987" w:rsidP="006C6A76">
            <w:pPr>
              <w:pStyle w:val="affd"/>
              <w:jc w:val="center"/>
              <w:rPr>
                <w:sz w:val="28"/>
                <w:szCs w:val="28"/>
              </w:rPr>
            </w:pPr>
            <w:bookmarkStart w:id="19" w:name="sub_131010"/>
            <w:r w:rsidRPr="0052357A">
              <w:rPr>
                <w:sz w:val="28"/>
                <w:szCs w:val="28"/>
              </w:rPr>
              <w:t>Состав информации, подлежащей размещению в федеральной государственной информационной системе учета ТКО</w:t>
            </w:r>
            <w:bookmarkEnd w:id="19"/>
          </w:p>
        </w:tc>
        <w:tc>
          <w:tcPr>
            <w:tcW w:w="2239" w:type="dxa"/>
            <w:tcBorders>
              <w:top w:val="single" w:sz="4" w:space="0" w:color="auto"/>
              <w:left w:val="single" w:sz="4" w:space="0" w:color="auto"/>
              <w:bottom w:val="single" w:sz="4" w:space="0" w:color="auto"/>
            </w:tcBorders>
          </w:tcPr>
          <w:p w:rsidR="008E5987" w:rsidRPr="0052357A" w:rsidRDefault="008E5987" w:rsidP="006C6A76">
            <w:pPr>
              <w:pStyle w:val="affd"/>
              <w:jc w:val="center"/>
              <w:rPr>
                <w:sz w:val="28"/>
                <w:szCs w:val="28"/>
              </w:rPr>
            </w:pPr>
            <w:r w:rsidRPr="0052357A">
              <w:rPr>
                <w:sz w:val="28"/>
                <w:szCs w:val="28"/>
              </w:rPr>
              <w:t>Сроки и периодичность размещения информации</w:t>
            </w: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w:t>
            </w:r>
          </w:p>
        </w:tc>
        <w:tc>
          <w:tcPr>
            <w:tcW w:w="2239" w:type="dxa"/>
            <w:vMerge w:val="restart"/>
            <w:tcBorders>
              <w:top w:val="single" w:sz="4" w:space="0" w:color="auto"/>
              <w:left w:val="single" w:sz="4" w:space="0" w:color="auto"/>
            </w:tcBorders>
          </w:tcPr>
          <w:p w:rsidR="008E5987" w:rsidRPr="0052357A" w:rsidRDefault="008E5987" w:rsidP="006C6A76">
            <w:pPr>
              <w:pStyle w:val="affd"/>
              <w:jc w:val="center"/>
              <w:rPr>
                <w:sz w:val="28"/>
                <w:szCs w:val="28"/>
              </w:rPr>
            </w:pPr>
            <w:r w:rsidRPr="0052357A">
              <w:rPr>
                <w:sz w:val="28"/>
                <w:szCs w:val="28"/>
              </w:rPr>
              <w:t>В течение 10 рабочих дней со дня утверждения или внесения изменений в территориальную схему обращения с отходами</w:t>
            </w: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284D43" w:rsidRDefault="008E5987" w:rsidP="006C6A76">
            <w:pPr>
              <w:pStyle w:val="affe"/>
              <w:rPr>
                <w:sz w:val="28"/>
                <w:szCs w:val="28"/>
              </w:rPr>
            </w:pPr>
            <w:r w:rsidRPr="0052357A">
              <w:rPr>
                <w:sz w:val="28"/>
                <w:szCs w:val="28"/>
              </w:rPr>
              <w:t>Наименование объекта</w:t>
            </w:r>
            <w:r w:rsidR="000A1D81">
              <w:rPr>
                <w:sz w:val="28"/>
                <w:szCs w:val="28"/>
              </w:rPr>
              <w:t xml:space="preserve"> </w:t>
            </w:r>
          </w:p>
          <w:p w:rsidR="008E5987" w:rsidRPr="0052357A" w:rsidRDefault="000A1D81" w:rsidP="006C6A76">
            <w:pPr>
              <w:pStyle w:val="affe"/>
              <w:rPr>
                <w:sz w:val="28"/>
                <w:szCs w:val="28"/>
              </w:rPr>
            </w:pPr>
            <w:r>
              <w:rPr>
                <w:sz w:val="28"/>
                <w:szCs w:val="28"/>
              </w:rPr>
              <w:t>(и</w:t>
            </w:r>
            <w:r w:rsidRPr="000A1D81">
              <w:rPr>
                <w:sz w:val="28"/>
                <w:szCs w:val="28"/>
              </w:rPr>
              <w:t>нформация о наименовании объекта заполняется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239" w:type="dxa"/>
            <w:vMerge/>
            <w:tcBorders>
              <w:left w:val="single" w:sz="4" w:space="0" w:color="auto"/>
            </w:tcBorders>
          </w:tcPr>
          <w:p w:rsidR="008E5987" w:rsidRPr="0052357A" w:rsidRDefault="008E5987" w:rsidP="006C6A76">
            <w:pPr>
              <w:pStyle w:val="affd"/>
              <w:jc w:val="center"/>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8E5987" w:rsidRDefault="008E5987" w:rsidP="00273CB2">
            <w:pPr>
              <w:pStyle w:val="affe"/>
              <w:rPr>
                <w:sz w:val="28"/>
                <w:szCs w:val="28"/>
              </w:rPr>
            </w:pPr>
            <w:r w:rsidRPr="008E5987">
              <w:rPr>
                <w:sz w:val="28"/>
                <w:szCs w:val="28"/>
              </w:rPr>
              <w:t xml:space="preserve">Наименование объекта, используемое в территориальной схеме </w:t>
            </w:r>
          </w:p>
        </w:tc>
        <w:tc>
          <w:tcPr>
            <w:tcW w:w="2239" w:type="dxa"/>
            <w:vMerge/>
            <w:tcBorders>
              <w:left w:val="single" w:sz="4" w:space="0" w:color="auto"/>
            </w:tcBorders>
          </w:tcPr>
          <w:p w:rsidR="008E5987" w:rsidRPr="0052357A" w:rsidRDefault="008E5987" w:rsidP="006C6A76">
            <w:pPr>
              <w:pStyle w:val="affd"/>
              <w:jc w:val="center"/>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8E5987" w:rsidRDefault="008E5987" w:rsidP="006C6A76">
            <w:pPr>
              <w:pStyle w:val="affe"/>
              <w:rPr>
                <w:sz w:val="28"/>
                <w:szCs w:val="28"/>
              </w:rPr>
            </w:pPr>
            <w:r w:rsidRPr="008E5987">
              <w:rPr>
                <w:sz w:val="28"/>
                <w:szCs w:val="28"/>
              </w:rPr>
              <w:t xml:space="preserve">Территория субъекта Российской Федерации по </w:t>
            </w:r>
            <w:hyperlink r:id="rId11" w:history="1">
              <w:r w:rsidRPr="008E5987">
                <w:rPr>
                  <w:rStyle w:val="affc"/>
                  <w:color w:val="auto"/>
                  <w:sz w:val="28"/>
                  <w:szCs w:val="28"/>
                </w:rPr>
                <w:t>Общероссийскому классификатору</w:t>
              </w:r>
            </w:hyperlink>
            <w:r w:rsidRPr="008E5987">
              <w:rPr>
                <w:sz w:val="28"/>
                <w:szCs w:val="28"/>
              </w:rPr>
              <w:t xml:space="preserve"> объектов административно-территориального деления ОК 019-95 (ОКАТО)</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8E5987" w:rsidRDefault="008E5987" w:rsidP="006C6A76">
            <w:pPr>
              <w:pStyle w:val="affe"/>
              <w:rPr>
                <w:sz w:val="28"/>
                <w:szCs w:val="28"/>
              </w:rPr>
            </w:pPr>
            <w:r w:rsidRPr="008E5987">
              <w:rPr>
                <w:sz w:val="28"/>
                <w:szCs w:val="28"/>
              </w:rPr>
              <w:t>Территория муниципального образования</w:t>
            </w:r>
          </w:p>
          <w:p w:rsidR="008E5987" w:rsidRPr="008E5987" w:rsidRDefault="008E5987" w:rsidP="006C6A76">
            <w:pPr>
              <w:pStyle w:val="affe"/>
              <w:rPr>
                <w:sz w:val="28"/>
                <w:szCs w:val="28"/>
              </w:rPr>
            </w:pPr>
            <w:r w:rsidRPr="008E5987">
              <w:rPr>
                <w:sz w:val="28"/>
                <w:szCs w:val="28"/>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w:t>
            </w:r>
            <w:hyperlink r:id="rId12" w:history="1">
              <w:r w:rsidRPr="008E5987">
                <w:rPr>
                  <w:rStyle w:val="affc"/>
                  <w:color w:val="auto"/>
                  <w:sz w:val="28"/>
                  <w:szCs w:val="28"/>
                </w:rPr>
                <w:t>Общероссийскому классификатору</w:t>
              </w:r>
            </w:hyperlink>
            <w:r w:rsidRPr="008E5987">
              <w:rPr>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Адрес объекта</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rPr>
          <w:trHeight w:val="889"/>
        </w:trPr>
        <w:tc>
          <w:tcPr>
            <w:tcW w:w="738" w:type="dxa"/>
            <w:tcBorders>
              <w:top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Координаты места нахождения объекта</w:t>
            </w:r>
          </w:p>
          <w:p w:rsidR="008E5987" w:rsidRPr="0052357A" w:rsidRDefault="008E5987" w:rsidP="006C6A76">
            <w:pPr>
              <w:pStyle w:val="affe"/>
              <w:rPr>
                <w:sz w:val="28"/>
                <w:szCs w:val="28"/>
              </w:rPr>
            </w:pPr>
            <w:r w:rsidRPr="0052357A">
              <w:rPr>
                <w:sz w:val="28"/>
                <w:szCs w:val="28"/>
              </w:rPr>
              <w:t>(указываются во всемирной системе геодезических параметров Земли 1984 года (WGS84)</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rPr>
          <w:trHeight w:val="558"/>
        </w:trPr>
        <w:tc>
          <w:tcPr>
            <w:tcW w:w="738" w:type="dxa"/>
            <w:tcBorders>
              <w:top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Год ввода объекта в эксплуатацию (при наличии информации)</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d"/>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3E4531" w:rsidRDefault="008E5987" w:rsidP="003E4531">
            <w:pPr>
              <w:pStyle w:val="affd"/>
              <w:rPr>
                <w:sz w:val="28"/>
                <w:szCs w:val="28"/>
              </w:rPr>
            </w:pPr>
            <w:bookmarkStart w:id="20" w:name="sub_13100"/>
            <w:bookmarkStart w:id="21" w:name="_Hlk171526701"/>
            <w:bookmarkStart w:id="22" w:name="_Hlk171525620"/>
            <w:r w:rsidRPr="0052357A">
              <w:rPr>
                <w:sz w:val="28"/>
                <w:szCs w:val="28"/>
              </w:rPr>
              <w:t xml:space="preserve">Вид деятельности, осуществляемый на объекте </w:t>
            </w:r>
            <w:bookmarkEnd w:id="20"/>
            <w:bookmarkEnd w:id="21"/>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d"/>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d"/>
              <w:rPr>
                <w:sz w:val="28"/>
                <w:szCs w:val="28"/>
              </w:rPr>
            </w:pPr>
            <w:r w:rsidRPr="0052357A">
              <w:rPr>
                <w:sz w:val="28"/>
                <w:szCs w:val="28"/>
              </w:rPr>
              <w:t xml:space="preserve">Информация об эксплуатации объекта размещения ТКО в соответствии с пунктом 8 статьи 29.1 Федерального закона </w:t>
            </w:r>
            <w:r w:rsidR="009B139A" w:rsidRPr="009B139A">
              <w:rPr>
                <w:sz w:val="28"/>
                <w:szCs w:val="28"/>
              </w:rPr>
              <w:t xml:space="preserve">от 24 июня 1998 г. № 89-ФЗ </w:t>
            </w:r>
            <w:r w:rsidRPr="0052357A">
              <w:rPr>
                <w:sz w:val="28"/>
                <w:szCs w:val="28"/>
              </w:rPr>
              <w:t xml:space="preserve">«Об отходах производства и потребления» (указывается значение </w:t>
            </w:r>
            <w:r w:rsidR="009B139A">
              <w:rPr>
                <w:sz w:val="28"/>
                <w:szCs w:val="28"/>
              </w:rPr>
              <w:t>«</w:t>
            </w:r>
            <w:r w:rsidRPr="0052357A">
              <w:rPr>
                <w:sz w:val="28"/>
                <w:szCs w:val="28"/>
              </w:rPr>
              <w:t>да</w:t>
            </w:r>
            <w:r w:rsidR="009B139A">
              <w:rPr>
                <w:sz w:val="28"/>
                <w:szCs w:val="28"/>
              </w:rPr>
              <w:t>»</w:t>
            </w:r>
            <w:r w:rsidRPr="0052357A">
              <w:rPr>
                <w:sz w:val="28"/>
                <w:szCs w:val="28"/>
              </w:rPr>
              <w:t xml:space="preserve"> или </w:t>
            </w:r>
            <w:r w:rsidR="009B139A">
              <w:rPr>
                <w:sz w:val="28"/>
                <w:szCs w:val="28"/>
              </w:rPr>
              <w:t>«</w:t>
            </w:r>
            <w:r w:rsidRPr="0052357A">
              <w:rPr>
                <w:sz w:val="28"/>
                <w:szCs w:val="28"/>
              </w:rPr>
              <w:t>нет</w:t>
            </w:r>
            <w:r w:rsidR="009B139A">
              <w:rPr>
                <w:sz w:val="28"/>
                <w:szCs w:val="28"/>
              </w:rPr>
              <w:t>»</w:t>
            </w:r>
            <w:r w:rsidRPr="0052357A">
              <w:rPr>
                <w:sz w:val="28"/>
                <w:szCs w:val="28"/>
              </w:rPr>
              <w:t>)</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284D43" w:rsidRDefault="008E5987" w:rsidP="006C6A76">
            <w:pPr>
              <w:pStyle w:val="affe"/>
              <w:rPr>
                <w:sz w:val="28"/>
                <w:szCs w:val="28"/>
              </w:rPr>
            </w:pPr>
            <w:bookmarkStart w:id="23" w:name="sub_1311"/>
            <w:bookmarkEnd w:id="22"/>
            <w:r w:rsidRPr="0052357A">
              <w:rPr>
                <w:sz w:val="28"/>
                <w:szCs w:val="28"/>
              </w:rPr>
              <w:t>Годовая мощность объекта</w:t>
            </w:r>
            <w:bookmarkEnd w:id="23"/>
            <w:r w:rsidRPr="0052357A">
              <w:rPr>
                <w:sz w:val="28"/>
                <w:szCs w:val="28"/>
              </w:rPr>
              <w:t>, тонн</w:t>
            </w:r>
            <w:r w:rsidR="000A1D81">
              <w:rPr>
                <w:sz w:val="28"/>
                <w:szCs w:val="28"/>
              </w:rPr>
              <w:t xml:space="preserve"> </w:t>
            </w:r>
          </w:p>
          <w:p w:rsidR="008E5987" w:rsidRPr="0052357A" w:rsidRDefault="000A1D81" w:rsidP="006C6A76">
            <w:pPr>
              <w:pStyle w:val="affe"/>
              <w:rPr>
                <w:sz w:val="28"/>
                <w:szCs w:val="28"/>
              </w:rPr>
            </w:pPr>
            <w:r>
              <w:rPr>
                <w:sz w:val="28"/>
                <w:szCs w:val="28"/>
              </w:rPr>
              <w:t>(з</w:t>
            </w:r>
            <w:r w:rsidRPr="000A1D81">
              <w:rPr>
                <w:sz w:val="28"/>
                <w:szCs w:val="28"/>
              </w:rPr>
              <w:t>аполняется по каждому виду деятельности, осуществляемому на объекте</w:t>
            </w:r>
            <w:r>
              <w:rPr>
                <w:sz w:val="28"/>
                <w:szCs w:val="28"/>
              </w:rPr>
              <w:t>)</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jc w:val="both"/>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jc w:val="both"/>
              <w:rPr>
                <w:sz w:val="28"/>
                <w:szCs w:val="28"/>
              </w:rPr>
            </w:pPr>
            <w:r w:rsidRPr="0052357A">
              <w:rPr>
                <w:sz w:val="28"/>
                <w:szCs w:val="28"/>
              </w:rPr>
              <w:t xml:space="preserve">Проектная вместимость объекта размещения ТКО (отдельно в части созданных карт </w:t>
            </w:r>
            <w:r w:rsidR="00EA1A55" w:rsidRPr="00EA1A55">
              <w:rPr>
                <w:sz w:val="28"/>
                <w:szCs w:val="28"/>
              </w:rPr>
              <w:t xml:space="preserve">объекта размещения </w:t>
            </w:r>
            <w:r w:rsidR="009B139A">
              <w:rPr>
                <w:sz w:val="28"/>
                <w:szCs w:val="28"/>
              </w:rPr>
              <w:t xml:space="preserve">ТКО </w:t>
            </w:r>
            <w:r w:rsidRPr="0052357A">
              <w:rPr>
                <w:sz w:val="28"/>
                <w:szCs w:val="28"/>
              </w:rPr>
              <w:t>и карт</w:t>
            </w:r>
            <w:r w:rsidR="00EA1A55">
              <w:rPr>
                <w:sz w:val="28"/>
                <w:szCs w:val="28"/>
              </w:rPr>
              <w:t xml:space="preserve"> </w:t>
            </w:r>
            <w:r w:rsidR="00EA1A55" w:rsidRPr="00EA1A55">
              <w:rPr>
                <w:sz w:val="28"/>
                <w:szCs w:val="28"/>
              </w:rPr>
              <w:t xml:space="preserve">объекта размещения </w:t>
            </w:r>
            <w:r w:rsidR="009B139A">
              <w:rPr>
                <w:sz w:val="28"/>
                <w:szCs w:val="28"/>
              </w:rPr>
              <w:t>ТКО</w:t>
            </w:r>
            <w:r w:rsidRPr="0052357A">
              <w:rPr>
                <w:sz w:val="28"/>
                <w:szCs w:val="28"/>
              </w:rPr>
              <w:t>, создание которых предусмотрено проектной документацией), максимальное количество ТКО, допустимых к накоплению на перегрузочной станции, в показателях массы, тонн</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 xml:space="preserve">Остаточная вместимость (для объектов размещения ТКО), тонн и </w:t>
            </w:r>
            <w:r w:rsidR="00E57CB6">
              <w:rPr>
                <w:sz w:val="28"/>
                <w:szCs w:val="28"/>
              </w:rPr>
              <w:t>м</w:t>
            </w:r>
            <w:r w:rsidR="00E57CB6" w:rsidRPr="009B139A">
              <w:rPr>
                <w:sz w:val="28"/>
                <w:szCs w:val="28"/>
                <w:vertAlign w:val="superscript"/>
              </w:rPr>
              <w:t>3</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Дата, на которую определена остаточная вместимость объекта размещения ТКО</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 xml:space="preserve">Год планируемого вывода объекта из эксплуатации </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Плановые значения показателей эффективности объекта (для объектов захоронения, обработки, обезвреживания ТКО) по годам</w:t>
            </w:r>
          </w:p>
        </w:tc>
        <w:tc>
          <w:tcPr>
            <w:tcW w:w="2239" w:type="dxa"/>
            <w:vMerge/>
            <w:tcBorders>
              <w:left w:val="single" w:sz="4" w:space="0" w:color="auto"/>
              <w:bottom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Полное наименование юридического лица или фамилия, имя и отчество</w:t>
            </w:r>
            <w:r w:rsidR="00E57CB6">
              <w:rPr>
                <w:sz w:val="28"/>
                <w:szCs w:val="28"/>
              </w:rPr>
              <w:t xml:space="preserve"> </w:t>
            </w:r>
            <w:r w:rsidR="006727CA">
              <w:rPr>
                <w:sz w:val="28"/>
                <w:szCs w:val="28"/>
              </w:rPr>
              <w:t>(при наличии)</w:t>
            </w:r>
            <w:r w:rsidRPr="0052357A">
              <w:rPr>
                <w:sz w:val="28"/>
                <w:szCs w:val="28"/>
              </w:rPr>
              <w:t xml:space="preserve"> </w:t>
            </w:r>
            <w:r w:rsidRPr="0052357A">
              <w:rPr>
                <w:sz w:val="28"/>
                <w:szCs w:val="28"/>
              </w:rPr>
              <w:lastRenderedPageBreak/>
              <w:t xml:space="preserve">индивидуального предпринимателя, осуществляющего эксплуатацию объекта </w:t>
            </w:r>
          </w:p>
        </w:tc>
        <w:tc>
          <w:tcPr>
            <w:tcW w:w="2239" w:type="dxa"/>
            <w:vMerge w:val="restart"/>
            <w:tcBorders>
              <w:top w:val="single" w:sz="4" w:space="0" w:color="auto"/>
              <w:left w:val="single" w:sz="4" w:space="0" w:color="auto"/>
            </w:tcBorders>
          </w:tcPr>
          <w:p w:rsidR="008E5987" w:rsidRPr="0052357A" w:rsidRDefault="008E5987" w:rsidP="006C6A76">
            <w:pPr>
              <w:pStyle w:val="affd"/>
              <w:jc w:val="center"/>
              <w:rPr>
                <w:sz w:val="28"/>
                <w:szCs w:val="28"/>
              </w:rPr>
            </w:pPr>
            <w:r w:rsidRPr="0052357A">
              <w:rPr>
                <w:sz w:val="28"/>
                <w:szCs w:val="28"/>
              </w:rPr>
              <w:lastRenderedPageBreak/>
              <w:t xml:space="preserve">В течение 10 рабочих дня со </w:t>
            </w:r>
            <w:r w:rsidRPr="0052357A">
              <w:rPr>
                <w:sz w:val="28"/>
                <w:szCs w:val="28"/>
              </w:rPr>
              <w:lastRenderedPageBreak/>
              <w:t>дня изменения информации</w:t>
            </w: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9B139A" w:rsidP="006C6A76">
            <w:pPr>
              <w:pStyle w:val="affe"/>
              <w:rPr>
                <w:sz w:val="28"/>
                <w:szCs w:val="28"/>
              </w:rPr>
            </w:pPr>
            <w:r>
              <w:rPr>
                <w:sz w:val="28"/>
                <w:szCs w:val="28"/>
              </w:rPr>
              <w:t>И</w:t>
            </w:r>
            <w:r w:rsidRPr="009B139A">
              <w:rPr>
                <w:sz w:val="28"/>
                <w:szCs w:val="28"/>
              </w:rPr>
              <w:t>дентификационн</w:t>
            </w:r>
            <w:r>
              <w:rPr>
                <w:sz w:val="28"/>
                <w:szCs w:val="28"/>
              </w:rPr>
              <w:t>ый</w:t>
            </w:r>
            <w:r w:rsidRPr="009B139A">
              <w:rPr>
                <w:sz w:val="28"/>
                <w:szCs w:val="28"/>
              </w:rPr>
              <w:t xml:space="preserve"> номер налогоплательщика</w:t>
            </w:r>
            <w:r w:rsidR="008E5987" w:rsidRPr="0052357A">
              <w:rPr>
                <w:sz w:val="28"/>
                <w:szCs w:val="28"/>
              </w:rPr>
              <w:t xml:space="preserve"> юридического лица или индивидуального предпринимателя, осуществляющего эксплуатацию объекта</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Контактные данные юридического лица или индивидуального предпринимателя, осуществляющего эксплуатацию объекта (телефон, адрес электронной почты</w:t>
            </w:r>
            <w:r w:rsidR="006727CA">
              <w:rPr>
                <w:sz w:val="28"/>
                <w:szCs w:val="28"/>
              </w:rPr>
              <w:t xml:space="preserve"> (при </w:t>
            </w:r>
            <w:r w:rsidR="00F76CC3">
              <w:rPr>
                <w:sz w:val="28"/>
                <w:szCs w:val="28"/>
              </w:rPr>
              <w:t>наличии</w:t>
            </w:r>
            <w:r w:rsidR="006727CA">
              <w:rPr>
                <w:sz w:val="28"/>
                <w:szCs w:val="28"/>
              </w:rPr>
              <w:t>)</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 xml:space="preserve">Полное наименование юридического лица либо фамилия, имя и отчество </w:t>
            </w:r>
            <w:r w:rsidR="00E57CB6">
              <w:rPr>
                <w:sz w:val="28"/>
                <w:szCs w:val="28"/>
              </w:rPr>
              <w:t xml:space="preserve">(при наличии) </w:t>
            </w:r>
            <w:r w:rsidRPr="0052357A">
              <w:rPr>
                <w:sz w:val="28"/>
                <w:szCs w:val="28"/>
              </w:rPr>
              <w:t>физического лица, являющегося собственником объекта</w:t>
            </w:r>
          </w:p>
        </w:tc>
        <w:tc>
          <w:tcPr>
            <w:tcW w:w="2239" w:type="dxa"/>
            <w:vMerge/>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9B139A" w:rsidP="006C6A76">
            <w:pPr>
              <w:pStyle w:val="affe"/>
              <w:rPr>
                <w:sz w:val="28"/>
                <w:szCs w:val="28"/>
              </w:rPr>
            </w:pPr>
            <w:r w:rsidRPr="009B139A">
              <w:rPr>
                <w:sz w:val="28"/>
                <w:szCs w:val="28"/>
              </w:rPr>
              <w:t>Идентификационный номер налогоплательщика</w:t>
            </w:r>
            <w:r w:rsidR="008E5987" w:rsidRPr="0052357A">
              <w:rPr>
                <w:sz w:val="28"/>
                <w:szCs w:val="28"/>
              </w:rPr>
              <w:t xml:space="preserve"> собственника объекта (при наличии) </w:t>
            </w:r>
          </w:p>
        </w:tc>
        <w:tc>
          <w:tcPr>
            <w:tcW w:w="2239" w:type="dxa"/>
            <w:tcBorders>
              <w:left w:val="single" w:sz="4" w:space="0" w:color="auto"/>
            </w:tcBorders>
          </w:tcPr>
          <w:p w:rsidR="008E5987" w:rsidRPr="0052357A" w:rsidRDefault="008E5987" w:rsidP="006C6A76">
            <w:pPr>
              <w:pStyle w:val="affd"/>
              <w:rPr>
                <w:sz w:val="28"/>
                <w:szCs w:val="28"/>
              </w:rPr>
            </w:pPr>
          </w:p>
        </w:tc>
      </w:tr>
      <w:tr w:rsidR="008E5987" w:rsidRPr="0052357A" w:rsidTr="003E7CD6">
        <w:tc>
          <w:tcPr>
            <w:tcW w:w="738" w:type="dxa"/>
            <w:tcBorders>
              <w:top w:val="single" w:sz="4" w:space="0" w:color="auto"/>
              <w:bottom w:val="single" w:sz="4" w:space="0" w:color="auto"/>
              <w:right w:val="single" w:sz="4" w:space="0" w:color="auto"/>
            </w:tcBorders>
          </w:tcPr>
          <w:p w:rsidR="008E5987" w:rsidRPr="0052357A" w:rsidRDefault="008E5987" w:rsidP="00796667">
            <w:pPr>
              <w:pStyle w:val="affe"/>
              <w:numPr>
                <w:ilvl w:val="0"/>
                <w:numId w:val="5"/>
              </w:numPr>
              <w:ind w:hanging="661"/>
              <w:rPr>
                <w:sz w:val="28"/>
                <w:szCs w:val="28"/>
              </w:rPr>
            </w:pPr>
          </w:p>
        </w:tc>
        <w:tc>
          <w:tcPr>
            <w:tcW w:w="6662" w:type="dxa"/>
            <w:tcBorders>
              <w:top w:val="single" w:sz="4" w:space="0" w:color="auto"/>
              <w:bottom w:val="single" w:sz="4" w:space="0" w:color="auto"/>
              <w:right w:val="single" w:sz="4" w:space="0" w:color="auto"/>
            </w:tcBorders>
          </w:tcPr>
          <w:p w:rsidR="008E5987" w:rsidRPr="0052357A" w:rsidRDefault="008E5987" w:rsidP="006C6A76">
            <w:pPr>
              <w:pStyle w:val="affe"/>
              <w:rPr>
                <w:sz w:val="28"/>
                <w:szCs w:val="28"/>
              </w:rPr>
            </w:pPr>
            <w:r w:rsidRPr="0052357A">
              <w:rPr>
                <w:sz w:val="28"/>
                <w:szCs w:val="28"/>
              </w:rPr>
              <w:t>Контактные данные юридического лица либо физического лица, являющегося собственником объекта (телефон, адрес электронной почты</w:t>
            </w:r>
            <w:r w:rsidR="00EA1A55">
              <w:rPr>
                <w:sz w:val="28"/>
                <w:szCs w:val="28"/>
              </w:rPr>
              <w:t xml:space="preserve"> (при наличии</w:t>
            </w:r>
            <w:r w:rsidRPr="0052357A">
              <w:rPr>
                <w:sz w:val="28"/>
                <w:szCs w:val="28"/>
              </w:rPr>
              <w:t>)</w:t>
            </w:r>
          </w:p>
        </w:tc>
        <w:tc>
          <w:tcPr>
            <w:tcW w:w="2239" w:type="dxa"/>
            <w:tcBorders>
              <w:left w:val="single" w:sz="4" w:space="0" w:color="auto"/>
            </w:tcBorders>
          </w:tcPr>
          <w:p w:rsidR="008E5987" w:rsidRPr="0052357A" w:rsidRDefault="008E5987" w:rsidP="006C6A76">
            <w:pPr>
              <w:pStyle w:val="affd"/>
              <w:rPr>
                <w:sz w:val="28"/>
                <w:szCs w:val="28"/>
              </w:rPr>
            </w:pPr>
          </w:p>
        </w:tc>
      </w:tr>
    </w:tbl>
    <w:p w:rsidR="0052357A" w:rsidRPr="002E46A4" w:rsidRDefault="0052357A" w:rsidP="0052357A"/>
    <w:p w:rsidR="008E5987" w:rsidRPr="00395A70" w:rsidRDefault="008E5987" w:rsidP="00395A70">
      <w:pPr>
        <w:jc w:val="center"/>
        <w:rPr>
          <w:b/>
          <w:bCs/>
        </w:rPr>
      </w:pPr>
      <w:r w:rsidRPr="00395A70">
        <w:rPr>
          <w:b/>
          <w:bCs/>
        </w:rPr>
        <w:t>2. Информация о планируемых к строительству, реконструкции объектах</w:t>
      </w:r>
      <w:r w:rsidR="00E57CB6">
        <w:rPr>
          <w:b/>
          <w:bCs/>
        </w:rPr>
        <w:t>, планируемых к приобретению мобильных установках</w:t>
      </w:r>
    </w:p>
    <w:p w:rsidR="0052357A" w:rsidRDefault="0052357A" w:rsidP="0052357A">
      <w:pPr>
        <w:pStyle w:val="aff4"/>
        <w:widowControl w:val="0"/>
        <w:tabs>
          <w:tab w:val="left" w:pos="993"/>
        </w:tabs>
        <w:spacing w:after="0" w:line="240" w:lineRule="auto"/>
        <w:ind w:left="1069"/>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804"/>
        <w:gridCol w:w="2381"/>
      </w:tblGrid>
      <w:tr w:rsidR="008E5987" w:rsidRPr="00D13BEC" w:rsidTr="003E7CD6">
        <w:tc>
          <w:tcPr>
            <w:tcW w:w="7400" w:type="dxa"/>
            <w:gridSpan w:val="2"/>
            <w:tcBorders>
              <w:top w:val="single" w:sz="4" w:space="0" w:color="auto"/>
              <w:bottom w:val="single" w:sz="4" w:space="0" w:color="auto"/>
              <w:right w:val="single" w:sz="4" w:space="0" w:color="auto"/>
            </w:tcBorders>
          </w:tcPr>
          <w:p w:rsidR="008E5987" w:rsidRPr="00D13BEC" w:rsidRDefault="008E5987" w:rsidP="006C6A76">
            <w:pPr>
              <w:pStyle w:val="affd"/>
              <w:jc w:val="center"/>
              <w:rPr>
                <w:sz w:val="28"/>
                <w:szCs w:val="28"/>
              </w:rPr>
            </w:pPr>
            <w:bookmarkStart w:id="24" w:name="sub_13210"/>
            <w:r w:rsidRPr="00D13BEC">
              <w:rPr>
                <w:sz w:val="28"/>
                <w:szCs w:val="28"/>
              </w:rPr>
              <w:t>Состав информации, подлежащей размещению в федеральной государственной</w:t>
            </w:r>
            <w:bookmarkEnd w:id="24"/>
            <w:r w:rsidRPr="00D13BEC">
              <w:rPr>
                <w:sz w:val="28"/>
                <w:szCs w:val="28"/>
              </w:rPr>
              <w:t xml:space="preserve"> информационной системе учета ТКО</w:t>
            </w:r>
          </w:p>
        </w:tc>
        <w:tc>
          <w:tcPr>
            <w:tcW w:w="2381" w:type="dxa"/>
            <w:tcBorders>
              <w:top w:val="single" w:sz="4" w:space="0" w:color="auto"/>
              <w:left w:val="single" w:sz="4" w:space="0" w:color="auto"/>
              <w:bottom w:val="single" w:sz="4" w:space="0" w:color="auto"/>
            </w:tcBorders>
          </w:tcPr>
          <w:p w:rsidR="008E5987" w:rsidRPr="00D13BEC" w:rsidRDefault="008E5987" w:rsidP="006C6A76">
            <w:pPr>
              <w:pStyle w:val="affd"/>
              <w:jc w:val="center"/>
              <w:rPr>
                <w:sz w:val="28"/>
                <w:szCs w:val="28"/>
              </w:rPr>
            </w:pPr>
            <w:r w:rsidRPr="00D13BEC">
              <w:rPr>
                <w:sz w:val="28"/>
                <w:szCs w:val="28"/>
              </w:rPr>
              <w:t>Сроки и периодичность размещения информации</w:t>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rPr>
                <w:sz w:val="28"/>
                <w:szCs w:val="28"/>
              </w:rPr>
            </w:pPr>
            <w:r w:rsidRPr="00D13BEC">
              <w:rPr>
                <w:sz w:val="28"/>
                <w:szCs w:val="28"/>
              </w:rPr>
              <w:t xml:space="preserve">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 </w:t>
            </w:r>
          </w:p>
        </w:tc>
        <w:tc>
          <w:tcPr>
            <w:tcW w:w="2381" w:type="dxa"/>
            <w:vMerge w:val="restart"/>
            <w:tcBorders>
              <w:top w:val="single" w:sz="4" w:space="0" w:color="auto"/>
              <w:left w:val="single" w:sz="4" w:space="0" w:color="auto"/>
            </w:tcBorders>
          </w:tcPr>
          <w:p w:rsidR="008177E4" w:rsidRPr="00D13BEC" w:rsidRDefault="008177E4" w:rsidP="006C6A76">
            <w:pPr>
              <w:pStyle w:val="affd"/>
              <w:jc w:val="center"/>
              <w:rPr>
                <w:sz w:val="28"/>
                <w:szCs w:val="28"/>
              </w:rPr>
            </w:pPr>
            <w:r w:rsidRPr="00D13BEC">
              <w:rPr>
                <w:sz w:val="28"/>
                <w:szCs w:val="28"/>
              </w:rPr>
              <w:t>В течение 10 рабочих дней со дня утверждения или внесения изменений в территориальную схему обращения с отходами</w:t>
            </w:r>
            <w:r w:rsidRPr="00D13BEC">
              <w:rPr>
                <w:sz w:val="28"/>
                <w:szCs w:val="28"/>
              </w:rPr>
              <w:br/>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rPr>
                <w:sz w:val="28"/>
                <w:szCs w:val="28"/>
              </w:rPr>
            </w:pPr>
            <w:r w:rsidRPr="00D13BEC">
              <w:rPr>
                <w:sz w:val="28"/>
                <w:szCs w:val="28"/>
              </w:rPr>
              <w:t>Наименование объекта</w:t>
            </w:r>
            <w:r w:rsidR="00C85187">
              <w:rPr>
                <w:sz w:val="28"/>
                <w:szCs w:val="28"/>
              </w:rPr>
              <w:t>, используемое</w:t>
            </w:r>
            <w:r w:rsidRPr="00D13BEC">
              <w:rPr>
                <w:sz w:val="28"/>
                <w:szCs w:val="28"/>
              </w:rPr>
              <w:t xml:space="preserve"> в территориальной схеме обращения с отходами производства и потребления</w:t>
            </w:r>
          </w:p>
        </w:tc>
        <w:tc>
          <w:tcPr>
            <w:tcW w:w="2381" w:type="dxa"/>
            <w:vMerge/>
            <w:tcBorders>
              <w:left w:val="single" w:sz="4" w:space="0" w:color="auto"/>
            </w:tcBorders>
          </w:tcPr>
          <w:p w:rsidR="008177E4" w:rsidRPr="00D13BEC" w:rsidRDefault="008177E4" w:rsidP="006C6A76">
            <w:pPr>
              <w:pStyle w:val="affd"/>
              <w:jc w:val="center"/>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rPr>
                <w:sz w:val="28"/>
                <w:szCs w:val="28"/>
              </w:rPr>
            </w:pPr>
            <w:r w:rsidRPr="00D13BEC">
              <w:rPr>
                <w:sz w:val="28"/>
                <w:szCs w:val="28"/>
              </w:rPr>
              <w:t xml:space="preserve">Территория субъекта Российской Федерации по </w:t>
            </w:r>
            <w:r w:rsidRPr="00091247">
              <w:rPr>
                <w:rStyle w:val="affc"/>
                <w:color w:val="auto"/>
                <w:sz w:val="28"/>
                <w:szCs w:val="28"/>
              </w:rPr>
              <w:t>Общероссийскому классификатору</w:t>
            </w:r>
            <w:r w:rsidRPr="00091247">
              <w:rPr>
                <w:sz w:val="28"/>
                <w:szCs w:val="28"/>
              </w:rPr>
              <w:t xml:space="preserve"> </w:t>
            </w:r>
            <w:r w:rsidRPr="00D13BEC">
              <w:rPr>
                <w:sz w:val="28"/>
                <w:szCs w:val="28"/>
              </w:rPr>
              <w:t>объектов административно-территориального деления ОК 019-95 (ОКАТО)</w:t>
            </w:r>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rPr>
          <w:trHeight w:val="2770"/>
        </w:trPr>
        <w:tc>
          <w:tcPr>
            <w:tcW w:w="596" w:type="dxa"/>
            <w:tcBorders>
              <w:top w:val="single" w:sz="4" w:space="0" w:color="auto"/>
              <w:right w:val="single" w:sz="4" w:space="0" w:color="auto"/>
            </w:tcBorders>
          </w:tcPr>
          <w:p w:rsidR="008177E4" w:rsidRPr="00D13BEC" w:rsidRDefault="008177E4" w:rsidP="00796667">
            <w:pPr>
              <w:pStyle w:val="affe"/>
              <w:numPr>
                <w:ilvl w:val="0"/>
                <w:numId w:val="6"/>
              </w:numPr>
              <w:ind w:hanging="661"/>
              <w:rPr>
                <w:sz w:val="28"/>
                <w:szCs w:val="28"/>
              </w:rPr>
            </w:pPr>
          </w:p>
        </w:tc>
        <w:tc>
          <w:tcPr>
            <w:tcW w:w="6804" w:type="dxa"/>
            <w:tcBorders>
              <w:top w:val="single" w:sz="4" w:space="0" w:color="auto"/>
              <w:right w:val="single" w:sz="4" w:space="0" w:color="auto"/>
            </w:tcBorders>
          </w:tcPr>
          <w:p w:rsidR="008177E4" w:rsidRPr="00D13BEC" w:rsidRDefault="008177E4" w:rsidP="006C6A76">
            <w:pPr>
              <w:pStyle w:val="affe"/>
              <w:rPr>
                <w:sz w:val="28"/>
                <w:szCs w:val="28"/>
              </w:rPr>
            </w:pPr>
            <w:r w:rsidRPr="00D13BEC">
              <w:rPr>
                <w:sz w:val="28"/>
                <w:szCs w:val="28"/>
              </w:rPr>
              <w:t>Территория муниципального образования</w:t>
            </w:r>
          </w:p>
          <w:p w:rsidR="008177E4" w:rsidRPr="00091247" w:rsidRDefault="008177E4" w:rsidP="006C6A76">
            <w:pPr>
              <w:pStyle w:val="affe"/>
              <w:rPr>
                <w:sz w:val="28"/>
                <w:szCs w:val="28"/>
              </w:rPr>
            </w:pPr>
            <w:r w:rsidRPr="00D13BEC">
              <w:rPr>
                <w:sz w:val="28"/>
                <w:szCs w:val="28"/>
              </w:rPr>
              <w:t xml:space="preserve">(заполняется наименование муниципального района, городского округа или внутригородской территории (внутригородского </w:t>
            </w:r>
            <w:r w:rsidRPr="00091247">
              <w:rPr>
                <w:sz w:val="28"/>
                <w:szCs w:val="28"/>
              </w:rPr>
              <w:t xml:space="preserve">муниципального образования) города федерального значения по </w:t>
            </w:r>
            <w:r w:rsidRPr="00091247">
              <w:rPr>
                <w:rStyle w:val="affc"/>
                <w:color w:val="auto"/>
                <w:sz w:val="28"/>
                <w:szCs w:val="28"/>
              </w:rPr>
              <w:t>Общероссийскому классификатору</w:t>
            </w:r>
            <w:r w:rsidRPr="00091247">
              <w:rPr>
                <w:sz w:val="28"/>
                <w:szCs w:val="28"/>
              </w:rPr>
              <w:t xml:space="preserve"> территорий муниципальных образований ОК 033-2013</w:t>
            </w:r>
          </w:p>
          <w:p w:rsidR="008177E4" w:rsidRPr="00D13BEC" w:rsidRDefault="008177E4" w:rsidP="006C6A76">
            <w:pPr>
              <w:pStyle w:val="affe"/>
              <w:rPr>
                <w:sz w:val="28"/>
                <w:szCs w:val="28"/>
              </w:rPr>
            </w:pPr>
            <w:r w:rsidRPr="00091247">
              <w:rPr>
                <w:sz w:val="28"/>
                <w:szCs w:val="28"/>
              </w:rPr>
              <w:t xml:space="preserve">(ОКТМО) или описание части муниципального </w:t>
            </w:r>
            <w:r w:rsidRPr="00D13BEC">
              <w:rPr>
                <w:sz w:val="28"/>
                <w:szCs w:val="28"/>
              </w:rPr>
              <w:t>района, городского округа или внутригородской территории (внутригородского муниципального образования) города федерального значения)</w:t>
            </w:r>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rPr>
                <w:sz w:val="28"/>
                <w:szCs w:val="28"/>
              </w:rPr>
            </w:pPr>
            <w:r w:rsidRPr="00D13BEC">
              <w:rPr>
                <w:sz w:val="28"/>
                <w:szCs w:val="28"/>
              </w:rPr>
              <w:t>Координаты места нахождения объекта</w:t>
            </w:r>
          </w:p>
          <w:p w:rsidR="008177E4" w:rsidRPr="00D13BEC" w:rsidRDefault="008177E4" w:rsidP="006C6A76">
            <w:pPr>
              <w:pStyle w:val="affe"/>
              <w:rPr>
                <w:sz w:val="28"/>
                <w:szCs w:val="28"/>
              </w:rPr>
            </w:pPr>
            <w:r w:rsidRPr="00D13BEC">
              <w:rPr>
                <w:sz w:val="28"/>
                <w:szCs w:val="28"/>
              </w:rPr>
              <w:t>(указываются в системе координат WGS-84, при наличии)</w:t>
            </w:r>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4"/>
              <w:numPr>
                <w:ilvl w:val="0"/>
                <w:numId w:val="6"/>
              </w:numPr>
              <w:ind w:hanging="661"/>
              <w:rPr>
                <w:rFonts w:ascii="Times New Roman" w:hAnsi="Times New Roman"/>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3E4531">
            <w:pPr>
              <w:autoSpaceDE/>
              <w:autoSpaceDN/>
              <w:adjustRightInd/>
              <w:jc w:val="left"/>
              <w:rPr>
                <w:szCs w:val="28"/>
              </w:rPr>
            </w:pPr>
            <w:bookmarkStart w:id="25" w:name="sub_132100"/>
            <w:r w:rsidRPr="00D13BEC">
              <w:rPr>
                <w:szCs w:val="28"/>
              </w:rPr>
              <w:t xml:space="preserve">Вид деятельности, планируемый к осуществлению на объекте </w:t>
            </w:r>
            <w:bookmarkEnd w:id="25"/>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A628F6">
            <w:pPr>
              <w:pStyle w:val="affd"/>
              <w:rPr>
                <w:sz w:val="28"/>
                <w:szCs w:val="28"/>
              </w:rPr>
            </w:pPr>
            <w:bookmarkStart w:id="26" w:name="sub_13211"/>
            <w:r w:rsidRPr="00D13BEC">
              <w:rPr>
                <w:sz w:val="28"/>
                <w:szCs w:val="28"/>
              </w:rPr>
              <w:t xml:space="preserve">Тип проекта </w:t>
            </w:r>
            <w:bookmarkEnd w:id="26"/>
            <w:r w:rsidR="00C11709">
              <w:rPr>
                <w:sz w:val="28"/>
                <w:szCs w:val="28"/>
              </w:rPr>
              <w:t>(строительство, реконструкция или приобретение мобильной установки)</w:t>
            </w:r>
          </w:p>
        </w:tc>
        <w:tc>
          <w:tcPr>
            <w:tcW w:w="2381" w:type="dxa"/>
            <w:vMerge/>
            <w:tcBorders>
              <w:left w:val="single" w:sz="4" w:space="0" w:color="auto"/>
            </w:tcBorders>
          </w:tcPr>
          <w:p w:rsidR="008177E4" w:rsidRPr="00D13BEC" w:rsidRDefault="008177E4" w:rsidP="006C6A76">
            <w:pPr>
              <w:pStyle w:val="affd"/>
              <w:rPr>
                <w:sz w:val="28"/>
                <w:szCs w:val="28"/>
              </w:rPr>
            </w:pPr>
          </w:p>
        </w:tc>
      </w:tr>
      <w:tr w:rsidR="003E4531" w:rsidRPr="00D13BEC" w:rsidTr="003E7CD6">
        <w:tc>
          <w:tcPr>
            <w:tcW w:w="596" w:type="dxa"/>
            <w:tcBorders>
              <w:top w:val="single" w:sz="4" w:space="0" w:color="auto"/>
              <w:bottom w:val="single" w:sz="4" w:space="0" w:color="auto"/>
              <w:right w:val="single" w:sz="4" w:space="0" w:color="auto"/>
            </w:tcBorders>
          </w:tcPr>
          <w:p w:rsidR="003E4531" w:rsidRPr="00D13BEC" w:rsidRDefault="003E4531"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284D43" w:rsidRDefault="003E4531" w:rsidP="003E4531">
            <w:pPr>
              <w:pStyle w:val="affd"/>
              <w:rPr>
                <w:sz w:val="28"/>
                <w:szCs w:val="28"/>
              </w:rPr>
            </w:pPr>
            <w:r>
              <w:rPr>
                <w:sz w:val="28"/>
                <w:szCs w:val="28"/>
              </w:rPr>
              <w:t>Наименование реконструируемого объекта</w:t>
            </w:r>
            <w:r w:rsidR="000A1D81">
              <w:rPr>
                <w:sz w:val="28"/>
                <w:szCs w:val="28"/>
              </w:rPr>
              <w:t xml:space="preserve"> </w:t>
            </w:r>
          </w:p>
          <w:p w:rsidR="003E4531" w:rsidRPr="00284D43" w:rsidRDefault="000A1D81" w:rsidP="003E4531">
            <w:pPr>
              <w:pStyle w:val="affd"/>
              <w:rPr>
                <w:sz w:val="28"/>
                <w:szCs w:val="28"/>
              </w:rPr>
            </w:pPr>
            <w:r>
              <w:rPr>
                <w:sz w:val="28"/>
                <w:szCs w:val="28"/>
              </w:rPr>
              <w:t>(</w:t>
            </w:r>
            <w:r w:rsidR="00284D43">
              <w:rPr>
                <w:sz w:val="28"/>
                <w:szCs w:val="28"/>
              </w:rPr>
              <w:t>н</w:t>
            </w:r>
            <w:r w:rsidRPr="000A1D81">
              <w:rPr>
                <w:sz w:val="28"/>
                <w:szCs w:val="28"/>
              </w:rPr>
              <w:t>е заполняется в случае строительства объекта</w:t>
            </w:r>
            <w:r w:rsidR="00284D43" w:rsidRPr="00284D43">
              <w:rPr>
                <w:rStyle w:val="affa"/>
                <w:vertAlign w:val="baseline"/>
              </w:rPr>
              <w:t>)</w:t>
            </w:r>
          </w:p>
        </w:tc>
        <w:tc>
          <w:tcPr>
            <w:tcW w:w="2381" w:type="dxa"/>
            <w:vMerge/>
            <w:tcBorders>
              <w:left w:val="single" w:sz="4" w:space="0" w:color="auto"/>
            </w:tcBorders>
          </w:tcPr>
          <w:p w:rsidR="003E4531" w:rsidRPr="00D13BEC" w:rsidRDefault="003E4531"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d"/>
              <w:rPr>
                <w:sz w:val="28"/>
                <w:szCs w:val="28"/>
              </w:rPr>
            </w:pPr>
            <w:bookmarkStart w:id="27" w:name="sub_13212"/>
            <w:r w:rsidRPr="00D13BEC">
              <w:rPr>
                <w:sz w:val="28"/>
                <w:szCs w:val="28"/>
              </w:rPr>
              <w:t>Год планируемого ввода объекта в эксплуатацию</w:t>
            </w:r>
            <w:bookmarkEnd w:id="27"/>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d"/>
              <w:rPr>
                <w:sz w:val="28"/>
                <w:szCs w:val="28"/>
              </w:rPr>
            </w:pPr>
            <w:bookmarkStart w:id="28" w:name="sub_13213"/>
            <w:r w:rsidRPr="00D13BEC">
              <w:rPr>
                <w:sz w:val="28"/>
                <w:szCs w:val="28"/>
              </w:rPr>
              <w:t>Планируемая годовая мощность объекта</w:t>
            </w:r>
            <w:bookmarkEnd w:id="28"/>
            <w:r w:rsidRPr="00D13BEC">
              <w:rPr>
                <w:sz w:val="28"/>
                <w:szCs w:val="28"/>
              </w:rPr>
              <w:t xml:space="preserve"> (в случае реконструкции объекта – планируемая годовая мощность объекта после реконструкции), тонн</w:t>
            </w:r>
            <w:r w:rsidR="000A1D81">
              <w:rPr>
                <w:sz w:val="28"/>
                <w:szCs w:val="28"/>
              </w:rPr>
              <w:t xml:space="preserve"> (з</w:t>
            </w:r>
            <w:r w:rsidR="000A1D81" w:rsidRPr="000A1D81">
              <w:rPr>
                <w:sz w:val="28"/>
                <w:szCs w:val="28"/>
              </w:rPr>
              <w:t>аполняется по каждому виду деятельности, осуществляемому на объекте</w:t>
            </w:r>
            <w:r w:rsidR="000A1D81">
              <w:rPr>
                <w:sz w:val="28"/>
                <w:szCs w:val="28"/>
              </w:rPr>
              <w:t>)</w:t>
            </w:r>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d"/>
              <w:rPr>
                <w:sz w:val="28"/>
                <w:szCs w:val="28"/>
              </w:rPr>
            </w:pPr>
            <w:r w:rsidRPr="00D13BEC">
              <w:rPr>
                <w:sz w:val="28"/>
                <w:szCs w:val="28"/>
              </w:rPr>
              <w:t xml:space="preserve">Планируемая вместимость объекта размещения ТКО (отдельно в части создаваемых карт </w:t>
            </w:r>
            <w:r w:rsidR="00EA1A55">
              <w:rPr>
                <w:sz w:val="28"/>
                <w:szCs w:val="28"/>
              </w:rPr>
              <w:t xml:space="preserve">объекта размещения </w:t>
            </w:r>
            <w:r w:rsidR="00BA6D69">
              <w:rPr>
                <w:sz w:val="28"/>
                <w:szCs w:val="28"/>
              </w:rPr>
              <w:t xml:space="preserve">ТКО </w:t>
            </w:r>
            <w:r w:rsidRPr="00D13BEC">
              <w:rPr>
                <w:sz w:val="28"/>
                <w:szCs w:val="28"/>
              </w:rPr>
              <w:t xml:space="preserve">и всех карт </w:t>
            </w:r>
            <w:r w:rsidR="00EA1A55" w:rsidRPr="00EA1A55">
              <w:rPr>
                <w:sz w:val="28"/>
                <w:szCs w:val="28"/>
              </w:rPr>
              <w:t xml:space="preserve">объекта размещения </w:t>
            </w:r>
            <w:r w:rsidR="00BA6D69">
              <w:rPr>
                <w:sz w:val="28"/>
                <w:szCs w:val="28"/>
              </w:rPr>
              <w:t>ТКО</w:t>
            </w:r>
            <w:r w:rsidRPr="00D13BEC">
              <w:rPr>
                <w:sz w:val="28"/>
                <w:szCs w:val="28"/>
              </w:rPr>
              <w:t>, создание которых предусмотрено проектной документацией)</w:t>
            </w:r>
            <w:r w:rsidR="00EA1A55">
              <w:rPr>
                <w:sz w:val="28"/>
                <w:szCs w:val="28"/>
              </w:rPr>
              <w:t>, тонн</w:t>
            </w:r>
          </w:p>
        </w:tc>
        <w:tc>
          <w:tcPr>
            <w:tcW w:w="2381" w:type="dxa"/>
            <w:vMerge/>
            <w:tcBorders>
              <w:left w:val="single" w:sz="4" w:space="0" w:color="auto"/>
            </w:tcBorders>
          </w:tcPr>
          <w:p w:rsidR="008177E4" w:rsidRPr="00D13BEC" w:rsidRDefault="008177E4" w:rsidP="006C6A76">
            <w:pPr>
              <w:pStyle w:val="affd"/>
              <w:rPr>
                <w:sz w:val="28"/>
                <w:szCs w:val="28"/>
              </w:rPr>
            </w:pPr>
          </w:p>
        </w:tc>
      </w:tr>
      <w:tr w:rsidR="00EA1A55" w:rsidRPr="00D13BEC" w:rsidTr="003E7CD6">
        <w:tc>
          <w:tcPr>
            <w:tcW w:w="596" w:type="dxa"/>
            <w:tcBorders>
              <w:top w:val="single" w:sz="4" w:space="0" w:color="auto"/>
              <w:bottom w:val="single" w:sz="4" w:space="0" w:color="auto"/>
              <w:right w:val="single" w:sz="4" w:space="0" w:color="auto"/>
            </w:tcBorders>
          </w:tcPr>
          <w:p w:rsidR="00EA1A55" w:rsidRPr="00D13BEC" w:rsidRDefault="00EA1A55" w:rsidP="00796667">
            <w:pPr>
              <w:pStyle w:val="affd"/>
              <w:numPr>
                <w:ilvl w:val="0"/>
                <w:numId w:val="6"/>
              </w:numPr>
              <w:ind w:hanging="661"/>
              <w:rPr>
                <w:sz w:val="28"/>
                <w:szCs w:val="28"/>
              </w:rPr>
            </w:pPr>
          </w:p>
        </w:tc>
        <w:tc>
          <w:tcPr>
            <w:tcW w:w="6804" w:type="dxa"/>
            <w:tcBorders>
              <w:top w:val="single" w:sz="4" w:space="0" w:color="auto"/>
              <w:bottom w:val="single" w:sz="4" w:space="0" w:color="auto"/>
              <w:right w:val="single" w:sz="4" w:space="0" w:color="auto"/>
            </w:tcBorders>
          </w:tcPr>
          <w:p w:rsidR="00EA1A55" w:rsidRPr="00D13BEC" w:rsidRDefault="00EA1A55" w:rsidP="006C6A76">
            <w:pPr>
              <w:pStyle w:val="affd"/>
              <w:rPr>
                <w:sz w:val="28"/>
                <w:szCs w:val="28"/>
              </w:rPr>
            </w:pPr>
            <w:r>
              <w:rPr>
                <w:sz w:val="28"/>
                <w:szCs w:val="28"/>
              </w:rPr>
              <w:t>М</w:t>
            </w:r>
            <w:r w:rsidRPr="00EA1A55">
              <w:rPr>
                <w:sz w:val="28"/>
                <w:szCs w:val="28"/>
              </w:rPr>
              <w:t>аксимальное количество ТКО, допустимых к накоплению на перегрузочной станции, тонн</w:t>
            </w:r>
          </w:p>
        </w:tc>
        <w:tc>
          <w:tcPr>
            <w:tcW w:w="2381" w:type="dxa"/>
            <w:vMerge/>
            <w:tcBorders>
              <w:left w:val="single" w:sz="4" w:space="0" w:color="auto"/>
            </w:tcBorders>
          </w:tcPr>
          <w:p w:rsidR="00EA1A55" w:rsidRPr="00D13BEC" w:rsidRDefault="00EA1A55" w:rsidP="006C6A76">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jc w:val="both"/>
              <w:rPr>
                <w:sz w:val="28"/>
                <w:szCs w:val="28"/>
              </w:rPr>
            </w:pPr>
            <w:r w:rsidRPr="00D13BEC">
              <w:rPr>
                <w:sz w:val="28"/>
                <w:szCs w:val="28"/>
              </w:rPr>
              <w:t>Оценка капитальных вложений,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 а при ее отсутствии в соответствии с укрупненными нормативами цен строительства или со стоимостью строительства объектов-аналогов, тыс. рублей</w:t>
            </w:r>
          </w:p>
        </w:tc>
        <w:tc>
          <w:tcPr>
            <w:tcW w:w="2381" w:type="dxa"/>
            <w:vMerge/>
            <w:tcBorders>
              <w:left w:val="single" w:sz="4" w:space="0" w:color="auto"/>
            </w:tcBorders>
          </w:tcPr>
          <w:p w:rsidR="008177E4" w:rsidRPr="00D13BEC" w:rsidRDefault="008177E4" w:rsidP="006C6A76">
            <w:pPr>
              <w:pStyle w:val="affd"/>
              <w:rPr>
                <w:sz w:val="28"/>
                <w:szCs w:val="28"/>
              </w:rPr>
            </w:pPr>
          </w:p>
        </w:tc>
      </w:tr>
      <w:tr w:rsidR="008177E4" w:rsidRPr="00D13BEC" w:rsidTr="003E7CD6">
        <w:trPr>
          <w:trHeight w:val="970"/>
        </w:trPr>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6C6A76">
            <w:pPr>
              <w:pStyle w:val="affe"/>
              <w:jc w:val="both"/>
              <w:rPr>
                <w:sz w:val="28"/>
                <w:szCs w:val="28"/>
              </w:rPr>
            </w:pPr>
            <w:r w:rsidRPr="00D13BEC">
              <w:rPr>
                <w:sz w:val="28"/>
                <w:szCs w:val="28"/>
              </w:rPr>
              <w:t xml:space="preserve"> Плановые значения показателей эффективности объекта (для объектов захоронения, обработки, обезвреживания ТКО) по годам</w:t>
            </w:r>
          </w:p>
        </w:tc>
        <w:tc>
          <w:tcPr>
            <w:tcW w:w="2381" w:type="dxa"/>
            <w:vMerge/>
            <w:tcBorders>
              <w:left w:val="single" w:sz="4" w:space="0" w:color="auto"/>
              <w:bottom w:val="single" w:sz="4" w:space="0" w:color="auto"/>
            </w:tcBorders>
          </w:tcPr>
          <w:p w:rsidR="008177E4" w:rsidRPr="00D13BEC" w:rsidRDefault="008177E4" w:rsidP="006C6A76">
            <w:pPr>
              <w:pStyle w:val="affd"/>
              <w:rPr>
                <w:sz w:val="28"/>
                <w:szCs w:val="28"/>
              </w:rPr>
            </w:pPr>
          </w:p>
        </w:tc>
      </w:tr>
      <w:tr w:rsidR="00C85187" w:rsidRPr="00D13BEC" w:rsidTr="003E7CD6">
        <w:tc>
          <w:tcPr>
            <w:tcW w:w="596" w:type="dxa"/>
            <w:tcBorders>
              <w:top w:val="single" w:sz="4" w:space="0" w:color="auto"/>
              <w:bottom w:val="single" w:sz="4" w:space="0" w:color="auto"/>
              <w:right w:val="single" w:sz="4" w:space="0" w:color="auto"/>
            </w:tcBorders>
          </w:tcPr>
          <w:p w:rsidR="00C85187" w:rsidRPr="00D13BEC" w:rsidRDefault="00C85187"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284D43" w:rsidRDefault="00C85187" w:rsidP="00BA6D69">
            <w:pPr>
              <w:autoSpaceDE/>
              <w:autoSpaceDN/>
              <w:adjustRightInd/>
              <w:rPr>
                <w:szCs w:val="28"/>
              </w:rPr>
            </w:pPr>
            <w:r w:rsidRPr="00D13BEC">
              <w:rPr>
                <w:szCs w:val="28"/>
              </w:rPr>
              <w:t>Наименование объекта</w:t>
            </w:r>
            <w:r w:rsidR="000A1D81">
              <w:rPr>
                <w:szCs w:val="28"/>
              </w:rPr>
              <w:t xml:space="preserve"> </w:t>
            </w:r>
          </w:p>
          <w:p w:rsidR="00C85187" w:rsidRPr="00D13BEC" w:rsidRDefault="000A1D81" w:rsidP="00BA6D69">
            <w:pPr>
              <w:autoSpaceDE/>
              <w:autoSpaceDN/>
              <w:adjustRightInd/>
              <w:rPr>
                <w:szCs w:val="28"/>
              </w:rPr>
            </w:pPr>
            <w:r>
              <w:rPr>
                <w:szCs w:val="28"/>
              </w:rPr>
              <w:t>(в</w:t>
            </w:r>
            <w:r w:rsidRPr="000A1D81">
              <w:rPr>
                <w:szCs w:val="28"/>
              </w:rPr>
              <w:t xml:space="preserve"> случае изменения наименования объекта после </w:t>
            </w:r>
            <w:r w:rsidRPr="000A1D81">
              <w:rPr>
                <w:szCs w:val="28"/>
              </w:rPr>
              <w:lastRenderedPageBreak/>
              <w:t>разработки проектной документации, технического задания, оно подлежит корректировке в части приведения в соответствие с наименованием, указанным в проектной документации (для объектов капитального строительства) либо с наименованием, указанным в проектной документации (при наличии) или в техническом задании (для объектов некапитального строительства)</w:t>
            </w:r>
          </w:p>
        </w:tc>
        <w:tc>
          <w:tcPr>
            <w:tcW w:w="2381" w:type="dxa"/>
            <w:vMerge w:val="restart"/>
            <w:tcBorders>
              <w:top w:val="single" w:sz="4" w:space="0" w:color="auto"/>
              <w:left w:val="single" w:sz="4" w:space="0" w:color="auto"/>
            </w:tcBorders>
          </w:tcPr>
          <w:p w:rsidR="00C85187" w:rsidRPr="00D13BEC" w:rsidRDefault="00C85187" w:rsidP="008177E4">
            <w:pPr>
              <w:pStyle w:val="affd"/>
              <w:rPr>
                <w:sz w:val="28"/>
                <w:szCs w:val="28"/>
              </w:rPr>
            </w:pPr>
            <w:r w:rsidRPr="00D13BEC">
              <w:rPr>
                <w:sz w:val="28"/>
                <w:szCs w:val="28"/>
              </w:rPr>
              <w:lastRenderedPageBreak/>
              <w:t xml:space="preserve">В течение 10 рабочих дней со </w:t>
            </w:r>
            <w:r w:rsidRPr="00D13BEC">
              <w:rPr>
                <w:sz w:val="28"/>
                <w:szCs w:val="28"/>
              </w:rPr>
              <w:lastRenderedPageBreak/>
              <w:t>дня изменения информации</w:t>
            </w:r>
          </w:p>
        </w:tc>
      </w:tr>
      <w:tr w:rsidR="00C85187" w:rsidRPr="00D13BEC" w:rsidTr="003E7CD6">
        <w:tc>
          <w:tcPr>
            <w:tcW w:w="596" w:type="dxa"/>
            <w:tcBorders>
              <w:top w:val="single" w:sz="4" w:space="0" w:color="auto"/>
              <w:bottom w:val="single" w:sz="4" w:space="0" w:color="auto"/>
              <w:right w:val="single" w:sz="4" w:space="0" w:color="auto"/>
            </w:tcBorders>
          </w:tcPr>
          <w:p w:rsidR="00C85187" w:rsidRPr="00D13BEC" w:rsidRDefault="00C85187"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C85187" w:rsidRPr="00D13BEC" w:rsidRDefault="00C85187" w:rsidP="00BA6D69">
            <w:pPr>
              <w:autoSpaceDE/>
              <w:autoSpaceDN/>
              <w:adjustRightInd/>
              <w:rPr>
                <w:szCs w:val="28"/>
              </w:rPr>
            </w:pPr>
            <w:r w:rsidRPr="00D13BEC">
              <w:rPr>
                <w:szCs w:val="28"/>
              </w:rPr>
              <w:t>Информация о том, будет ли за счет ввода в эксплуатацию объекта обеспечена потребность субъекта Российской Федерации в размещении ТКО без использования объектов размещения ТКО, эксплуатация которых осуществляется в соответствии с пунктом 8 статьи 29.1 Федерального закона от 24</w:t>
            </w:r>
            <w:r w:rsidR="00BA6D69">
              <w:rPr>
                <w:szCs w:val="28"/>
              </w:rPr>
              <w:t xml:space="preserve"> июня </w:t>
            </w:r>
            <w:r w:rsidRPr="00D13BEC">
              <w:rPr>
                <w:szCs w:val="28"/>
              </w:rPr>
              <w:t xml:space="preserve">1998 </w:t>
            </w:r>
            <w:r w:rsidR="00BA6D69">
              <w:rPr>
                <w:szCs w:val="28"/>
              </w:rPr>
              <w:t xml:space="preserve">г. </w:t>
            </w:r>
            <w:r w:rsidRPr="00D13BEC">
              <w:rPr>
                <w:szCs w:val="28"/>
              </w:rPr>
              <w:t xml:space="preserve">№ 89-ФЗ «Об отходах производства и потребления» </w:t>
            </w:r>
            <w:r w:rsidR="000A1D81">
              <w:rPr>
                <w:szCs w:val="28"/>
              </w:rPr>
              <w:t>(и</w:t>
            </w:r>
            <w:r w:rsidR="000A1D81" w:rsidRPr="000A1D81">
              <w:rPr>
                <w:szCs w:val="28"/>
              </w:rPr>
              <w:t>нформация указывается только в отношении объектов размещения ТКО</w:t>
            </w:r>
            <w:r w:rsidR="00284D43">
              <w:rPr>
                <w:szCs w:val="28"/>
              </w:rPr>
              <w:t xml:space="preserve">, </w:t>
            </w:r>
            <w:r w:rsidRPr="00D13BEC">
              <w:rPr>
                <w:szCs w:val="28"/>
              </w:rPr>
              <w:t xml:space="preserve">указывается значение </w:t>
            </w:r>
            <w:r w:rsidR="00284D43">
              <w:rPr>
                <w:szCs w:val="28"/>
              </w:rPr>
              <w:t>«</w:t>
            </w:r>
            <w:r w:rsidRPr="00D13BEC">
              <w:rPr>
                <w:szCs w:val="28"/>
              </w:rPr>
              <w:t>да</w:t>
            </w:r>
            <w:r w:rsidR="00284D43">
              <w:rPr>
                <w:szCs w:val="28"/>
              </w:rPr>
              <w:t>»</w:t>
            </w:r>
            <w:r w:rsidRPr="00D13BEC">
              <w:rPr>
                <w:szCs w:val="28"/>
              </w:rPr>
              <w:t xml:space="preserve"> или </w:t>
            </w:r>
            <w:r w:rsidR="00284D43">
              <w:rPr>
                <w:szCs w:val="28"/>
              </w:rPr>
              <w:t>«</w:t>
            </w:r>
            <w:r w:rsidRPr="00D13BEC">
              <w:rPr>
                <w:szCs w:val="28"/>
              </w:rPr>
              <w:t>нет</w:t>
            </w:r>
            <w:r w:rsidR="00284D43">
              <w:rPr>
                <w:szCs w:val="28"/>
              </w:rPr>
              <w:t>»</w:t>
            </w:r>
            <w:r w:rsidR="000A1D81">
              <w:rPr>
                <w:szCs w:val="28"/>
              </w:rPr>
              <w:t>, в</w:t>
            </w:r>
            <w:r w:rsidR="000A1D81" w:rsidRPr="000A1D81">
              <w:rPr>
                <w:szCs w:val="28"/>
              </w:rPr>
              <w:t xml:space="preserve"> случае, если заполняется значение «да», указывается наименование объекта размещения ТКО, эксплуатация которого осуществляется в соответствии с пунктом 8 статьи 29.1 Федерального закона от 24</w:t>
            </w:r>
            <w:r w:rsidR="00BA6D69">
              <w:rPr>
                <w:szCs w:val="28"/>
              </w:rPr>
              <w:t xml:space="preserve"> июня 1998 г.</w:t>
            </w:r>
            <w:r w:rsidR="000A1D81" w:rsidRPr="000A1D81">
              <w:rPr>
                <w:szCs w:val="28"/>
              </w:rPr>
              <w:t xml:space="preserve"> № 89-ФЗ «Об отходах производства и потребления</w:t>
            </w:r>
            <w:r w:rsidR="00BA6D69">
              <w:rPr>
                <w:szCs w:val="28"/>
              </w:rPr>
              <w:t>»</w:t>
            </w:r>
          </w:p>
        </w:tc>
        <w:tc>
          <w:tcPr>
            <w:tcW w:w="2381" w:type="dxa"/>
            <w:vMerge/>
            <w:tcBorders>
              <w:left w:val="single" w:sz="4" w:space="0" w:color="auto"/>
            </w:tcBorders>
          </w:tcPr>
          <w:p w:rsidR="00C85187" w:rsidRPr="00D13BEC" w:rsidRDefault="00C85187" w:rsidP="008177E4">
            <w:pPr>
              <w:pStyle w:val="affd"/>
              <w:rPr>
                <w:sz w:val="28"/>
                <w:szCs w:val="28"/>
              </w:rPr>
            </w:pPr>
          </w:p>
        </w:tc>
      </w:tr>
      <w:tr w:rsidR="00C85187" w:rsidRPr="00D13BEC" w:rsidTr="003E7CD6">
        <w:tc>
          <w:tcPr>
            <w:tcW w:w="596" w:type="dxa"/>
            <w:tcBorders>
              <w:top w:val="single" w:sz="4" w:space="0" w:color="auto"/>
              <w:bottom w:val="single" w:sz="4" w:space="0" w:color="auto"/>
              <w:right w:val="single" w:sz="4" w:space="0" w:color="auto"/>
            </w:tcBorders>
          </w:tcPr>
          <w:p w:rsidR="00C85187" w:rsidRPr="00D13BEC" w:rsidRDefault="00C85187"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C85187" w:rsidRPr="00D13BEC" w:rsidRDefault="00C85187" w:rsidP="00EA1A55">
            <w:pPr>
              <w:pStyle w:val="affe"/>
              <w:jc w:val="both"/>
              <w:rPr>
                <w:sz w:val="28"/>
                <w:szCs w:val="28"/>
              </w:rPr>
            </w:pPr>
            <w:r w:rsidRPr="00BA6D69">
              <w:rPr>
                <w:rFonts w:eastAsia="Times New Roman"/>
                <w:sz w:val="28"/>
                <w:szCs w:val="28"/>
              </w:rPr>
              <w:t xml:space="preserve">Информация о том, будет ли за счет ввода в эксплуатацию объекта обеспечена ликвидация дефицита (не допущение возникновения дефицита) мощности по размещению отходов, при котором ТКО направляются на объекты размещения отходов, не имеющие документации, предусмотренной законодательством Российской Федерации, включая объекты размещения отходов, использование которых допускается на основании пункта 8 статьи 29.1 Федерального закона </w:t>
            </w:r>
            <w:r w:rsidR="00BA6D69">
              <w:rPr>
                <w:rFonts w:eastAsia="Times New Roman"/>
                <w:sz w:val="28"/>
                <w:szCs w:val="28"/>
              </w:rPr>
              <w:t xml:space="preserve">от 24 июня 1998 г. № 89-ФЗ </w:t>
            </w:r>
            <w:r w:rsidRPr="00BA6D69">
              <w:rPr>
                <w:rFonts w:eastAsia="Times New Roman"/>
                <w:sz w:val="28"/>
                <w:szCs w:val="28"/>
              </w:rPr>
              <w:t>«Об отходах производства и потребления»</w:t>
            </w:r>
            <w:r w:rsidRPr="00EA1A55">
              <w:rPr>
                <w:szCs w:val="28"/>
              </w:rPr>
              <w:t xml:space="preserve"> </w:t>
            </w:r>
            <w:r w:rsidRPr="00D13BEC">
              <w:rPr>
                <w:sz w:val="28"/>
                <w:szCs w:val="28"/>
              </w:rPr>
              <w:t xml:space="preserve">(указывается значение </w:t>
            </w:r>
            <w:r w:rsidR="00284D43">
              <w:rPr>
                <w:sz w:val="28"/>
                <w:szCs w:val="28"/>
              </w:rPr>
              <w:t>«</w:t>
            </w:r>
            <w:r w:rsidRPr="00D13BEC">
              <w:rPr>
                <w:sz w:val="28"/>
                <w:szCs w:val="28"/>
              </w:rPr>
              <w:t>да</w:t>
            </w:r>
            <w:r w:rsidR="00284D43">
              <w:rPr>
                <w:sz w:val="28"/>
                <w:szCs w:val="28"/>
              </w:rPr>
              <w:t>»</w:t>
            </w:r>
            <w:r w:rsidRPr="00D13BEC">
              <w:rPr>
                <w:sz w:val="28"/>
                <w:szCs w:val="28"/>
              </w:rPr>
              <w:t xml:space="preserve"> или </w:t>
            </w:r>
            <w:r w:rsidR="00284D43">
              <w:rPr>
                <w:sz w:val="28"/>
                <w:szCs w:val="28"/>
              </w:rPr>
              <w:t>«</w:t>
            </w:r>
            <w:r w:rsidRPr="00D13BEC">
              <w:rPr>
                <w:sz w:val="28"/>
                <w:szCs w:val="28"/>
              </w:rPr>
              <w:t>нет</w:t>
            </w:r>
            <w:r w:rsidR="00284D43">
              <w:rPr>
                <w:sz w:val="28"/>
                <w:szCs w:val="28"/>
              </w:rPr>
              <w:t>»</w:t>
            </w:r>
            <w:r w:rsidR="000A1D81">
              <w:rPr>
                <w:sz w:val="28"/>
                <w:szCs w:val="28"/>
              </w:rPr>
              <w:t>, в</w:t>
            </w:r>
            <w:r w:rsidR="000A1D81" w:rsidRPr="000A1D81">
              <w:rPr>
                <w:sz w:val="28"/>
                <w:szCs w:val="28"/>
              </w:rPr>
              <w:t xml:space="preserve"> случае, если заполняется значение «да», указывается наименование объекта размещения ТКО, эксплуатация которого осуществляется в соответствии с пунктом 8 статьи 29.1 Федерального закона от 24</w:t>
            </w:r>
            <w:r w:rsidR="00BA6D69">
              <w:rPr>
                <w:sz w:val="28"/>
                <w:szCs w:val="28"/>
              </w:rPr>
              <w:t xml:space="preserve"> июня </w:t>
            </w:r>
            <w:r w:rsidR="000A1D81" w:rsidRPr="000A1D81">
              <w:rPr>
                <w:sz w:val="28"/>
                <w:szCs w:val="28"/>
              </w:rPr>
              <w:t xml:space="preserve">1998 </w:t>
            </w:r>
            <w:r w:rsidR="00BA6D69">
              <w:rPr>
                <w:sz w:val="28"/>
                <w:szCs w:val="28"/>
              </w:rPr>
              <w:t xml:space="preserve">г. </w:t>
            </w:r>
            <w:r w:rsidR="000A1D81" w:rsidRPr="000A1D81">
              <w:rPr>
                <w:sz w:val="28"/>
                <w:szCs w:val="28"/>
              </w:rPr>
              <w:t>№ 89-ФЗ «Об отходах производства и потребления»</w:t>
            </w:r>
          </w:p>
        </w:tc>
        <w:tc>
          <w:tcPr>
            <w:tcW w:w="2381" w:type="dxa"/>
            <w:vMerge/>
            <w:tcBorders>
              <w:left w:val="single" w:sz="4" w:space="0" w:color="auto"/>
            </w:tcBorders>
          </w:tcPr>
          <w:p w:rsidR="00C85187" w:rsidRPr="00D13BEC" w:rsidRDefault="00C85187" w:rsidP="008177E4">
            <w:pPr>
              <w:pStyle w:val="affd"/>
              <w:rPr>
                <w:sz w:val="28"/>
                <w:szCs w:val="28"/>
              </w:rPr>
            </w:pPr>
          </w:p>
        </w:tc>
      </w:tr>
      <w:tr w:rsidR="00C85187" w:rsidRPr="00D13BEC" w:rsidTr="003E7CD6">
        <w:tc>
          <w:tcPr>
            <w:tcW w:w="596" w:type="dxa"/>
            <w:tcBorders>
              <w:top w:val="single" w:sz="4" w:space="0" w:color="auto"/>
              <w:bottom w:val="single" w:sz="4" w:space="0" w:color="auto"/>
              <w:right w:val="single" w:sz="4" w:space="0" w:color="auto"/>
            </w:tcBorders>
          </w:tcPr>
          <w:p w:rsidR="00C85187" w:rsidRPr="00D13BEC" w:rsidRDefault="00C85187"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C85187" w:rsidRPr="00D13BEC" w:rsidRDefault="00C85187" w:rsidP="008177E4">
            <w:pPr>
              <w:pStyle w:val="affe"/>
              <w:jc w:val="both"/>
              <w:rPr>
                <w:sz w:val="28"/>
                <w:szCs w:val="28"/>
              </w:rPr>
            </w:pPr>
            <w:r w:rsidRPr="00D13BEC">
              <w:rPr>
                <w:sz w:val="28"/>
                <w:szCs w:val="28"/>
              </w:rPr>
              <w:t>Планируемая годовая мощность объекта (в случае реконструкции объекта указывается планируемое изменение годовой мощности объекта после реконструкции)</w:t>
            </w:r>
            <w:r w:rsidR="000A1D81">
              <w:rPr>
                <w:sz w:val="28"/>
                <w:szCs w:val="28"/>
              </w:rPr>
              <w:t xml:space="preserve"> (п</w:t>
            </w:r>
            <w:r w:rsidR="000A1D81" w:rsidRPr="000A1D81">
              <w:rPr>
                <w:sz w:val="28"/>
                <w:szCs w:val="28"/>
              </w:rPr>
              <w:t xml:space="preserve">од планируемым изменением годовой мощности объекта после реконструкции понимается разница между планируемой годовой </w:t>
            </w:r>
            <w:r w:rsidR="000A1D81" w:rsidRPr="000A1D81">
              <w:rPr>
                <w:sz w:val="28"/>
                <w:szCs w:val="28"/>
              </w:rPr>
              <w:lastRenderedPageBreak/>
              <w:t>мощностью объекта после реконструкции и годовой мощностью объекта до реконструкции</w:t>
            </w:r>
            <w:r w:rsidR="000A1D81">
              <w:rPr>
                <w:sz w:val="28"/>
                <w:szCs w:val="28"/>
              </w:rPr>
              <w:t>)</w:t>
            </w:r>
            <w:r w:rsidRPr="00D13BEC">
              <w:rPr>
                <w:sz w:val="28"/>
                <w:szCs w:val="28"/>
              </w:rPr>
              <w:t>, тонн</w:t>
            </w:r>
            <w:r w:rsidR="000A1D81">
              <w:rPr>
                <w:sz w:val="28"/>
                <w:szCs w:val="28"/>
              </w:rPr>
              <w:t xml:space="preserve"> (у</w:t>
            </w:r>
            <w:r w:rsidR="000A1D81" w:rsidRPr="000A1D81">
              <w:rPr>
                <w:sz w:val="28"/>
                <w:szCs w:val="28"/>
              </w:rPr>
              <w:t>казывается по каждому виду деятельности, осуществляемому на объекте</w:t>
            </w:r>
            <w:r w:rsidR="000A1D81">
              <w:rPr>
                <w:sz w:val="28"/>
                <w:szCs w:val="28"/>
              </w:rPr>
              <w:t>)</w:t>
            </w:r>
          </w:p>
        </w:tc>
        <w:tc>
          <w:tcPr>
            <w:tcW w:w="2381" w:type="dxa"/>
            <w:vMerge/>
            <w:tcBorders>
              <w:left w:val="single" w:sz="4" w:space="0" w:color="auto"/>
            </w:tcBorders>
          </w:tcPr>
          <w:p w:rsidR="00C85187" w:rsidRPr="00D13BEC" w:rsidRDefault="00C85187" w:rsidP="008177E4">
            <w:pPr>
              <w:pStyle w:val="affd"/>
              <w:rPr>
                <w:sz w:val="28"/>
                <w:szCs w:val="28"/>
              </w:rPr>
            </w:pPr>
          </w:p>
        </w:tc>
      </w:tr>
      <w:tr w:rsidR="00C85187" w:rsidRPr="00D13BEC" w:rsidTr="003E7CD6">
        <w:tc>
          <w:tcPr>
            <w:tcW w:w="596" w:type="dxa"/>
            <w:tcBorders>
              <w:top w:val="single" w:sz="4" w:space="0" w:color="auto"/>
              <w:bottom w:val="single" w:sz="4" w:space="0" w:color="auto"/>
              <w:right w:val="single" w:sz="4" w:space="0" w:color="auto"/>
            </w:tcBorders>
          </w:tcPr>
          <w:p w:rsidR="00C85187" w:rsidRPr="00D13BEC" w:rsidRDefault="00C85187"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C85187" w:rsidRPr="00D13BEC" w:rsidRDefault="00C85187" w:rsidP="008177E4">
            <w:pPr>
              <w:pStyle w:val="affe"/>
              <w:jc w:val="both"/>
              <w:rPr>
                <w:sz w:val="28"/>
                <w:szCs w:val="28"/>
              </w:rPr>
            </w:pPr>
            <w:r w:rsidRPr="00D13BEC">
              <w:rPr>
                <w:sz w:val="28"/>
                <w:szCs w:val="28"/>
              </w:rPr>
              <w:t xml:space="preserve">Планируемая вместимость объекта размещения ТКО (отдельно в части создаваемых карт </w:t>
            </w:r>
            <w:r w:rsidR="00EA1A55" w:rsidRPr="00EA1A55">
              <w:rPr>
                <w:sz w:val="28"/>
                <w:szCs w:val="28"/>
              </w:rPr>
              <w:t xml:space="preserve">объекта размещения </w:t>
            </w:r>
            <w:r w:rsidR="00BA6D69">
              <w:rPr>
                <w:sz w:val="28"/>
                <w:szCs w:val="28"/>
              </w:rPr>
              <w:t>ТКО</w:t>
            </w:r>
            <w:r w:rsidR="00EA1A55">
              <w:rPr>
                <w:sz w:val="28"/>
                <w:szCs w:val="28"/>
              </w:rPr>
              <w:t xml:space="preserve"> </w:t>
            </w:r>
            <w:r w:rsidRPr="00D13BEC">
              <w:rPr>
                <w:sz w:val="28"/>
                <w:szCs w:val="28"/>
              </w:rPr>
              <w:t>и всех карт</w:t>
            </w:r>
            <w:r w:rsidR="00EA1A55">
              <w:rPr>
                <w:sz w:val="28"/>
                <w:szCs w:val="28"/>
              </w:rPr>
              <w:t xml:space="preserve"> </w:t>
            </w:r>
            <w:r w:rsidR="00EA1A55" w:rsidRPr="00EA1A55">
              <w:rPr>
                <w:sz w:val="28"/>
                <w:szCs w:val="28"/>
              </w:rPr>
              <w:t xml:space="preserve">объекта размещения </w:t>
            </w:r>
            <w:r w:rsidR="00BA6D69">
              <w:rPr>
                <w:sz w:val="28"/>
                <w:szCs w:val="28"/>
              </w:rPr>
              <w:t>ТКО</w:t>
            </w:r>
            <w:r w:rsidRPr="00D13BEC">
              <w:rPr>
                <w:sz w:val="28"/>
                <w:szCs w:val="28"/>
              </w:rPr>
              <w:t>, создание которых предусмотрено проектной документацией), максимальное количество ТКО, допустимых к накоплению на перегрузочной станции, в показателях массы, тонн</w:t>
            </w:r>
          </w:p>
        </w:tc>
        <w:tc>
          <w:tcPr>
            <w:tcW w:w="2381" w:type="dxa"/>
            <w:vMerge/>
            <w:tcBorders>
              <w:left w:val="single" w:sz="4" w:space="0" w:color="auto"/>
              <w:bottom w:val="single" w:sz="4" w:space="0" w:color="auto"/>
            </w:tcBorders>
          </w:tcPr>
          <w:p w:rsidR="00C85187" w:rsidRPr="00D13BEC" w:rsidRDefault="00C85187"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Информация о лице, осуществляющем строительство или реконструкцию объекта, либо приобретающем мобильную установку (далее – лицо, осуществляющее строительство)</w:t>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e"/>
              <w:jc w:val="both"/>
              <w:rPr>
                <w:sz w:val="28"/>
                <w:szCs w:val="28"/>
              </w:rPr>
            </w:pPr>
            <w:r w:rsidRPr="00D13BEC">
              <w:rPr>
                <w:sz w:val="28"/>
                <w:szCs w:val="28"/>
              </w:rPr>
              <w:t xml:space="preserve">Наименование либо фамилия, имя и отчество (при наличии) лица, осуществляющего строительство  </w:t>
            </w:r>
          </w:p>
        </w:tc>
        <w:tc>
          <w:tcPr>
            <w:tcW w:w="2381" w:type="dxa"/>
            <w:vMerge w:val="restart"/>
            <w:tcBorders>
              <w:top w:val="single" w:sz="4" w:space="0" w:color="auto"/>
              <w:left w:val="single" w:sz="4" w:space="0" w:color="auto"/>
            </w:tcBorders>
          </w:tcPr>
          <w:p w:rsidR="008177E4" w:rsidRPr="00D13BEC" w:rsidRDefault="00284D43" w:rsidP="008177E4">
            <w:pPr>
              <w:pStyle w:val="affd"/>
              <w:rPr>
                <w:sz w:val="28"/>
                <w:szCs w:val="28"/>
              </w:rPr>
            </w:pPr>
            <w:r w:rsidRPr="00284D43">
              <w:rPr>
                <w:sz w:val="28"/>
                <w:szCs w:val="28"/>
              </w:rPr>
              <w:t>В течение 10 рабочих дней со дня изменения информации</w:t>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BA6D69" w:rsidP="008177E4">
            <w:pPr>
              <w:pStyle w:val="affe"/>
              <w:jc w:val="both"/>
              <w:rPr>
                <w:sz w:val="28"/>
                <w:szCs w:val="28"/>
              </w:rPr>
            </w:pPr>
            <w:r>
              <w:rPr>
                <w:sz w:val="28"/>
                <w:szCs w:val="28"/>
              </w:rPr>
              <w:t>И</w:t>
            </w:r>
            <w:r w:rsidRPr="00BA6D69">
              <w:rPr>
                <w:sz w:val="28"/>
                <w:szCs w:val="28"/>
              </w:rPr>
              <w:t>дентификационн</w:t>
            </w:r>
            <w:r>
              <w:rPr>
                <w:sz w:val="28"/>
                <w:szCs w:val="28"/>
              </w:rPr>
              <w:t>ый</w:t>
            </w:r>
            <w:r w:rsidRPr="00BA6D69">
              <w:rPr>
                <w:sz w:val="28"/>
                <w:szCs w:val="28"/>
              </w:rPr>
              <w:t xml:space="preserve"> номер налогоплательщика </w:t>
            </w:r>
            <w:r w:rsidR="008177E4" w:rsidRPr="00D13BEC">
              <w:rPr>
                <w:sz w:val="28"/>
                <w:szCs w:val="28"/>
              </w:rPr>
              <w:t xml:space="preserve">лица, осуществляющего строительство  </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e"/>
              <w:jc w:val="both"/>
              <w:rPr>
                <w:sz w:val="28"/>
                <w:szCs w:val="28"/>
              </w:rPr>
            </w:pPr>
            <w:r w:rsidRPr="00D13BEC">
              <w:rPr>
                <w:sz w:val="28"/>
                <w:szCs w:val="28"/>
              </w:rPr>
              <w:t>Контактные данные лица, осуществляющего строительство (телефон и адрес электронной почты</w:t>
            </w:r>
            <w:r w:rsidR="00EA1A55">
              <w:rPr>
                <w:sz w:val="28"/>
                <w:szCs w:val="28"/>
              </w:rPr>
              <w:t xml:space="preserve"> (при наличии</w:t>
            </w:r>
            <w:r w:rsidRPr="00D13BEC">
              <w:rPr>
                <w:sz w:val="28"/>
                <w:szCs w:val="28"/>
              </w:rPr>
              <w:t>)</w:t>
            </w:r>
          </w:p>
        </w:tc>
        <w:tc>
          <w:tcPr>
            <w:tcW w:w="2381" w:type="dxa"/>
            <w:vMerge/>
            <w:tcBorders>
              <w:left w:val="single" w:sz="4" w:space="0" w:color="auto"/>
              <w:bottom w:val="single" w:sz="4" w:space="0" w:color="auto"/>
            </w:tcBorders>
          </w:tcPr>
          <w:p w:rsidR="008177E4" w:rsidRPr="00D13BEC" w:rsidRDefault="008177E4"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Информация о земельном участке</w:t>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EA4E16">
            <w:pPr>
              <w:pStyle w:val="affe"/>
              <w:jc w:val="both"/>
              <w:rPr>
                <w:sz w:val="28"/>
                <w:szCs w:val="28"/>
              </w:rPr>
            </w:pPr>
            <w:r w:rsidRPr="00D13BEC">
              <w:rPr>
                <w:sz w:val="28"/>
                <w:szCs w:val="28"/>
              </w:rPr>
              <w:t>Кадастровый номер земельного участка, на котором планируется строительство, реконструкция объекта, эксплуатация мобильной установки (</w:t>
            </w:r>
            <w:r w:rsidR="00EA4E16">
              <w:rPr>
                <w:sz w:val="28"/>
                <w:szCs w:val="28"/>
              </w:rPr>
              <w:t>(</w:t>
            </w:r>
            <w:r w:rsidRPr="00D13BEC">
              <w:rPr>
                <w:sz w:val="28"/>
                <w:szCs w:val="28"/>
              </w:rPr>
              <w:t>при наличии</w:t>
            </w:r>
            <w:r w:rsidR="00EA4E16">
              <w:rPr>
                <w:sz w:val="28"/>
                <w:szCs w:val="28"/>
              </w:rPr>
              <w:t>)</w:t>
            </w:r>
            <w:r w:rsidRPr="00D13BEC">
              <w:rPr>
                <w:sz w:val="28"/>
                <w:szCs w:val="28"/>
              </w:rPr>
              <w:t xml:space="preserve"> в случае отсутствия указывается планируемая дата выбора земельного участка)</w:t>
            </w:r>
          </w:p>
        </w:tc>
        <w:tc>
          <w:tcPr>
            <w:tcW w:w="2381" w:type="dxa"/>
            <w:vMerge w:val="restart"/>
            <w:tcBorders>
              <w:top w:val="single" w:sz="4" w:space="0" w:color="auto"/>
              <w:left w:val="single" w:sz="4" w:space="0" w:color="auto"/>
            </w:tcBorders>
          </w:tcPr>
          <w:p w:rsidR="008177E4"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d"/>
              <w:rPr>
                <w:sz w:val="28"/>
                <w:szCs w:val="28"/>
              </w:rPr>
            </w:pPr>
            <w:bookmarkStart w:id="29" w:name="sub_13321"/>
            <w:r w:rsidRPr="00D13BEC">
              <w:rPr>
                <w:sz w:val="28"/>
                <w:szCs w:val="28"/>
              </w:rPr>
              <w:t>Информация об оформлении прав лица, осуществляющего строительство, на земельный участок</w:t>
            </w:r>
            <w:bookmarkEnd w:id="29"/>
            <w:r w:rsidRPr="00D13BEC">
              <w:rPr>
                <w:sz w:val="28"/>
                <w:szCs w:val="28"/>
              </w:rPr>
              <w:t>, на котором планируется строительство, реконструкция объекта, эксплуатация мобильной установки:</w:t>
            </w:r>
          </w:p>
          <w:p w:rsidR="008177E4" w:rsidRPr="00D13BEC" w:rsidRDefault="008177E4" w:rsidP="008177E4">
            <w:pPr>
              <w:pStyle w:val="affd"/>
              <w:rPr>
                <w:sz w:val="28"/>
                <w:szCs w:val="28"/>
              </w:rPr>
            </w:pPr>
            <w:r w:rsidRPr="00D13BEC">
              <w:rPr>
                <w:sz w:val="28"/>
                <w:szCs w:val="28"/>
              </w:rPr>
              <w:t>- планируемая дата;</w:t>
            </w:r>
          </w:p>
          <w:p w:rsidR="008177E4" w:rsidRPr="00D13BEC" w:rsidRDefault="008177E4" w:rsidP="008177E4">
            <w:pPr>
              <w:pStyle w:val="affd"/>
              <w:rPr>
                <w:sz w:val="28"/>
                <w:szCs w:val="28"/>
              </w:rPr>
            </w:pPr>
            <w:r w:rsidRPr="00D13BEC">
              <w:rPr>
                <w:sz w:val="28"/>
                <w:szCs w:val="28"/>
              </w:rPr>
              <w:t>- фактическая дата;</w:t>
            </w:r>
          </w:p>
          <w:p w:rsidR="008177E4" w:rsidRPr="00D13BEC" w:rsidRDefault="008177E4"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e"/>
              <w:jc w:val="both"/>
              <w:rPr>
                <w:sz w:val="28"/>
                <w:szCs w:val="28"/>
              </w:rPr>
            </w:pPr>
            <w:r w:rsidRPr="00D13BEC">
              <w:rPr>
                <w:sz w:val="28"/>
                <w:szCs w:val="28"/>
              </w:rPr>
              <w:t>Категория земель земельного участка (при наличии земельного участка)</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e"/>
              <w:jc w:val="both"/>
              <w:rPr>
                <w:sz w:val="28"/>
                <w:szCs w:val="28"/>
              </w:rPr>
            </w:pPr>
            <w:r w:rsidRPr="00D13BEC">
              <w:rPr>
                <w:sz w:val="28"/>
                <w:szCs w:val="28"/>
              </w:rPr>
              <w:t>Вид разрешенного использования земельного участка (при наличии земельного участка)</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d"/>
              <w:rPr>
                <w:sz w:val="28"/>
                <w:szCs w:val="28"/>
              </w:rPr>
            </w:pPr>
            <w:bookmarkStart w:id="30" w:name="sub_13322"/>
            <w:r w:rsidRPr="00D13BEC">
              <w:rPr>
                <w:sz w:val="28"/>
                <w:szCs w:val="28"/>
              </w:rPr>
              <w:t xml:space="preserve">Информация о необходимости перевода земельного участка из одной категории в другую </w:t>
            </w:r>
            <w:bookmarkEnd w:id="30"/>
            <w:r w:rsidRPr="00D13BEC">
              <w:rPr>
                <w:sz w:val="28"/>
                <w:szCs w:val="28"/>
              </w:rPr>
              <w:t>в целях строительства, реконструкции объекта:</w:t>
            </w:r>
          </w:p>
          <w:p w:rsidR="008177E4" w:rsidRPr="00D13BEC" w:rsidRDefault="008177E4" w:rsidP="008177E4">
            <w:pPr>
              <w:pStyle w:val="affd"/>
              <w:rPr>
                <w:sz w:val="28"/>
                <w:szCs w:val="28"/>
              </w:rPr>
            </w:pPr>
            <w:r w:rsidRPr="00D13BEC">
              <w:rPr>
                <w:sz w:val="28"/>
                <w:szCs w:val="28"/>
              </w:rPr>
              <w:t xml:space="preserve"> - планируемая дата;</w:t>
            </w:r>
          </w:p>
          <w:p w:rsidR="008177E4" w:rsidRPr="00D13BEC" w:rsidRDefault="00C11709" w:rsidP="008177E4">
            <w:pPr>
              <w:pStyle w:val="affd"/>
              <w:rPr>
                <w:sz w:val="28"/>
                <w:szCs w:val="28"/>
              </w:rPr>
            </w:pPr>
            <w:r>
              <w:rPr>
                <w:sz w:val="28"/>
                <w:szCs w:val="28"/>
              </w:rPr>
              <w:t xml:space="preserve"> </w:t>
            </w:r>
            <w:r w:rsidR="008177E4" w:rsidRPr="00D13BEC">
              <w:rPr>
                <w:sz w:val="28"/>
                <w:szCs w:val="28"/>
              </w:rPr>
              <w:t>- фактическая дата;</w:t>
            </w:r>
          </w:p>
          <w:p w:rsidR="008177E4" w:rsidRPr="00D13BEC" w:rsidRDefault="008177E4" w:rsidP="008177E4">
            <w:pPr>
              <w:pStyle w:val="affe"/>
              <w:jc w:val="both"/>
              <w:rPr>
                <w:sz w:val="28"/>
                <w:szCs w:val="28"/>
              </w:rPr>
            </w:pPr>
            <w:r w:rsidRPr="00D13BEC">
              <w:rPr>
                <w:sz w:val="28"/>
                <w:szCs w:val="28"/>
              </w:rPr>
              <w:t xml:space="preserve"> - не требуется (указывается обоснование)</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d"/>
              <w:rPr>
                <w:sz w:val="28"/>
                <w:szCs w:val="28"/>
              </w:rPr>
            </w:pPr>
            <w:r w:rsidRPr="00D13BEC">
              <w:rPr>
                <w:sz w:val="28"/>
                <w:szCs w:val="28"/>
              </w:rPr>
              <w:t xml:space="preserve">Информация о необходимости изменения вида </w:t>
            </w:r>
            <w:r w:rsidRPr="00D13BEC">
              <w:rPr>
                <w:sz w:val="28"/>
                <w:szCs w:val="28"/>
              </w:rPr>
              <w:lastRenderedPageBreak/>
              <w:t>разрешенного использования земельного участка в целях строительства, реконструкции объекта:</w:t>
            </w:r>
          </w:p>
          <w:p w:rsidR="008177E4" w:rsidRPr="00D13BEC" w:rsidRDefault="008177E4" w:rsidP="008177E4">
            <w:pPr>
              <w:pStyle w:val="affd"/>
              <w:rPr>
                <w:sz w:val="28"/>
                <w:szCs w:val="28"/>
              </w:rPr>
            </w:pPr>
            <w:r w:rsidRPr="00D13BEC">
              <w:rPr>
                <w:sz w:val="28"/>
                <w:szCs w:val="28"/>
              </w:rPr>
              <w:t>- планируемая дата;</w:t>
            </w:r>
          </w:p>
          <w:p w:rsidR="008177E4" w:rsidRPr="00D13BEC" w:rsidRDefault="008177E4" w:rsidP="008177E4">
            <w:pPr>
              <w:pStyle w:val="affd"/>
              <w:rPr>
                <w:sz w:val="28"/>
                <w:szCs w:val="28"/>
              </w:rPr>
            </w:pPr>
            <w:r w:rsidRPr="00D13BEC">
              <w:rPr>
                <w:sz w:val="28"/>
                <w:szCs w:val="28"/>
              </w:rPr>
              <w:t>- фактическая дата;</w:t>
            </w:r>
          </w:p>
          <w:p w:rsidR="008177E4" w:rsidRPr="00D13BEC" w:rsidRDefault="008177E4"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8177E4" w:rsidRPr="00D13BEC" w:rsidRDefault="008177E4" w:rsidP="008177E4">
            <w:pPr>
              <w:pStyle w:val="affd"/>
              <w:rPr>
                <w:sz w:val="28"/>
                <w:szCs w:val="28"/>
              </w:rPr>
            </w:pPr>
          </w:p>
        </w:tc>
      </w:tr>
      <w:tr w:rsidR="008177E4" w:rsidRPr="00D13BEC" w:rsidTr="003E7CD6">
        <w:tc>
          <w:tcPr>
            <w:tcW w:w="596" w:type="dxa"/>
            <w:tcBorders>
              <w:top w:val="single" w:sz="4" w:space="0" w:color="auto"/>
              <w:bottom w:val="single" w:sz="4" w:space="0" w:color="auto"/>
              <w:right w:val="single" w:sz="4" w:space="0" w:color="auto"/>
            </w:tcBorders>
          </w:tcPr>
          <w:p w:rsidR="008177E4" w:rsidRPr="00D13BEC" w:rsidRDefault="008177E4"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8177E4" w:rsidRPr="00D13BEC" w:rsidRDefault="008177E4" w:rsidP="008177E4">
            <w:pPr>
              <w:pStyle w:val="affd"/>
              <w:rPr>
                <w:sz w:val="28"/>
                <w:szCs w:val="28"/>
              </w:rPr>
            </w:pPr>
            <w:r w:rsidRPr="00D13BEC">
              <w:rPr>
                <w:sz w:val="28"/>
                <w:szCs w:val="28"/>
              </w:rPr>
              <w:t>Информация об обеспечении доступа к земельному участку по автомобильной дороге общего пользования:</w:t>
            </w:r>
          </w:p>
          <w:p w:rsidR="008177E4" w:rsidRPr="00D13BEC" w:rsidRDefault="008177E4" w:rsidP="008177E4">
            <w:pPr>
              <w:pStyle w:val="affd"/>
              <w:rPr>
                <w:sz w:val="28"/>
                <w:szCs w:val="28"/>
              </w:rPr>
            </w:pPr>
            <w:r w:rsidRPr="00D13BEC">
              <w:rPr>
                <w:sz w:val="28"/>
                <w:szCs w:val="28"/>
              </w:rPr>
              <w:t>- планируемая дата;</w:t>
            </w:r>
          </w:p>
          <w:p w:rsidR="008177E4" w:rsidRPr="00D13BEC" w:rsidRDefault="008177E4" w:rsidP="008177E4">
            <w:pPr>
              <w:pStyle w:val="affd"/>
              <w:rPr>
                <w:sz w:val="28"/>
                <w:szCs w:val="28"/>
              </w:rPr>
            </w:pPr>
            <w:r w:rsidRPr="00D13BEC">
              <w:rPr>
                <w:sz w:val="28"/>
                <w:szCs w:val="28"/>
              </w:rPr>
              <w:t>- фактическая дата;</w:t>
            </w:r>
          </w:p>
          <w:p w:rsidR="008177E4" w:rsidRPr="00D13BEC" w:rsidRDefault="008177E4"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bottom w:val="single" w:sz="4" w:space="0" w:color="auto"/>
            </w:tcBorders>
          </w:tcPr>
          <w:p w:rsidR="008177E4" w:rsidRPr="00D13BEC" w:rsidRDefault="008177E4"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Информация о проведении инженерных изысканий для подготовки проектной документации, строительства, реконструкции объектов</w:t>
            </w:r>
            <w:r w:rsidR="000A1D81">
              <w:rPr>
                <w:b/>
                <w:sz w:val="28"/>
                <w:szCs w:val="28"/>
              </w:rPr>
              <w:t xml:space="preserve"> (и</w:t>
            </w:r>
            <w:r w:rsidR="000A1D81" w:rsidRPr="000A1D81">
              <w:rPr>
                <w:b/>
                <w:sz w:val="28"/>
                <w:szCs w:val="28"/>
              </w:rPr>
              <w:t>нформация размещается в отношении объектов капитального строительства</w:t>
            </w:r>
            <w:r w:rsidR="000A1D81">
              <w:rPr>
                <w:b/>
                <w:sz w:val="28"/>
                <w:szCs w:val="28"/>
              </w:rPr>
              <w:t>)</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rPr>
                <w:szCs w:val="28"/>
              </w:rPr>
            </w:pPr>
            <w:r w:rsidRPr="00D13BEC">
              <w:rPr>
                <w:szCs w:val="28"/>
              </w:rPr>
              <w:t>Информация о проведении инженерно-изыскательских работ:</w:t>
            </w:r>
          </w:p>
          <w:p w:rsidR="00D13BEC" w:rsidRPr="00D13BEC" w:rsidRDefault="00D13BEC" w:rsidP="008177E4">
            <w:pPr>
              <w:rPr>
                <w:szCs w:val="28"/>
              </w:rPr>
            </w:pPr>
            <w:r w:rsidRPr="00D13BEC">
              <w:rPr>
                <w:szCs w:val="28"/>
              </w:rPr>
              <w:t>- планируемая дата;</w:t>
            </w:r>
          </w:p>
          <w:p w:rsidR="00D13BEC" w:rsidRPr="00D13BEC" w:rsidRDefault="00D13BEC" w:rsidP="008177E4">
            <w:pPr>
              <w:rPr>
                <w:szCs w:val="28"/>
              </w:rPr>
            </w:pPr>
            <w:r w:rsidRPr="00D13BEC">
              <w:rPr>
                <w:szCs w:val="28"/>
              </w:rPr>
              <w:t>- фактическая дата;</w:t>
            </w:r>
          </w:p>
          <w:p w:rsidR="00D13BEC" w:rsidRPr="00D13BEC" w:rsidRDefault="00D13BEC" w:rsidP="008177E4">
            <w:pPr>
              <w:pStyle w:val="affe"/>
              <w:jc w:val="both"/>
              <w:rPr>
                <w:sz w:val="28"/>
                <w:szCs w:val="28"/>
              </w:rPr>
            </w:pPr>
            <w:r w:rsidRPr="00D13BEC">
              <w:rPr>
                <w:sz w:val="28"/>
                <w:szCs w:val="28"/>
              </w:rPr>
              <w:t>- не требуется (указывается обоснование)</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rPr>
                <w:szCs w:val="28"/>
              </w:rPr>
            </w:pPr>
            <w:r w:rsidRPr="00D13BEC">
              <w:rPr>
                <w:szCs w:val="28"/>
              </w:rPr>
              <w:t>Информация о получении предварительных технических условий для подключения объекта к сетям инженерно-технического обеспечения, заполняется отдельно для сетей электроснабжения, водоснабжения и водоотведения, теплоснабжения, газоснабжения:</w:t>
            </w:r>
          </w:p>
          <w:p w:rsidR="00D13BEC" w:rsidRPr="00D13BEC" w:rsidRDefault="00D13BEC" w:rsidP="008177E4">
            <w:pPr>
              <w:rPr>
                <w:szCs w:val="28"/>
              </w:rPr>
            </w:pPr>
            <w:r w:rsidRPr="00D13BEC">
              <w:rPr>
                <w:szCs w:val="28"/>
              </w:rPr>
              <w:t>- планируемая дата;</w:t>
            </w:r>
          </w:p>
          <w:p w:rsidR="00D13BEC" w:rsidRPr="00D13BEC" w:rsidRDefault="00D13BEC" w:rsidP="008177E4">
            <w:pPr>
              <w:rPr>
                <w:szCs w:val="28"/>
              </w:rPr>
            </w:pPr>
            <w:r w:rsidRPr="00D13BEC">
              <w:rPr>
                <w:szCs w:val="28"/>
              </w:rPr>
              <w:t>- фактическая дата;</w:t>
            </w:r>
          </w:p>
          <w:p w:rsidR="00D13BEC" w:rsidRPr="00D13BEC" w:rsidRDefault="00D13BEC"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tcBorders>
          </w:tcPr>
          <w:p w:rsidR="008177E4" w:rsidRPr="00D13BEC" w:rsidRDefault="008177E4" w:rsidP="00D13BEC">
            <w:pPr>
              <w:pStyle w:val="affd"/>
              <w:rPr>
                <w:sz w:val="28"/>
                <w:szCs w:val="28"/>
              </w:rPr>
            </w:pPr>
            <w:bookmarkStart w:id="31" w:name="sub_13325"/>
            <w:r w:rsidRPr="00D13BEC">
              <w:rPr>
                <w:b/>
                <w:sz w:val="28"/>
                <w:szCs w:val="28"/>
              </w:rPr>
              <w:t>Информация об архитектурно-строительном проектировании</w:t>
            </w:r>
            <w:bookmarkEnd w:id="31"/>
            <w:r w:rsidR="000A1D81">
              <w:rPr>
                <w:b/>
                <w:sz w:val="28"/>
                <w:szCs w:val="28"/>
              </w:rPr>
              <w:t xml:space="preserve"> (и</w:t>
            </w:r>
            <w:r w:rsidR="000A1D81" w:rsidRPr="000A1D81">
              <w:rPr>
                <w:b/>
                <w:sz w:val="28"/>
                <w:szCs w:val="28"/>
              </w:rPr>
              <w:t>нформация размещается в отношении объектов капитального строительства</w:t>
            </w:r>
            <w:r w:rsidR="000A1D81">
              <w:rPr>
                <w:b/>
                <w:sz w:val="28"/>
                <w:szCs w:val="28"/>
              </w:rPr>
              <w:t>)</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pStyle w:val="affd"/>
              <w:rPr>
                <w:sz w:val="28"/>
                <w:szCs w:val="28"/>
              </w:rPr>
            </w:pPr>
            <w:r w:rsidRPr="00D13BEC">
              <w:rPr>
                <w:sz w:val="28"/>
                <w:szCs w:val="28"/>
              </w:rPr>
              <w:t>Информация о разработке проектной документации:</w:t>
            </w:r>
          </w:p>
          <w:p w:rsidR="00D13BEC" w:rsidRPr="00D13BEC" w:rsidRDefault="00D13BEC" w:rsidP="008177E4">
            <w:pPr>
              <w:pStyle w:val="affd"/>
              <w:rPr>
                <w:sz w:val="28"/>
                <w:szCs w:val="28"/>
              </w:rPr>
            </w:pPr>
            <w:r w:rsidRPr="00D13BEC">
              <w:rPr>
                <w:sz w:val="28"/>
                <w:szCs w:val="28"/>
              </w:rPr>
              <w:t>- планируемая дата;</w:t>
            </w:r>
          </w:p>
          <w:p w:rsidR="00D13BEC" w:rsidRPr="00D13BEC" w:rsidRDefault="00D13BEC" w:rsidP="008177E4">
            <w:pPr>
              <w:pStyle w:val="affd"/>
              <w:rPr>
                <w:sz w:val="28"/>
                <w:szCs w:val="28"/>
              </w:rPr>
            </w:pPr>
            <w:r w:rsidRPr="00D13BEC">
              <w:rPr>
                <w:sz w:val="28"/>
                <w:szCs w:val="28"/>
              </w:rPr>
              <w:t>- фактическая дата;</w:t>
            </w:r>
          </w:p>
          <w:p w:rsidR="00D13BEC" w:rsidRDefault="00D13BEC" w:rsidP="008177E4">
            <w:pPr>
              <w:pStyle w:val="affe"/>
              <w:tabs>
                <w:tab w:val="left" w:pos="1410"/>
              </w:tabs>
              <w:jc w:val="both"/>
              <w:rPr>
                <w:sz w:val="28"/>
                <w:szCs w:val="28"/>
              </w:rPr>
            </w:pPr>
            <w:r w:rsidRPr="00D13BEC">
              <w:rPr>
                <w:sz w:val="28"/>
                <w:szCs w:val="28"/>
              </w:rPr>
              <w:t>- не требуется (указывается обоснование)</w:t>
            </w:r>
          </w:p>
          <w:p w:rsidR="000A1D81" w:rsidRPr="000A1D81" w:rsidRDefault="000A1D81" w:rsidP="000A1D81">
            <w:r>
              <w:t>(в</w:t>
            </w:r>
            <w:r w:rsidRPr="000A1D81">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t>)</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pStyle w:val="affd"/>
              <w:rPr>
                <w:sz w:val="28"/>
                <w:szCs w:val="28"/>
              </w:rPr>
            </w:pPr>
            <w:r w:rsidRPr="00D13BEC">
              <w:rPr>
                <w:sz w:val="28"/>
                <w:szCs w:val="28"/>
              </w:rPr>
              <w:t xml:space="preserve">Информация о заключении договора на разработку </w:t>
            </w:r>
            <w:r w:rsidRPr="00416FFE">
              <w:rPr>
                <w:sz w:val="28"/>
                <w:szCs w:val="28"/>
              </w:rPr>
              <w:t>проектной документации:</w:t>
            </w:r>
          </w:p>
          <w:p w:rsidR="00D13BEC" w:rsidRPr="00D13BEC" w:rsidRDefault="00D13BEC" w:rsidP="008177E4">
            <w:pPr>
              <w:pStyle w:val="affd"/>
              <w:rPr>
                <w:sz w:val="28"/>
                <w:szCs w:val="28"/>
              </w:rPr>
            </w:pPr>
            <w:r w:rsidRPr="00D13BEC">
              <w:rPr>
                <w:sz w:val="28"/>
                <w:szCs w:val="28"/>
              </w:rPr>
              <w:t>- планируемая дата;</w:t>
            </w:r>
          </w:p>
          <w:p w:rsidR="00D13BEC" w:rsidRPr="00D13BEC" w:rsidRDefault="00D13BEC" w:rsidP="008177E4">
            <w:pPr>
              <w:pStyle w:val="affd"/>
              <w:rPr>
                <w:sz w:val="28"/>
                <w:szCs w:val="28"/>
              </w:rPr>
            </w:pPr>
            <w:r w:rsidRPr="00D13BEC">
              <w:rPr>
                <w:sz w:val="28"/>
                <w:szCs w:val="28"/>
              </w:rPr>
              <w:t>- фактическая дата;</w:t>
            </w:r>
          </w:p>
          <w:p w:rsidR="00D13BEC" w:rsidRDefault="00D13BEC" w:rsidP="008177E4">
            <w:pPr>
              <w:pStyle w:val="affe"/>
              <w:jc w:val="both"/>
              <w:rPr>
                <w:sz w:val="28"/>
                <w:szCs w:val="28"/>
              </w:rPr>
            </w:pPr>
            <w:r w:rsidRPr="00D13BEC">
              <w:rPr>
                <w:sz w:val="28"/>
                <w:szCs w:val="28"/>
              </w:rPr>
              <w:t>- не требуется (указывается обоснование)</w:t>
            </w:r>
          </w:p>
          <w:p w:rsidR="000A1D81" w:rsidRPr="000A1D81" w:rsidRDefault="000A1D81" w:rsidP="000A1D81">
            <w:r>
              <w:lastRenderedPageBreak/>
              <w:t>(в</w:t>
            </w:r>
            <w:r w:rsidRPr="000A1D81">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rPr>
                <w:szCs w:val="28"/>
              </w:rPr>
            </w:pPr>
            <w:r w:rsidRPr="00D13BEC">
              <w:rPr>
                <w:szCs w:val="28"/>
              </w:rPr>
              <w:t xml:space="preserve">Информация о получении положительного заключения государственной экспертизы проектной </w:t>
            </w:r>
            <w:r w:rsidRPr="00416FFE">
              <w:rPr>
                <w:szCs w:val="28"/>
              </w:rPr>
              <w:t>документации:</w:t>
            </w:r>
          </w:p>
          <w:p w:rsidR="00D13BEC" w:rsidRPr="00D13BEC" w:rsidRDefault="00D13BEC" w:rsidP="008177E4">
            <w:pPr>
              <w:rPr>
                <w:szCs w:val="28"/>
              </w:rPr>
            </w:pPr>
            <w:r w:rsidRPr="00D13BEC">
              <w:rPr>
                <w:szCs w:val="28"/>
              </w:rPr>
              <w:t>- планируемая дата;</w:t>
            </w:r>
          </w:p>
          <w:p w:rsidR="00D13BEC" w:rsidRPr="00D13BEC" w:rsidRDefault="00D13BEC" w:rsidP="008177E4">
            <w:pPr>
              <w:rPr>
                <w:szCs w:val="28"/>
              </w:rPr>
            </w:pPr>
            <w:r w:rsidRPr="00D13BEC">
              <w:rPr>
                <w:szCs w:val="28"/>
              </w:rPr>
              <w:t>- фактическая дата;</w:t>
            </w:r>
          </w:p>
          <w:p w:rsidR="00D13BEC" w:rsidRDefault="00D13BEC" w:rsidP="008177E4">
            <w:pPr>
              <w:pStyle w:val="affe"/>
              <w:jc w:val="both"/>
              <w:rPr>
                <w:sz w:val="28"/>
                <w:szCs w:val="28"/>
              </w:rPr>
            </w:pPr>
            <w:r w:rsidRPr="00D13BEC">
              <w:rPr>
                <w:sz w:val="28"/>
                <w:szCs w:val="28"/>
              </w:rPr>
              <w:t>- не требуется (указывается обоснование)</w:t>
            </w:r>
          </w:p>
          <w:p w:rsidR="000A1D81" w:rsidRPr="000A1D81" w:rsidRDefault="000A1D81" w:rsidP="000A1D81">
            <w:r>
              <w:t>(в</w:t>
            </w:r>
            <w:r w:rsidRPr="000A1D81">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Default="00D13BEC" w:rsidP="008177E4">
            <w:pPr>
              <w:pStyle w:val="affe"/>
              <w:jc w:val="both"/>
              <w:rPr>
                <w:sz w:val="28"/>
                <w:szCs w:val="28"/>
              </w:rPr>
            </w:pPr>
            <w:r w:rsidRPr="00D13BEC">
              <w:rPr>
                <w:sz w:val="28"/>
                <w:szCs w:val="28"/>
              </w:rPr>
              <w:t>Реквизиты заключения государственной экспертизы проектной документации (при наличии экспертизы)</w:t>
            </w:r>
          </w:p>
          <w:p w:rsidR="000A1D81" w:rsidRPr="000A1D81" w:rsidRDefault="000A1D81" w:rsidP="000A1D81">
            <w:r>
              <w:t>(в</w:t>
            </w:r>
            <w:r w:rsidRPr="000A1D81">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416FFE" w:rsidRDefault="00D13BEC" w:rsidP="008177E4">
            <w:pPr>
              <w:rPr>
                <w:szCs w:val="28"/>
              </w:rPr>
            </w:pPr>
            <w:r w:rsidRPr="00D13BEC">
              <w:rPr>
                <w:szCs w:val="28"/>
              </w:rPr>
              <w:t>Информация о получении положительного заключения государственной экологической экспертизы на проектную документацию</w:t>
            </w:r>
            <w:r w:rsidR="00416FFE">
              <w:rPr>
                <w:szCs w:val="28"/>
              </w:rPr>
              <w:t>:</w:t>
            </w:r>
          </w:p>
          <w:p w:rsidR="00D13BEC" w:rsidRPr="00D13BEC" w:rsidRDefault="00D13BEC" w:rsidP="008177E4">
            <w:pPr>
              <w:rPr>
                <w:szCs w:val="28"/>
              </w:rPr>
            </w:pPr>
            <w:r w:rsidRPr="00D13BEC">
              <w:rPr>
                <w:szCs w:val="28"/>
              </w:rPr>
              <w:t>- планируемая дата;</w:t>
            </w:r>
          </w:p>
          <w:p w:rsidR="00C11709" w:rsidRDefault="00D13BEC" w:rsidP="00C11709">
            <w:pPr>
              <w:rPr>
                <w:szCs w:val="28"/>
              </w:rPr>
            </w:pPr>
            <w:r w:rsidRPr="00D13BEC">
              <w:rPr>
                <w:szCs w:val="28"/>
              </w:rPr>
              <w:t>- фактическая дата;</w:t>
            </w:r>
          </w:p>
          <w:p w:rsidR="00D13BEC" w:rsidRDefault="00D13BEC" w:rsidP="00C11709">
            <w:pPr>
              <w:rPr>
                <w:szCs w:val="28"/>
              </w:rPr>
            </w:pPr>
            <w:r w:rsidRPr="00D13BEC">
              <w:rPr>
                <w:szCs w:val="28"/>
              </w:rPr>
              <w:t>- не требуется (указывается обоснование)</w:t>
            </w:r>
          </w:p>
          <w:p w:rsidR="000A1D81" w:rsidRPr="00D13BEC" w:rsidRDefault="000A1D81" w:rsidP="00C11709">
            <w:pPr>
              <w:rPr>
                <w:szCs w:val="28"/>
              </w:rPr>
            </w:pPr>
            <w:r>
              <w:rPr>
                <w:szCs w:val="28"/>
              </w:rPr>
              <w:t>(в</w:t>
            </w:r>
            <w:r w:rsidRPr="000A1D81">
              <w:rPr>
                <w:szCs w:val="28"/>
              </w:rPr>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rPr>
                <w:szCs w:val="28"/>
              </w:rP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Default="00D13BEC" w:rsidP="008177E4">
            <w:pPr>
              <w:pStyle w:val="affe"/>
              <w:jc w:val="both"/>
              <w:rPr>
                <w:sz w:val="28"/>
                <w:szCs w:val="28"/>
              </w:rPr>
            </w:pPr>
            <w:r w:rsidRPr="00D13BEC">
              <w:rPr>
                <w:sz w:val="28"/>
                <w:szCs w:val="28"/>
              </w:rPr>
              <w:t>Реквизиты положительного заключения государственной экологической экспертизы на проектную документацию (при наличии экспертизы)</w:t>
            </w:r>
          </w:p>
          <w:p w:rsidR="000A1D81" w:rsidRPr="000A1D81" w:rsidRDefault="000A1D81" w:rsidP="000A1D81">
            <w:r>
              <w:t>(в</w:t>
            </w:r>
            <w:r w:rsidRPr="000A1D81">
              <w:t xml:space="preserve">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pStyle w:val="affd"/>
              <w:rPr>
                <w:sz w:val="28"/>
                <w:szCs w:val="28"/>
              </w:rPr>
            </w:pPr>
            <w:r w:rsidRPr="00D13BEC">
              <w:rPr>
                <w:sz w:val="28"/>
                <w:szCs w:val="28"/>
              </w:rPr>
              <w:t>Информация о разработке рабочей документации:</w:t>
            </w:r>
          </w:p>
          <w:p w:rsidR="00C11709" w:rsidRDefault="00D13BEC" w:rsidP="008177E4">
            <w:pPr>
              <w:pStyle w:val="affd"/>
              <w:rPr>
                <w:sz w:val="28"/>
                <w:szCs w:val="28"/>
              </w:rPr>
            </w:pPr>
            <w:r w:rsidRPr="00D13BEC">
              <w:rPr>
                <w:sz w:val="28"/>
                <w:szCs w:val="28"/>
              </w:rPr>
              <w:t>- планируемая дата;</w:t>
            </w:r>
          </w:p>
          <w:p w:rsidR="00D13BEC" w:rsidRPr="00D13BEC" w:rsidRDefault="00D13BEC" w:rsidP="008177E4">
            <w:pPr>
              <w:pStyle w:val="affd"/>
              <w:rPr>
                <w:sz w:val="28"/>
                <w:szCs w:val="28"/>
              </w:rPr>
            </w:pPr>
            <w:r w:rsidRPr="00D13BEC">
              <w:rPr>
                <w:sz w:val="28"/>
                <w:szCs w:val="28"/>
              </w:rPr>
              <w:t>- фактическая дата;</w:t>
            </w:r>
          </w:p>
          <w:p w:rsidR="00D13BEC" w:rsidRPr="00D13BEC" w:rsidRDefault="00D13BEC"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nil"/>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lastRenderedPageBreak/>
              <w:t>Информация о разрешении на строительство, осуществлении строительства, реконструкции объекта</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pStyle w:val="affd"/>
              <w:rPr>
                <w:sz w:val="28"/>
                <w:szCs w:val="28"/>
              </w:rPr>
            </w:pPr>
            <w:r w:rsidRPr="00D13BEC">
              <w:rPr>
                <w:sz w:val="28"/>
                <w:szCs w:val="28"/>
              </w:rPr>
              <w:t>Информация о получении разрешения на строительство:</w:t>
            </w:r>
          </w:p>
          <w:p w:rsidR="00D13BEC" w:rsidRPr="00D13BEC" w:rsidRDefault="00D13BEC" w:rsidP="008177E4">
            <w:pPr>
              <w:pStyle w:val="affd"/>
              <w:rPr>
                <w:sz w:val="28"/>
                <w:szCs w:val="28"/>
              </w:rPr>
            </w:pPr>
            <w:r w:rsidRPr="00D13BEC">
              <w:rPr>
                <w:sz w:val="28"/>
                <w:szCs w:val="28"/>
              </w:rPr>
              <w:t>- планируемая дата;</w:t>
            </w:r>
          </w:p>
          <w:p w:rsidR="00D13BEC" w:rsidRPr="00D13BEC" w:rsidRDefault="00D13BEC" w:rsidP="008177E4">
            <w:pPr>
              <w:pStyle w:val="affd"/>
              <w:rPr>
                <w:sz w:val="28"/>
                <w:szCs w:val="28"/>
              </w:rPr>
            </w:pPr>
            <w:r w:rsidRPr="00D13BEC">
              <w:rPr>
                <w:sz w:val="28"/>
                <w:szCs w:val="28"/>
              </w:rPr>
              <w:t>- фактическая дата;</w:t>
            </w:r>
          </w:p>
          <w:p w:rsidR="00D13BEC" w:rsidRDefault="00D13BEC" w:rsidP="008177E4">
            <w:pPr>
              <w:pStyle w:val="affe"/>
              <w:jc w:val="both"/>
              <w:rPr>
                <w:sz w:val="28"/>
                <w:szCs w:val="28"/>
              </w:rPr>
            </w:pPr>
            <w:r w:rsidRPr="00D13BEC">
              <w:rPr>
                <w:sz w:val="28"/>
                <w:szCs w:val="28"/>
              </w:rPr>
              <w:t>- не требуется (указывается обоснование)</w:t>
            </w:r>
          </w:p>
          <w:p w:rsidR="000A1D81" w:rsidRPr="000A1D81" w:rsidRDefault="000A1D81" w:rsidP="000A1D81">
            <w:r>
              <w:t>(и</w:t>
            </w:r>
            <w:r w:rsidRPr="000A1D81">
              <w:t>нформация размещается в отношении объектов капитального строительства</w:t>
            </w:r>
            <w:r>
              <w:t>)</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pStyle w:val="affe"/>
              <w:jc w:val="both"/>
              <w:rPr>
                <w:sz w:val="28"/>
                <w:szCs w:val="28"/>
              </w:rPr>
            </w:pPr>
            <w:r w:rsidRPr="00D13BEC">
              <w:rPr>
                <w:sz w:val="28"/>
                <w:szCs w:val="28"/>
              </w:rPr>
              <w:t>Реквизиты разрешения на строительство</w:t>
            </w:r>
            <w:r w:rsidR="000A1D81">
              <w:rPr>
                <w:sz w:val="28"/>
                <w:szCs w:val="28"/>
              </w:rPr>
              <w:t xml:space="preserve"> (и</w:t>
            </w:r>
            <w:r w:rsidR="000A1D81" w:rsidRPr="000A1D81">
              <w:rPr>
                <w:sz w:val="28"/>
                <w:szCs w:val="28"/>
              </w:rPr>
              <w:t>нформация размещается в отношении объектов капитального строительства</w:t>
            </w:r>
            <w:r w:rsidR="000A1D81">
              <w:rPr>
                <w:sz w:val="28"/>
                <w:szCs w:val="28"/>
              </w:rP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Default="00D13BEC" w:rsidP="008177E4">
            <w:pPr>
              <w:pStyle w:val="affe"/>
              <w:jc w:val="both"/>
              <w:rPr>
                <w:sz w:val="28"/>
                <w:szCs w:val="28"/>
              </w:rPr>
            </w:pPr>
            <w:r w:rsidRPr="00D13BEC">
              <w:rPr>
                <w:sz w:val="28"/>
                <w:szCs w:val="28"/>
              </w:rPr>
              <w:t>Копия разрешения на строительство (при наличии)</w:t>
            </w:r>
          </w:p>
          <w:p w:rsidR="000A1D81" w:rsidRPr="000A1D81" w:rsidRDefault="000A1D81" w:rsidP="000A1D81">
            <w:r>
              <w:t>(и</w:t>
            </w:r>
            <w:r w:rsidRPr="000A1D81">
              <w:t>нформация размещается в отношении объектов капитального строительства</w:t>
            </w:r>
            <w: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C11709">
            <w:pPr>
              <w:pStyle w:val="affd"/>
              <w:rPr>
                <w:sz w:val="28"/>
                <w:szCs w:val="28"/>
              </w:rPr>
            </w:pPr>
            <w:r w:rsidRPr="00D13BEC">
              <w:rPr>
                <w:sz w:val="28"/>
                <w:szCs w:val="28"/>
              </w:rPr>
              <w:t xml:space="preserve">Информация о </w:t>
            </w:r>
            <w:r w:rsidR="00C11709">
              <w:rPr>
                <w:sz w:val="28"/>
                <w:szCs w:val="28"/>
              </w:rPr>
              <w:t xml:space="preserve">планируемых и фактических </w:t>
            </w:r>
            <w:r w:rsidRPr="00D13BEC">
              <w:rPr>
                <w:sz w:val="28"/>
                <w:szCs w:val="28"/>
              </w:rPr>
              <w:t>сроках начала строительных и монтажных работ</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8177E4">
            <w:pPr>
              <w:pStyle w:val="affd"/>
              <w:rPr>
                <w:sz w:val="28"/>
                <w:szCs w:val="28"/>
              </w:rPr>
            </w:pPr>
            <w:r w:rsidRPr="00D13BEC">
              <w:rPr>
                <w:sz w:val="28"/>
                <w:szCs w:val="28"/>
              </w:rPr>
              <w:t>Информация о подключении объекта к сетям инженерно-технического обеспечения, заполняется отдельно для сетей электроснабжения, водоснабжения и водоотведения, теплоснабжения, газоснабжения:</w:t>
            </w:r>
          </w:p>
          <w:p w:rsidR="00D13BEC" w:rsidRPr="00D13BEC" w:rsidRDefault="00D13BEC" w:rsidP="008177E4">
            <w:pPr>
              <w:pStyle w:val="affd"/>
              <w:rPr>
                <w:sz w:val="28"/>
                <w:szCs w:val="28"/>
              </w:rPr>
            </w:pPr>
            <w:r w:rsidRPr="00D13BEC">
              <w:rPr>
                <w:sz w:val="28"/>
                <w:szCs w:val="28"/>
              </w:rPr>
              <w:t>- планируемая дата;</w:t>
            </w:r>
          </w:p>
          <w:p w:rsidR="00D13BEC" w:rsidRPr="00D13BEC" w:rsidRDefault="00D13BEC" w:rsidP="008177E4">
            <w:pPr>
              <w:pStyle w:val="affd"/>
              <w:rPr>
                <w:sz w:val="28"/>
                <w:szCs w:val="28"/>
              </w:rPr>
            </w:pPr>
            <w:r w:rsidRPr="00D13BEC">
              <w:rPr>
                <w:sz w:val="28"/>
                <w:szCs w:val="28"/>
              </w:rPr>
              <w:t>- фактическая дата;</w:t>
            </w:r>
          </w:p>
          <w:p w:rsidR="00D13BEC" w:rsidRPr="00D13BEC" w:rsidRDefault="00D13BEC" w:rsidP="008177E4">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nil"/>
              <w:bottom w:val="single" w:sz="4" w:space="0" w:color="auto"/>
              <w:right w:val="single" w:sz="4" w:space="0" w:color="auto"/>
            </w:tcBorders>
          </w:tcPr>
          <w:p w:rsidR="00D13BEC" w:rsidRPr="00D13BEC" w:rsidRDefault="00D13BEC" w:rsidP="00C11709">
            <w:pPr>
              <w:pStyle w:val="affd"/>
              <w:rPr>
                <w:sz w:val="28"/>
                <w:szCs w:val="28"/>
              </w:rPr>
            </w:pPr>
            <w:r w:rsidRPr="00D13BEC">
              <w:rPr>
                <w:sz w:val="28"/>
                <w:szCs w:val="28"/>
              </w:rPr>
              <w:t xml:space="preserve">Информация о </w:t>
            </w:r>
            <w:r w:rsidR="00C11709">
              <w:rPr>
                <w:sz w:val="28"/>
                <w:szCs w:val="28"/>
              </w:rPr>
              <w:t xml:space="preserve">планируемых и фактических </w:t>
            </w:r>
            <w:r w:rsidRPr="00D13BEC">
              <w:rPr>
                <w:sz w:val="28"/>
                <w:szCs w:val="28"/>
              </w:rPr>
              <w:t>сроках окончания строительных и монтажных рабо</w:t>
            </w:r>
            <w:r w:rsidR="00C11709">
              <w:rPr>
                <w:sz w:val="28"/>
                <w:szCs w:val="28"/>
              </w:rPr>
              <w:t>т</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Информация о техническом заказчике</w:t>
            </w:r>
            <w:r w:rsidR="003E7CD6">
              <w:rPr>
                <w:b/>
                <w:sz w:val="28"/>
                <w:szCs w:val="28"/>
              </w:rPr>
              <w:t xml:space="preserve"> (</w:t>
            </w:r>
            <w:r w:rsidR="00BB2C08" w:rsidRPr="00BB2C08">
              <w:rPr>
                <w:b/>
                <w:sz w:val="28"/>
                <w:szCs w:val="28"/>
              </w:rPr>
              <w:t>информация размещается в отношении объектов капитального строительства</w:t>
            </w:r>
            <w:r w:rsidR="003E7CD6">
              <w:rPr>
                <w:b/>
                <w:sz w:val="28"/>
                <w:szCs w:val="28"/>
              </w:rPr>
              <w:t>)</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pStyle w:val="aff0"/>
              <w:jc w:val="both"/>
              <w:rPr>
                <w:szCs w:val="28"/>
              </w:rPr>
            </w:pPr>
            <w:r w:rsidRPr="00D13BEC">
              <w:rPr>
                <w:szCs w:val="28"/>
              </w:rPr>
              <w:t>Информация о выборе технического заказчика:</w:t>
            </w:r>
          </w:p>
          <w:p w:rsidR="00D13BEC" w:rsidRPr="00D13BEC" w:rsidRDefault="00D13BEC" w:rsidP="008177E4">
            <w:pPr>
              <w:pStyle w:val="aff0"/>
              <w:jc w:val="both"/>
              <w:rPr>
                <w:szCs w:val="28"/>
              </w:rPr>
            </w:pPr>
            <w:r w:rsidRPr="00D13BEC">
              <w:rPr>
                <w:szCs w:val="28"/>
              </w:rPr>
              <w:t>- планируемая дата;</w:t>
            </w:r>
          </w:p>
          <w:p w:rsidR="00D13BEC" w:rsidRPr="00D13BEC" w:rsidRDefault="00D13BEC" w:rsidP="008177E4">
            <w:pPr>
              <w:pStyle w:val="aff0"/>
              <w:jc w:val="both"/>
              <w:rPr>
                <w:szCs w:val="28"/>
              </w:rPr>
            </w:pPr>
            <w:r w:rsidRPr="00D13BEC">
              <w:rPr>
                <w:szCs w:val="28"/>
              </w:rPr>
              <w:t>- фактическая дата;</w:t>
            </w:r>
          </w:p>
          <w:p w:rsidR="00D13BEC" w:rsidRPr="00D13BEC" w:rsidRDefault="00D13BEC" w:rsidP="008177E4">
            <w:pPr>
              <w:pStyle w:val="affe"/>
              <w:jc w:val="both"/>
              <w:rPr>
                <w:sz w:val="28"/>
                <w:szCs w:val="28"/>
              </w:rPr>
            </w:pPr>
            <w:r w:rsidRPr="00D13BEC">
              <w:rPr>
                <w:sz w:val="28"/>
                <w:szCs w:val="28"/>
              </w:rPr>
              <w:t>- не требуется (указывается обоснование)</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pStyle w:val="affe"/>
              <w:jc w:val="both"/>
              <w:rPr>
                <w:sz w:val="28"/>
                <w:szCs w:val="28"/>
              </w:rPr>
            </w:pPr>
            <w:r w:rsidRPr="00D13BEC">
              <w:rPr>
                <w:sz w:val="28"/>
                <w:szCs w:val="28"/>
              </w:rPr>
              <w:t>Наименование технического заказчика</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1279C9" w:rsidP="008177E4">
            <w:pPr>
              <w:pStyle w:val="affe"/>
              <w:jc w:val="both"/>
              <w:rPr>
                <w:sz w:val="28"/>
                <w:szCs w:val="28"/>
              </w:rPr>
            </w:pPr>
            <w:r>
              <w:rPr>
                <w:sz w:val="28"/>
                <w:szCs w:val="28"/>
              </w:rPr>
              <w:t>И</w:t>
            </w:r>
            <w:r w:rsidRPr="00BA6D69">
              <w:rPr>
                <w:sz w:val="28"/>
                <w:szCs w:val="28"/>
              </w:rPr>
              <w:t>дентификационн</w:t>
            </w:r>
            <w:r>
              <w:rPr>
                <w:sz w:val="28"/>
                <w:szCs w:val="28"/>
              </w:rPr>
              <w:t>ый</w:t>
            </w:r>
            <w:r w:rsidRPr="00BA6D69">
              <w:rPr>
                <w:sz w:val="28"/>
                <w:szCs w:val="28"/>
              </w:rPr>
              <w:t xml:space="preserve"> номер налогоплательщика</w:t>
            </w:r>
            <w:r w:rsidR="00D13BEC" w:rsidRPr="00D13BEC">
              <w:rPr>
                <w:sz w:val="28"/>
                <w:szCs w:val="28"/>
              </w:rPr>
              <w:t xml:space="preserve"> технического заказчика</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tcBorders>
          </w:tcPr>
          <w:p w:rsidR="008177E4" w:rsidRPr="00D13BEC" w:rsidRDefault="008177E4" w:rsidP="00D13BEC">
            <w:pPr>
              <w:pStyle w:val="affd"/>
              <w:rPr>
                <w:sz w:val="28"/>
                <w:szCs w:val="28"/>
              </w:rPr>
            </w:pPr>
            <w:r w:rsidRPr="00D13BEC">
              <w:rPr>
                <w:b/>
                <w:sz w:val="28"/>
                <w:szCs w:val="28"/>
              </w:rPr>
              <w:t>Информация о вводе объекта в эксплуатацию</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A818F6">
            <w:pPr>
              <w:pStyle w:val="affd"/>
              <w:rPr>
                <w:sz w:val="28"/>
                <w:szCs w:val="28"/>
              </w:rPr>
            </w:pPr>
            <w:bookmarkStart w:id="32" w:name="sub_13334"/>
            <w:r w:rsidRPr="00D13BEC">
              <w:rPr>
                <w:sz w:val="28"/>
                <w:szCs w:val="28"/>
              </w:rPr>
              <w:t xml:space="preserve">Информация о </w:t>
            </w:r>
            <w:r w:rsidR="00A818F6">
              <w:rPr>
                <w:sz w:val="28"/>
                <w:szCs w:val="28"/>
              </w:rPr>
              <w:t xml:space="preserve">планируемой и фактической датах </w:t>
            </w:r>
            <w:r w:rsidRPr="00D13BEC">
              <w:rPr>
                <w:sz w:val="28"/>
                <w:szCs w:val="28"/>
              </w:rPr>
              <w:t>получени</w:t>
            </w:r>
            <w:r w:rsidR="00A818F6">
              <w:rPr>
                <w:sz w:val="28"/>
                <w:szCs w:val="28"/>
              </w:rPr>
              <w:t>я</w:t>
            </w:r>
            <w:r w:rsidRPr="00D13BEC">
              <w:rPr>
                <w:sz w:val="28"/>
                <w:szCs w:val="28"/>
              </w:rPr>
              <w:t xml:space="preserve"> разрешения на ввод объекта в эксплуатацию</w:t>
            </w:r>
            <w:bookmarkEnd w:id="32"/>
            <w:r w:rsidR="003E7CD6">
              <w:rPr>
                <w:sz w:val="28"/>
                <w:szCs w:val="28"/>
              </w:rPr>
              <w:t xml:space="preserve"> (и</w:t>
            </w:r>
            <w:r w:rsidR="003E7CD6" w:rsidRPr="003E7CD6">
              <w:rPr>
                <w:sz w:val="28"/>
                <w:szCs w:val="28"/>
              </w:rPr>
              <w:t>нформация размещается в отношении объектов капитального строительства</w:t>
            </w:r>
            <w:r w:rsidR="003E7CD6">
              <w:rPr>
                <w:sz w:val="28"/>
                <w:szCs w:val="28"/>
              </w:rPr>
              <w:t>)</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pStyle w:val="affe"/>
              <w:jc w:val="both"/>
              <w:rPr>
                <w:sz w:val="28"/>
                <w:szCs w:val="28"/>
              </w:rPr>
            </w:pPr>
            <w:r w:rsidRPr="00D13BEC">
              <w:rPr>
                <w:sz w:val="28"/>
                <w:szCs w:val="28"/>
              </w:rPr>
              <w:t>Реквизиты разрешения на ввод объекта в эксплуатацию</w:t>
            </w:r>
            <w:r w:rsidR="003E7CD6">
              <w:rPr>
                <w:sz w:val="28"/>
                <w:szCs w:val="28"/>
              </w:rPr>
              <w:t xml:space="preserve"> (и</w:t>
            </w:r>
            <w:r w:rsidR="003E7CD6" w:rsidRPr="003E7CD6">
              <w:rPr>
                <w:sz w:val="28"/>
                <w:szCs w:val="28"/>
              </w:rPr>
              <w:t>нформация размещается в отношении объектов капитального строительства</w:t>
            </w:r>
            <w:r w:rsidR="003E7CD6">
              <w:rPr>
                <w:sz w:val="28"/>
                <w:szCs w:val="28"/>
              </w:rP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8177E4">
            <w:pPr>
              <w:pStyle w:val="affe"/>
              <w:jc w:val="both"/>
              <w:rPr>
                <w:sz w:val="28"/>
                <w:szCs w:val="28"/>
              </w:rPr>
            </w:pPr>
            <w:r w:rsidRPr="00D13BEC">
              <w:rPr>
                <w:sz w:val="28"/>
                <w:szCs w:val="28"/>
              </w:rPr>
              <w:t>Копия разрешения на ввод объекта в эксплуатацию</w:t>
            </w:r>
            <w:r w:rsidR="003E7CD6">
              <w:rPr>
                <w:sz w:val="28"/>
                <w:szCs w:val="28"/>
              </w:rPr>
              <w:t xml:space="preserve"> (и</w:t>
            </w:r>
            <w:r w:rsidR="003E7CD6" w:rsidRPr="003E7CD6">
              <w:rPr>
                <w:sz w:val="28"/>
                <w:szCs w:val="28"/>
              </w:rPr>
              <w:t>нформация размещается в отношении объектов капитального строительства</w:t>
            </w:r>
            <w:r w:rsidR="003E7CD6">
              <w:rPr>
                <w:sz w:val="28"/>
                <w:szCs w:val="28"/>
              </w:rPr>
              <w:t>)</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A818F6">
            <w:pPr>
              <w:pStyle w:val="affd"/>
              <w:rPr>
                <w:sz w:val="28"/>
                <w:szCs w:val="28"/>
              </w:rPr>
            </w:pPr>
            <w:r w:rsidRPr="00D13BEC">
              <w:rPr>
                <w:sz w:val="28"/>
                <w:szCs w:val="28"/>
              </w:rPr>
              <w:t xml:space="preserve">Информация о </w:t>
            </w:r>
            <w:r w:rsidR="00A818F6">
              <w:rPr>
                <w:sz w:val="28"/>
                <w:szCs w:val="28"/>
              </w:rPr>
              <w:t xml:space="preserve">планируемой и фактической датах </w:t>
            </w:r>
            <w:r w:rsidRPr="00D13BEC">
              <w:rPr>
                <w:sz w:val="28"/>
                <w:szCs w:val="28"/>
              </w:rPr>
              <w:t>ввод</w:t>
            </w:r>
            <w:r w:rsidR="00A818F6">
              <w:rPr>
                <w:sz w:val="28"/>
                <w:szCs w:val="28"/>
              </w:rPr>
              <w:t>а</w:t>
            </w:r>
            <w:r w:rsidRPr="00D13BEC">
              <w:rPr>
                <w:sz w:val="28"/>
                <w:szCs w:val="28"/>
              </w:rPr>
              <w:t xml:space="preserve"> в эксплуатацию объекта, являющегося объектом некапитального строительства или мобильной установко</w:t>
            </w:r>
            <w:r w:rsidR="00A818F6">
              <w:rPr>
                <w:sz w:val="28"/>
                <w:szCs w:val="28"/>
              </w:rPr>
              <w:t>й</w:t>
            </w:r>
          </w:p>
        </w:tc>
        <w:tc>
          <w:tcPr>
            <w:tcW w:w="2381" w:type="dxa"/>
            <w:vMerge/>
            <w:tcBorders>
              <w:left w:val="single" w:sz="4" w:space="0" w:color="auto"/>
            </w:tcBorders>
          </w:tcPr>
          <w:p w:rsidR="00D13BEC" w:rsidRPr="00D13BEC" w:rsidRDefault="00D13BEC" w:rsidP="008177E4">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144A70">
            <w:pPr>
              <w:pStyle w:val="affe"/>
              <w:jc w:val="both"/>
              <w:rPr>
                <w:sz w:val="28"/>
                <w:szCs w:val="28"/>
              </w:rPr>
            </w:pPr>
            <w:r w:rsidRPr="00D13BEC">
              <w:rPr>
                <w:sz w:val="28"/>
                <w:szCs w:val="28"/>
              </w:rPr>
              <w:t xml:space="preserve">Копия локального нормативного акта о вводе в эксплуатацию объекта, являющегося объектом некапитального </w:t>
            </w:r>
            <w:r w:rsidR="00144A70">
              <w:rPr>
                <w:sz w:val="28"/>
                <w:szCs w:val="28"/>
              </w:rPr>
              <w:t>строения</w:t>
            </w:r>
            <w:bookmarkStart w:id="33" w:name="_GoBack"/>
            <w:bookmarkEnd w:id="33"/>
            <w:r w:rsidRPr="00D13BEC">
              <w:rPr>
                <w:sz w:val="28"/>
                <w:szCs w:val="28"/>
              </w:rPr>
              <w:t xml:space="preserve"> или мобильной установкой (при наличии)</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Дополнительная информация о ходе строительства, реконструкции объекта</w:t>
            </w:r>
            <w:r w:rsidR="007620EA">
              <w:rPr>
                <w:b/>
                <w:sz w:val="28"/>
                <w:szCs w:val="28"/>
              </w:rPr>
              <w:t xml:space="preserve"> </w:t>
            </w:r>
            <w:r w:rsidR="007761A2">
              <w:rPr>
                <w:b/>
                <w:sz w:val="28"/>
                <w:szCs w:val="28"/>
              </w:rPr>
              <w:t>(при наличии)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7761A2">
            <w:pPr>
              <w:pStyle w:val="affe"/>
              <w:jc w:val="both"/>
              <w:rPr>
                <w:sz w:val="28"/>
                <w:szCs w:val="28"/>
              </w:rPr>
            </w:pPr>
            <w:r w:rsidRPr="00D13BEC">
              <w:rPr>
                <w:sz w:val="28"/>
                <w:szCs w:val="28"/>
              </w:rPr>
              <w:t>Информация о проблемах, связанных со строительством, реконструкцией объекта, приобретением мобильной установки</w:t>
            </w:r>
            <w:r w:rsidR="00BA6D69">
              <w:rPr>
                <w:sz w:val="28"/>
                <w:szCs w:val="28"/>
              </w:rPr>
              <w:t xml:space="preserve"> </w:t>
            </w:r>
          </w:p>
        </w:tc>
        <w:tc>
          <w:tcPr>
            <w:tcW w:w="2381" w:type="dxa"/>
            <w:vMerge w:val="restart"/>
            <w:tcBorders>
              <w:top w:val="single" w:sz="4" w:space="0" w:color="auto"/>
              <w:left w:val="single" w:sz="4" w:space="0" w:color="auto"/>
            </w:tcBorders>
          </w:tcPr>
          <w:p w:rsidR="00D13BEC" w:rsidRPr="00D13BEC" w:rsidRDefault="00D13BEC" w:rsidP="008177E4">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7761A2">
            <w:pPr>
              <w:pStyle w:val="affe"/>
              <w:jc w:val="both"/>
              <w:rPr>
                <w:sz w:val="28"/>
                <w:szCs w:val="28"/>
              </w:rPr>
            </w:pPr>
            <w:r w:rsidRPr="00D13BEC">
              <w:rPr>
                <w:sz w:val="28"/>
                <w:szCs w:val="28"/>
              </w:rPr>
              <w:t>Информация о рисках, связанных со строительством, реконструкцией объекта, включая комментарии о невозможности соблюдения запланированных сроков</w:t>
            </w:r>
          </w:p>
        </w:tc>
        <w:tc>
          <w:tcPr>
            <w:tcW w:w="2381" w:type="dxa"/>
            <w:vMerge/>
            <w:tcBorders>
              <w:left w:val="single" w:sz="4" w:space="0" w:color="auto"/>
              <w:bottom w:val="single" w:sz="4" w:space="0" w:color="auto"/>
            </w:tcBorders>
          </w:tcPr>
          <w:p w:rsidR="00D13BEC" w:rsidRPr="00D13BEC" w:rsidRDefault="00D13BEC" w:rsidP="008177E4">
            <w:pPr>
              <w:pStyle w:val="affd"/>
              <w:rPr>
                <w:sz w:val="28"/>
                <w:szCs w:val="28"/>
              </w:rPr>
            </w:pPr>
          </w:p>
        </w:tc>
      </w:tr>
      <w:tr w:rsidR="008177E4" w:rsidRPr="00D13BEC" w:rsidTr="003E7CD6">
        <w:tc>
          <w:tcPr>
            <w:tcW w:w="9781" w:type="dxa"/>
            <w:gridSpan w:val="3"/>
            <w:tcBorders>
              <w:top w:val="single" w:sz="4" w:space="0" w:color="auto"/>
              <w:bottom w:val="single" w:sz="4" w:space="0" w:color="auto"/>
              <w:right w:val="single" w:sz="4" w:space="0" w:color="auto"/>
            </w:tcBorders>
          </w:tcPr>
          <w:p w:rsidR="008177E4" w:rsidRPr="00D13BEC" w:rsidRDefault="008177E4" w:rsidP="00D13BEC">
            <w:pPr>
              <w:pStyle w:val="affd"/>
              <w:rPr>
                <w:sz w:val="28"/>
                <w:szCs w:val="28"/>
              </w:rPr>
            </w:pPr>
            <w:r w:rsidRPr="00D13BEC">
              <w:rPr>
                <w:b/>
                <w:sz w:val="28"/>
                <w:szCs w:val="28"/>
              </w:rPr>
              <w:t xml:space="preserve">Информация о финансировании создания, реконструкции объектов </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D13BEC">
            <w:pPr>
              <w:autoSpaceDE/>
              <w:autoSpaceDN/>
              <w:adjustRightInd/>
              <w:jc w:val="left"/>
              <w:rPr>
                <w:szCs w:val="28"/>
              </w:rPr>
            </w:pPr>
            <w:r w:rsidRPr="00D13BEC">
              <w:rPr>
                <w:szCs w:val="28"/>
              </w:rPr>
              <w:t>Информация о подаче частной концессионной инициативы:</w:t>
            </w:r>
          </w:p>
          <w:p w:rsidR="00D13BEC" w:rsidRPr="00D13BEC" w:rsidRDefault="00D13BEC" w:rsidP="00D13BEC">
            <w:pPr>
              <w:autoSpaceDE/>
              <w:autoSpaceDN/>
              <w:adjustRightInd/>
              <w:jc w:val="left"/>
              <w:rPr>
                <w:szCs w:val="28"/>
              </w:rPr>
            </w:pPr>
            <w:r w:rsidRPr="00D13BEC">
              <w:rPr>
                <w:szCs w:val="28"/>
              </w:rPr>
              <w:t>- планируемая дата;</w:t>
            </w:r>
          </w:p>
          <w:p w:rsidR="00D13BEC" w:rsidRPr="00D13BEC" w:rsidRDefault="00D13BEC" w:rsidP="00D13BEC">
            <w:pPr>
              <w:autoSpaceDE/>
              <w:autoSpaceDN/>
              <w:adjustRightInd/>
              <w:jc w:val="left"/>
              <w:rPr>
                <w:szCs w:val="28"/>
              </w:rPr>
            </w:pPr>
            <w:r w:rsidRPr="00D13BEC">
              <w:rPr>
                <w:szCs w:val="28"/>
              </w:rPr>
              <w:t>- фактическая дата;</w:t>
            </w:r>
          </w:p>
          <w:p w:rsidR="00D13BEC" w:rsidRPr="00D13BEC" w:rsidRDefault="00D13BEC" w:rsidP="00D13BEC">
            <w:pPr>
              <w:pStyle w:val="affe"/>
              <w:jc w:val="both"/>
              <w:rPr>
                <w:sz w:val="28"/>
                <w:szCs w:val="28"/>
              </w:rPr>
            </w:pPr>
            <w:r w:rsidRPr="00D13BEC">
              <w:rPr>
                <w:sz w:val="28"/>
                <w:szCs w:val="28"/>
              </w:rPr>
              <w:t>- не требуется (указывается обоснование)</w:t>
            </w:r>
          </w:p>
        </w:tc>
        <w:tc>
          <w:tcPr>
            <w:tcW w:w="2381" w:type="dxa"/>
            <w:vMerge w:val="restart"/>
            <w:tcBorders>
              <w:top w:val="single" w:sz="4" w:space="0" w:color="auto"/>
              <w:left w:val="single" w:sz="4" w:space="0" w:color="auto"/>
            </w:tcBorders>
          </w:tcPr>
          <w:p w:rsidR="00D13BEC" w:rsidRPr="00D13BEC" w:rsidRDefault="00D13BEC" w:rsidP="00D13BEC">
            <w:pPr>
              <w:pStyle w:val="affd"/>
              <w:rPr>
                <w:sz w:val="28"/>
                <w:szCs w:val="28"/>
              </w:rPr>
            </w:pPr>
            <w:r w:rsidRPr="00D13BEC">
              <w:rPr>
                <w:sz w:val="28"/>
                <w:szCs w:val="28"/>
              </w:rPr>
              <w:t>В течение 10 рабочих дней со дня изменения информации</w:t>
            </w: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D13BEC">
            <w:pPr>
              <w:autoSpaceDE/>
              <w:autoSpaceDN/>
              <w:adjustRightInd/>
              <w:jc w:val="left"/>
              <w:rPr>
                <w:szCs w:val="28"/>
              </w:rPr>
            </w:pPr>
            <w:r w:rsidRPr="00D13BEC">
              <w:rPr>
                <w:szCs w:val="28"/>
              </w:rPr>
              <w:t xml:space="preserve">Информация об объявлении конкурса на заключение концессионного соглашения, соглашения о государственно-частном партнерстве, </w:t>
            </w:r>
            <w:proofErr w:type="spellStart"/>
            <w:r w:rsidRPr="00D13BEC">
              <w:rPr>
                <w:szCs w:val="28"/>
              </w:rPr>
              <w:t>муниципально</w:t>
            </w:r>
            <w:proofErr w:type="spellEnd"/>
            <w:r w:rsidRPr="00D13BEC">
              <w:rPr>
                <w:szCs w:val="28"/>
              </w:rPr>
              <w:t>-частном партнерстве:</w:t>
            </w:r>
          </w:p>
          <w:p w:rsidR="00D13BEC" w:rsidRPr="00D13BEC" w:rsidRDefault="00D13BEC" w:rsidP="00D13BEC">
            <w:pPr>
              <w:autoSpaceDE/>
              <w:autoSpaceDN/>
              <w:adjustRightInd/>
              <w:jc w:val="left"/>
              <w:rPr>
                <w:szCs w:val="28"/>
              </w:rPr>
            </w:pPr>
            <w:r w:rsidRPr="00D13BEC">
              <w:rPr>
                <w:szCs w:val="28"/>
              </w:rPr>
              <w:t>- планируемая дата;</w:t>
            </w:r>
          </w:p>
          <w:p w:rsidR="00D13BEC" w:rsidRPr="00D13BEC" w:rsidRDefault="00D13BEC" w:rsidP="00D13BEC">
            <w:pPr>
              <w:autoSpaceDE/>
              <w:autoSpaceDN/>
              <w:adjustRightInd/>
              <w:jc w:val="left"/>
              <w:rPr>
                <w:szCs w:val="28"/>
              </w:rPr>
            </w:pPr>
            <w:r w:rsidRPr="00D13BEC">
              <w:rPr>
                <w:szCs w:val="28"/>
              </w:rPr>
              <w:t xml:space="preserve">- фактическая дата (с указанием ссылки на такое объявление в информационно-телекоммуникационной сети </w:t>
            </w:r>
            <w:r w:rsidR="001279C9">
              <w:rPr>
                <w:szCs w:val="28"/>
              </w:rPr>
              <w:t>«</w:t>
            </w:r>
            <w:r w:rsidRPr="00D13BEC">
              <w:rPr>
                <w:szCs w:val="28"/>
              </w:rPr>
              <w:t>Интернет</w:t>
            </w:r>
            <w:r w:rsidR="001279C9">
              <w:rPr>
                <w:szCs w:val="28"/>
              </w:rPr>
              <w:t>»</w:t>
            </w:r>
            <w:r w:rsidRPr="00D13BEC">
              <w:rPr>
                <w:szCs w:val="28"/>
              </w:rPr>
              <w:t>);</w:t>
            </w:r>
          </w:p>
          <w:p w:rsidR="00D13BEC" w:rsidRPr="00D13BEC" w:rsidRDefault="00D13BEC" w:rsidP="00D13BEC">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D13BEC">
            <w:pPr>
              <w:autoSpaceDE/>
              <w:autoSpaceDN/>
              <w:adjustRightInd/>
              <w:jc w:val="left"/>
              <w:rPr>
                <w:szCs w:val="28"/>
              </w:rPr>
            </w:pPr>
            <w:r w:rsidRPr="00D13BEC">
              <w:rPr>
                <w:szCs w:val="28"/>
              </w:rPr>
              <w:t xml:space="preserve">Информация о заключении </w:t>
            </w:r>
            <w:r w:rsidR="007620EA">
              <w:rPr>
                <w:szCs w:val="28"/>
              </w:rPr>
              <w:t>инвестиционного договора (</w:t>
            </w:r>
            <w:r w:rsidRPr="00D13BEC">
              <w:rPr>
                <w:szCs w:val="28"/>
              </w:rPr>
              <w:t xml:space="preserve">концессионного соглашения, соглашения о государственно-частном партнерстве, </w:t>
            </w:r>
            <w:proofErr w:type="spellStart"/>
            <w:r w:rsidRPr="00D13BEC">
              <w:rPr>
                <w:szCs w:val="28"/>
              </w:rPr>
              <w:t>муниципально</w:t>
            </w:r>
            <w:proofErr w:type="spellEnd"/>
            <w:r w:rsidRPr="00D13BEC">
              <w:rPr>
                <w:szCs w:val="28"/>
              </w:rPr>
              <w:t xml:space="preserve">-частном партнерстве </w:t>
            </w:r>
            <w:r w:rsidR="007620EA">
              <w:rPr>
                <w:szCs w:val="28"/>
              </w:rPr>
              <w:t xml:space="preserve"> или </w:t>
            </w:r>
            <w:r w:rsidRPr="00D13BEC">
              <w:rPr>
                <w:szCs w:val="28"/>
              </w:rPr>
              <w:t>иного инвестиционного договора</w:t>
            </w:r>
            <w:r w:rsidR="007620EA">
              <w:rPr>
                <w:szCs w:val="28"/>
              </w:rPr>
              <w:t>)</w:t>
            </w:r>
            <w:r w:rsidRPr="00D13BEC">
              <w:rPr>
                <w:szCs w:val="28"/>
              </w:rPr>
              <w:t>:</w:t>
            </w:r>
          </w:p>
          <w:p w:rsidR="00D13BEC" w:rsidRPr="00D13BEC" w:rsidRDefault="00D13BEC" w:rsidP="00D13BEC">
            <w:pPr>
              <w:autoSpaceDE/>
              <w:autoSpaceDN/>
              <w:adjustRightInd/>
              <w:jc w:val="left"/>
              <w:rPr>
                <w:szCs w:val="28"/>
              </w:rPr>
            </w:pPr>
            <w:r w:rsidRPr="00D13BEC">
              <w:rPr>
                <w:szCs w:val="28"/>
              </w:rPr>
              <w:t>- планируемая дата;</w:t>
            </w:r>
          </w:p>
          <w:p w:rsidR="00D13BEC" w:rsidRPr="00D13BEC" w:rsidRDefault="00D13BEC" w:rsidP="00D13BEC">
            <w:pPr>
              <w:autoSpaceDE/>
              <w:autoSpaceDN/>
              <w:adjustRightInd/>
              <w:jc w:val="left"/>
              <w:rPr>
                <w:szCs w:val="28"/>
              </w:rPr>
            </w:pPr>
            <w:r w:rsidRPr="00D13BEC">
              <w:rPr>
                <w:szCs w:val="28"/>
              </w:rPr>
              <w:t>- фактическая дата;</w:t>
            </w:r>
          </w:p>
          <w:p w:rsidR="00D13BEC" w:rsidRPr="00D13BEC" w:rsidRDefault="00D13BEC" w:rsidP="00D13BEC">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D13BEC">
            <w:pPr>
              <w:pStyle w:val="affe"/>
              <w:jc w:val="both"/>
              <w:rPr>
                <w:sz w:val="28"/>
                <w:szCs w:val="28"/>
              </w:rPr>
            </w:pPr>
            <w:r w:rsidRPr="00D13BEC">
              <w:rPr>
                <w:sz w:val="28"/>
                <w:szCs w:val="28"/>
              </w:rPr>
              <w:t>Сумма расходов,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 (при наличии информации)</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CF725A">
            <w:pPr>
              <w:autoSpaceDE/>
              <w:autoSpaceDN/>
              <w:adjustRightInd/>
              <w:rPr>
                <w:szCs w:val="28"/>
              </w:rPr>
            </w:pPr>
            <w:r w:rsidRPr="00D13BEC">
              <w:rPr>
                <w:szCs w:val="28"/>
              </w:rPr>
              <w:t xml:space="preserve">Информация о включении инвестиционного проекта в региональную программу субъекта Российской </w:t>
            </w:r>
            <w:r w:rsidRPr="00D13BEC">
              <w:rPr>
                <w:szCs w:val="28"/>
              </w:rPr>
              <w:lastRenderedPageBreak/>
              <w:t xml:space="preserve">Федерации в области обращения с отходами, в том числе с </w:t>
            </w:r>
            <w:r w:rsidR="00BB2C08">
              <w:rPr>
                <w:szCs w:val="28"/>
              </w:rPr>
              <w:t>ТКО</w:t>
            </w:r>
            <w:r w:rsidRPr="00D13BEC">
              <w:rPr>
                <w:szCs w:val="28"/>
              </w:rPr>
              <w:t>, либо в государственную программу субъекта Российской Федерации:</w:t>
            </w:r>
          </w:p>
          <w:p w:rsidR="00D13BEC" w:rsidRPr="00D13BEC" w:rsidRDefault="00D13BEC" w:rsidP="00CF725A">
            <w:pPr>
              <w:autoSpaceDE/>
              <w:autoSpaceDN/>
              <w:adjustRightInd/>
              <w:rPr>
                <w:szCs w:val="28"/>
              </w:rPr>
            </w:pPr>
            <w:r w:rsidRPr="00D13BEC">
              <w:rPr>
                <w:szCs w:val="28"/>
              </w:rPr>
              <w:t>- планируемая дата;</w:t>
            </w:r>
          </w:p>
          <w:p w:rsidR="00D13BEC" w:rsidRPr="00D13BEC" w:rsidRDefault="00D13BEC" w:rsidP="00CF725A">
            <w:pPr>
              <w:autoSpaceDE/>
              <w:autoSpaceDN/>
              <w:adjustRightInd/>
              <w:rPr>
                <w:szCs w:val="28"/>
              </w:rPr>
            </w:pPr>
            <w:r w:rsidRPr="00D13BEC">
              <w:rPr>
                <w:szCs w:val="28"/>
              </w:rPr>
              <w:t>- фактическая дата;</w:t>
            </w:r>
          </w:p>
          <w:p w:rsidR="00D13BEC" w:rsidRPr="00D13BEC" w:rsidRDefault="00D13BEC" w:rsidP="00CF725A">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CF725A">
            <w:pPr>
              <w:autoSpaceDE/>
              <w:autoSpaceDN/>
              <w:adjustRightInd/>
              <w:rPr>
                <w:szCs w:val="28"/>
              </w:rPr>
            </w:pPr>
            <w:r w:rsidRPr="00D13BEC">
              <w:rPr>
                <w:szCs w:val="28"/>
              </w:rPr>
              <w:t>Информация об утверждении инвестиционной программы</w:t>
            </w:r>
            <w:r w:rsidR="00BB2C08">
              <w:rPr>
                <w:szCs w:val="28"/>
              </w:rPr>
              <w:t xml:space="preserve"> в области обращения с ТКО</w:t>
            </w:r>
            <w:r w:rsidRPr="00D13BEC">
              <w:rPr>
                <w:szCs w:val="28"/>
              </w:rPr>
              <w:t>:</w:t>
            </w:r>
          </w:p>
          <w:p w:rsidR="00D13BEC" w:rsidRPr="00D13BEC" w:rsidRDefault="00D13BEC" w:rsidP="00CF725A">
            <w:pPr>
              <w:autoSpaceDE/>
              <w:autoSpaceDN/>
              <w:adjustRightInd/>
              <w:rPr>
                <w:szCs w:val="28"/>
              </w:rPr>
            </w:pPr>
            <w:r w:rsidRPr="00D13BEC">
              <w:rPr>
                <w:szCs w:val="28"/>
              </w:rPr>
              <w:t>- планируемая дата;</w:t>
            </w:r>
          </w:p>
          <w:p w:rsidR="00D13BEC" w:rsidRPr="00D13BEC" w:rsidRDefault="00D13BEC" w:rsidP="00CF725A">
            <w:pPr>
              <w:autoSpaceDE/>
              <w:autoSpaceDN/>
              <w:adjustRightInd/>
              <w:rPr>
                <w:szCs w:val="28"/>
              </w:rPr>
            </w:pPr>
            <w:r w:rsidRPr="00D13BEC">
              <w:rPr>
                <w:szCs w:val="28"/>
              </w:rPr>
              <w:t>- фактическая дата;</w:t>
            </w:r>
          </w:p>
          <w:p w:rsidR="00D13BEC" w:rsidRPr="00D13BEC" w:rsidRDefault="00D13BEC" w:rsidP="00CF725A">
            <w:pPr>
              <w:pStyle w:val="affe"/>
              <w:jc w:val="both"/>
              <w:rPr>
                <w:sz w:val="28"/>
                <w:szCs w:val="28"/>
              </w:rPr>
            </w:pPr>
            <w:r w:rsidRPr="00D13BEC">
              <w:rPr>
                <w:sz w:val="28"/>
                <w:szCs w:val="28"/>
              </w:rPr>
              <w:t>- не требуется (указывается обоснование)</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D13BEC" w:rsidP="00CF725A">
            <w:pPr>
              <w:autoSpaceDE/>
              <w:autoSpaceDN/>
              <w:adjustRightInd/>
              <w:rPr>
                <w:szCs w:val="28"/>
              </w:rPr>
            </w:pPr>
            <w:r w:rsidRPr="00D13BEC">
              <w:rPr>
                <w:szCs w:val="28"/>
              </w:rPr>
              <w:t>Источники финансирования инвестиционного проекта, включая</w:t>
            </w:r>
            <w:r w:rsidR="00C92A38">
              <w:rPr>
                <w:szCs w:val="28"/>
              </w:rPr>
              <w:t xml:space="preserve"> объем</w:t>
            </w:r>
            <w:r w:rsidRPr="00D13BEC">
              <w:rPr>
                <w:szCs w:val="28"/>
              </w:rPr>
              <w:t xml:space="preserve"> средств, которы</w:t>
            </w:r>
            <w:r w:rsidR="00C92A38">
              <w:rPr>
                <w:szCs w:val="28"/>
              </w:rPr>
              <w:t>й</w:t>
            </w:r>
            <w:r w:rsidRPr="00D13BEC">
              <w:rPr>
                <w:szCs w:val="28"/>
              </w:rPr>
              <w:t xml:space="preserve"> планируется направить на реализацию инвестиционного проекта </w:t>
            </w:r>
            <w:r w:rsidR="008E46EF">
              <w:rPr>
                <w:szCs w:val="28"/>
              </w:rPr>
              <w:t>с разбивкой по каждому источнику финансирования</w:t>
            </w:r>
            <w:r w:rsidRPr="00D13BEC">
              <w:rPr>
                <w:szCs w:val="28"/>
              </w:rPr>
              <w:t xml:space="preserve"> (при наличии инвестиционной программы указываются сведения из такой программы)</w:t>
            </w:r>
            <w:r w:rsidR="00CF725A">
              <w:rPr>
                <w:szCs w:val="28"/>
              </w:rPr>
              <w:t xml:space="preserve"> </w:t>
            </w:r>
            <w:r w:rsidR="00BB2C08">
              <w:rPr>
                <w:szCs w:val="28"/>
              </w:rPr>
              <w:t xml:space="preserve">(заполняется </w:t>
            </w:r>
            <w:r w:rsidR="001802C0">
              <w:rPr>
                <w:szCs w:val="28"/>
              </w:rPr>
              <w:t>в случае предоставления мер государственной поддержки и (или) мер поддержки публично-правовой компании по формированию комплексной системы обращения с твердыми коммунальными отходами «Российский экологический оператор» на реализацию инвестиционного проекта</w:t>
            </w:r>
            <w:r w:rsidR="00BB2C08">
              <w:rPr>
                <w:szCs w:val="28"/>
              </w:rPr>
              <w:t>)</w:t>
            </w:r>
          </w:p>
        </w:tc>
        <w:tc>
          <w:tcPr>
            <w:tcW w:w="2381" w:type="dxa"/>
            <w:vMerge/>
            <w:tcBorders>
              <w:left w:val="single" w:sz="4" w:space="0" w:color="auto"/>
            </w:tcBorders>
          </w:tcPr>
          <w:p w:rsidR="00D13BEC" w:rsidRPr="00D13BEC" w:rsidRDefault="00D13BEC" w:rsidP="00D13BEC">
            <w:pPr>
              <w:pStyle w:val="affd"/>
              <w:rPr>
                <w:sz w:val="28"/>
                <w:szCs w:val="28"/>
              </w:rPr>
            </w:pPr>
          </w:p>
        </w:tc>
      </w:tr>
      <w:tr w:rsidR="00D13BEC" w:rsidRPr="00D13BEC" w:rsidTr="003E7CD6">
        <w:tc>
          <w:tcPr>
            <w:tcW w:w="596" w:type="dxa"/>
            <w:tcBorders>
              <w:top w:val="single" w:sz="4" w:space="0" w:color="auto"/>
              <w:bottom w:val="single" w:sz="4" w:space="0" w:color="auto"/>
              <w:right w:val="single" w:sz="4" w:space="0" w:color="auto"/>
            </w:tcBorders>
          </w:tcPr>
          <w:p w:rsidR="00D13BEC" w:rsidRPr="00D13BEC" w:rsidRDefault="00D13BEC" w:rsidP="00796667">
            <w:pPr>
              <w:pStyle w:val="affe"/>
              <w:numPr>
                <w:ilvl w:val="0"/>
                <w:numId w:val="6"/>
              </w:numPr>
              <w:ind w:hanging="661"/>
              <w:jc w:val="both"/>
              <w:rPr>
                <w:sz w:val="28"/>
                <w:szCs w:val="28"/>
              </w:rPr>
            </w:pPr>
          </w:p>
        </w:tc>
        <w:tc>
          <w:tcPr>
            <w:tcW w:w="6804" w:type="dxa"/>
            <w:tcBorders>
              <w:top w:val="single" w:sz="4" w:space="0" w:color="auto"/>
              <w:bottom w:val="single" w:sz="4" w:space="0" w:color="auto"/>
              <w:right w:val="single" w:sz="4" w:space="0" w:color="auto"/>
            </w:tcBorders>
          </w:tcPr>
          <w:p w:rsidR="00D13BEC" w:rsidRPr="00D13BEC" w:rsidRDefault="00C92A38" w:rsidP="00D13BEC">
            <w:pPr>
              <w:pStyle w:val="affe"/>
              <w:jc w:val="both"/>
              <w:rPr>
                <w:sz w:val="28"/>
                <w:szCs w:val="28"/>
              </w:rPr>
            </w:pPr>
            <w:r>
              <w:rPr>
                <w:sz w:val="28"/>
                <w:szCs w:val="28"/>
              </w:rPr>
              <w:t>Предварительный расчет</w:t>
            </w:r>
            <w:r w:rsidR="00D13BEC" w:rsidRPr="00D13BEC">
              <w:rPr>
                <w:sz w:val="28"/>
                <w:szCs w:val="28"/>
              </w:rPr>
              <w:t xml:space="preserve"> тарифа</w:t>
            </w:r>
            <w:r>
              <w:rPr>
                <w:sz w:val="28"/>
                <w:szCs w:val="28"/>
              </w:rPr>
              <w:t xml:space="preserve"> в области обращения с ТКО</w:t>
            </w:r>
          </w:p>
        </w:tc>
        <w:tc>
          <w:tcPr>
            <w:tcW w:w="2381" w:type="dxa"/>
            <w:vMerge/>
            <w:tcBorders>
              <w:left w:val="single" w:sz="4" w:space="0" w:color="auto"/>
              <w:bottom w:val="single" w:sz="4" w:space="0" w:color="auto"/>
            </w:tcBorders>
          </w:tcPr>
          <w:p w:rsidR="00D13BEC" w:rsidRPr="00D13BEC" w:rsidRDefault="00D13BEC" w:rsidP="00D13BEC">
            <w:pPr>
              <w:pStyle w:val="affd"/>
              <w:rPr>
                <w:sz w:val="28"/>
                <w:szCs w:val="28"/>
              </w:rPr>
            </w:pPr>
          </w:p>
        </w:tc>
      </w:tr>
    </w:tbl>
    <w:p w:rsidR="007D3AE8" w:rsidRPr="00783C29" w:rsidRDefault="007D3AE8" w:rsidP="007D3AE8">
      <w:pPr>
        <w:jc w:val="right"/>
      </w:pPr>
      <w:r>
        <w:rPr>
          <w:szCs w:val="28"/>
        </w:rPr>
        <w:t>».</w:t>
      </w:r>
    </w:p>
    <w:p w:rsidR="003E7CD6" w:rsidRDefault="00E822C2" w:rsidP="003E7CD6">
      <w:pPr>
        <w:widowControl w:val="0"/>
        <w:tabs>
          <w:tab w:val="left" w:pos="993"/>
        </w:tabs>
        <w:ind w:left="709"/>
        <w:rPr>
          <w:szCs w:val="28"/>
        </w:rPr>
      </w:pPr>
      <w:bookmarkStart w:id="34" w:name="_Hlk175761629"/>
      <w:r>
        <w:rPr>
          <w:szCs w:val="28"/>
        </w:rPr>
        <w:t xml:space="preserve">6. </w:t>
      </w:r>
      <w:r w:rsidR="00894838" w:rsidRPr="00E822C2">
        <w:rPr>
          <w:szCs w:val="28"/>
        </w:rPr>
        <w:t>Приложение № 4 изложить в следующей редакции:</w:t>
      </w:r>
    </w:p>
    <w:p w:rsidR="00894838" w:rsidRPr="00894838" w:rsidRDefault="00894838" w:rsidP="00744CF4">
      <w:pPr>
        <w:widowControl w:val="0"/>
        <w:tabs>
          <w:tab w:val="left" w:pos="993"/>
        </w:tabs>
        <w:ind w:left="5954"/>
        <w:jc w:val="right"/>
        <w:rPr>
          <w:szCs w:val="28"/>
        </w:rPr>
      </w:pPr>
      <w:r w:rsidRPr="00894838">
        <w:rPr>
          <w:szCs w:val="28"/>
        </w:rPr>
        <w:t xml:space="preserve">«Приложение № </w:t>
      </w:r>
      <w:r>
        <w:rPr>
          <w:szCs w:val="28"/>
        </w:rPr>
        <w:t>4</w:t>
      </w:r>
      <w:r w:rsidRPr="00894838">
        <w:rPr>
          <w:szCs w:val="28"/>
        </w:rPr>
        <w:t xml:space="preserve"> </w:t>
      </w:r>
    </w:p>
    <w:p w:rsidR="00894838" w:rsidRPr="00894838" w:rsidRDefault="00894838" w:rsidP="00744CF4">
      <w:pPr>
        <w:widowControl w:val="0"/>
        <w:tabs>
          <w:tab w:val="left" w:pos="993"/>
        </w:tabs>
        <w:ind w:left="5954"/>
        <w:jc w:val="right"/>
        <w:rPr>
          <w:szCs w:val="28"/>
        </w:rPr>
      </w:pPr>
      <w:r w:rsidRPr="00894838">
        <w:rPr>
          <w:szCs w:val="28"/>
        </w:rPr>
        <w:t xml:space="preserve">к приказу Минприроды России </w:t>
      </w:r>
    </w:p>
    <w:p w:rsidR="00894838" w:rsidRPr="00894838" w:rsidRDefault="00894838" w:rsidP="00744CF4">
      <w:pPr>
        <w:widowControl w:val="0"/>
        <w:tabs>
          <w:tab w:val="left" w:pos="993"/>
        </w:tabs>
        <w:ind w:left="5954"/>
        <w:jc w:val="right"/>
        <w:rPr>
          <w:szCs w:val="28"/>
        </w:rPr>
      </w:pPr>
      <w:r w:rsidRPr="00894838">
        <w:rPr>
          <w:szCs w:val="28"/>
        </w:rPr>
        <w:t>от 26.12.2022 № 919</w:t>
      </w:r>
    </w:p>
    <w:p w:rsidR="00807A63" w:rsidRDefault="00807A63" w:rsidP="00894838">
      <w:pPr>
        <w:widowControl w:val="0"/>
        <w:tabs>
          <w:tab w:val="left" w:pos="993"/>
        </w:tabs>
        <w:ind w:left="5954"/>
        <w:rPr>
          <w:szCs w:val="28"/>
        </w:rPr>
      </w:pPr>
    </w:p>
    <w:p w:rsidR="00894838" w:rsidRPr="00395A70" w:rsidRDefault="00894838" w:rsidP="00395A70">
      <w:pPr>
        <w:jc w:val="center"/>
        <w:rPr>
          <w:b/>
          <w:bCs/>
        </w:rPr>
      </w:pPr>
      <w:r w:rsidRPr="00395A70">
        <w:rPr>
          <w:b/>
          <w:bCs/>
        </w:rPr>
        <w:t>Информация о балансах количественных характеристик образования, обработки, утилизации, обезвреживания, размещения твердых коммунальных отходов</w:t>
      </w:r>
    </w:p>
    <w:bookmarkEnd w:id="34"/>
    <w:p w:rsidR="00894838" w:rsidRPr="00395A70" w:rsidRDefault="00894838" w:rsidP="00395A70">
      <w:pPr>
        <w:widowControl w:val="0"/>
        <w:tabs>
          <w:tab w:val="left" w:pos="993"/>
        </w:tabs>
        <w:rPr>
          <w:b/>
          <w:bCs/>
          <w:szCs w:val="28"/>
        </w:rPr>
      </w:pPr>
    </w:p>
    <w:p w:rsidR="00894838" w:rsidRDefault="00894838" w:rsidP="00395A70">
      <w:pPr>
        <w:jc w:val="center"/>
        <w:rPr>
          <w:b/>
          <w:bCs/>
        </w:rPr>
      </w:pPr>
      <w:r w:rsidRPr="00395A70">
        <w:rPr>
          <w:b/>
          <w:bCs/>
        </w:rPr>
        <w:t xml:space="preserve">1. Информация о </w:t>
      </w:r>
      <w:r w:rsidR="00CB4565" w:rsidRPr="00395A70">
        <w:rPr>
          <w:b/>
          <w:bCs/>
        </w:rPr>
        <w:t>балансе количественных характеристик образования, обработки, утилизации, обезвреживания, размещения твердых коммунальных отходов (далее – баланс ТКО) на территории субъекта Российской Федерации</w:t>
      </w:r>
      <w:r w:rsidR="00DD00BB">
        <w:rPr>
          <w:b/>
          <w:bCs/>
        </w:rPr>
        <w:t xml:space="preserve"> в соответствии с территориальной схемой обращения с отходами производства и потребления </w:t>
      </w:r>
      <w:r w:rsidR="00CB4565" w:rsidRPr="00395A70">
        <w:rPr>
          <w:b/>
          <w:bCs/>
        </w:rPr>
        <w:t xml:space="preserve"> </w:t>
      </w:r>
    </w:p>
    <w:p w:rsidR="00395A70" w:rsidRPr="00395A70" w:rsidRDefault="00395A70" w:rsidP="00395A70">
      <w:pPr>
        <w:jc w:val="center"/>
        <w:rPr>
          <w:b/>
          <w:bC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804"/>
        <w:gridCol w:w="2381"/>
      </w:tblGrid>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6C6A76">
            <w:pPr>
              <w:pStyle w:val="affd"/>
              <w:jc w:val="center"/>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jc w:val="center"/>
              <w:rPr>
                <w:sz w:val="28"/>
                <w:szCs w:val="28"/>
              </w:rPr>
            </w:pPr>
            <w:r w:rsidRPr="00894838">
              <w:rPr>
                <w:sz w:val="28"/>
                <w:szCs w:val="28"/>
              </w:rPr>
              <w:t>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381" w:type="dxa"/>
            <w:tcBorders>
              <w:top w:val="single" w:sz="4" w:space="0" w:color="auto"/>
              <w:left w:val="single" w:sz="4" w:space="0" w:color="auto"/>
              <w:bottom w:val="single" w:sz="4" w:space="0" w:color="auto"/>
            </w:tcBorders>
          </w:tcPr>
          <w:p w:rsidR="00894838" w:rsidRPr="00894838" w:rsidRDefault="00894838" w:rsidP="006C6A76">
            <w:pPr>
              <w:pStyle w:val="affd"/>
              <w:jc w:val="center"/>
              <w:rPr>
                <w:sz w:val="28"/>
                <w:szCs w:val="28"/>
              </w:rPr>
            </w:pPr>
            <w:r w:rsidRPr="00894838">
              <w:rPr>
                <w:sz w:val="28"/>
                <w:szCs w:val="28"/>
              </w:rPr>
              <w:t>Сроки и периодичность размещения информации</w:t>
            </w: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 xml:space="preserve">Территория субъекта Российской Федерации по </w:t>
            </w:r>
            <w:r w:rsidRPr="003E7CD6">
              <w:rPr>
                <w:rStyle w:val="affc"/>
                <w:color w:val="auto"/>
                <w:sz w:val="28"/>
                <w:szCs w:val="28"/>
              </w:rPr>
              <w:t>Общероссийскому классификатору</w:t>
            </w:r>
            <w:r w:rsidRPr="003E7CD6">
              <w:rPr>
                <w:sz w:val="28"/>
                <w:szCs w:val="28"/>
              </w:rPr>
              <w:t xml:space="preserve"> </w:t>
            </w:r>
            <w:r w:rsidRPr="00894838">
              <w:rPr>
                <w:sz w:val="28"/>
                <w:szCs w:val="28"/>
              </w:rPr>
              <w:t>объектов административно-территориального деления ОК 019-95 (ОКАТО)</w:t>
            </w:r>
          </w:p>
        </w:tc>
        <w:tc>
          <w:tcPr>
            <w:tcW w:w="2381" w:type="dxa"/>
            <w:vMerge w:val="restart"/>
            <w:tcBorders>
              <w:top w:val="single" w:sz="4" w:space="0" w:color="auto"/>
              <w:left w:val="single" w:sz="4" w:space="0" w:color="auto"/>
            </w:tcBorders>
          </w:tcPr>
          <w:p w:rsidR="00894838" w:rsidRPr="00894838" w:rsidRDefault="00894838" w:rsidP="00677987">
            <w:pPr>
              <w:pStyle w:val="affd"/>
              <w:jc w:val="center"/>
              <w:rPr>
                <w:sz w:val="28"/>
                <w:szCs w:val="28"/>
              </w:rPr>
            </w:pPr>
            <w:r w:rsidRPr="00894838">
              <w:rPr>
                <w:sz w:val="28"/>
                <w:szCs w:val="28"/>
              </w:rPr>
              <w:t>В течение 10 рабочих дней со дня утверждения или внесения изменений в территориальную схему обращения с отходами</w:t>
            </w: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77987">
            <w:pPr>
              <w:pStyle w:val="affd"/>
              <w:rPr>
                <w:sz w:val="28"/>
                <w:szCs w:val="28"/>
              </w:rPr>
            </w:pPr>
            <w:r w:rsidRPr="00894838">
              <w:rPr>
                <w:sz w:val="28"/>
                <w:szCs w:val="28"/>
              </w:rPr>
              <w:t xml:space="preserve">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 </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Год, на который определен баланс ТКО</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и отходов производства и потребления после обработки ТКО (далее – отходы после обработки ТКО), накопленных на начало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принятых из других субъектов Российской Федерации в течение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образованных в течение года ТКО,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направленных на обработку в течение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и отходов после обработки ТКО, направленных на утилизацию, в том числе масса ТКО и отходов после обработки ТКО, направленных на энергетическую утилизацию, в течение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естественных потерь компонентного состава в ТКО, связанная с уменьшением массы ТКО на объекте обработки, обезвреживания, утилизации ТКО (за исключением энергетической утилизации) в связи с уменьшением влаги и другими факторами (при наличии информации),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и отходов после обработки ТКО, направленных на обезвреживание в течение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Масса ТКО и отходов после обработки ТКО, направленных на размещение, в том числе хранение и захоронение ТКО, в течение года,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Изменение массы ТКО и отходов после обработки ТКО, направленных на накопление за год, тонн</w:t>
            </w:r>
          </w:p>
        </w:tc>
        <w:tc>
          <w:tcPr>
            <w:tcW w:w="2381" w:type="dxa"/>
            <w:vMerge/>
            <w:tcBorders>
              <w:left w:val="single" w:sz="4" w:space="0" w:color="auto"/>
            </w:tcBorders>
          </w:tcPr>
          <w:p w:rsidR="00894838" w:rsidRPr="00894838" w:rsidRDefault="00894838" w:rsidP="006C6A76">
            <w:pPr>
              <w:pStyle w:val="affd"/>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 xml:space="preserve">Масса ТКО, направленных в другие субъекты Российской Федерации в течение года, тонн </w:t>
            </w:r>
          </w:p>
        </w:tc>
        <w:tc>
          <w:tcPr>
            <w:tcW w:w="2381" w:type="dxa"/>
            <w:vMerge/>
            <w:tcBorders>
              <w:left w:val="single" w:sz="4" w:space="0" w:color="auto"/>
            </w:tcBorders>
          </w:tcPr>
          <w:p w:rsidR="00894838" w:rsidRPr="00894838" w:rsidRDefault="00894838" w:rsidP="006C6A76">
            <w:pPr>
              <w:pStyle w:val="affd"/>
              <w:jc w:val="center"/>
              <w:rPr>
                <w:sz w:val="28"/>
                <w:szCs w:val="28"/>
              </w:rPr>
            </w:pPr>
          </w:p>
        </w:tc>
      </w:tr>
      <w:tr w:rsidR="00894838" w:rsidRPr="00894838" w:rsidTr="003E7CD6">
        <w:tc>
          <w:tcPr>
            <w:tcW w:w="596" w:type="dxa"/>
            <w:tcBorders>
              <w:top w:val="single" w:sz="4" w:space="0" w:color="auto"/>
              <w:bottom w:val="single" w:sz="4" w:space="0" w:color="auto"/>
              <w:right w:val="single" w:sz="4" w:space="0" w:color="auto"/>
            </w:tcBorders>
          </w:tcPr>
          <w:p w:rsidR="00894838" w:rsidRPr="00894838" w:rsidRDefault="00894838"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894838" w:rsidRPr="00894838" w:rsidRDefault="00894838" w:rsidP="006C6A76">
            <w:pPr>
              <w:pStyle w:val="affd"/>
              <w:rPr>
                <w:sz w:val="28"/>
                <w:szCs w:val="28"/>
              </w:rPr>
            </w:pPr>
            <w:r w:rsidRPr="00894838">
              <w:rPr>
                <w:sz w:val="28"/>
                <w:szCs w:val="28"/>
              </w:rPr>
              <w:t xml:space="preserve">Расчетный коэффициент плотности ТКО, тонн на </w:t>
            </w:r>
            <w:r w:rsidR="008E46EF">
              <w:rPr>
                <w:sz w:val="28"/>
                <w:szCs w:val="28"/>
              </w:rPr>
              <w:t>м</w:t>
            </w:r>
            <w:r w:rsidR="008E46EF" w:rsidRPr="008E46EF">
              <w:rPr>
                <w:sz w:val="28"/>
                <w:szCs w:val="28"/>
                <w:vertAlign w:val="superscript"/>
              </w:rPr>
              <w:t>3</w:t>
            </w:r>
          </w:p>
        </w:tc>
        <w:tc>
          <w:tcPr>
            <w:tcW w:w="2381" w:type="dxa"/>
            <w:vMerge/>
            <w:tcBorders>
              <w:left w:val="single" w:sz="4" w:space="0" w:color="auto"/>
            </w:tcBorders>
          </w:tcPr>
          <w:p w:rsidR="00894838" w:rsidRPr="00894838" w:rsidRDefault="00894838" w:rsidP="006C6A76">
            <w:pPr>
              <w:pStyle w:val="affd"/>
              <w:jc w:val="center"/>
              <w:rPr>
                <w:sz w:val="28"/>
                <w:szCs w:val="28"/>
              </w:rPr>
            </w:pPr>
          </w:p>
        </w:tc>
      </w:tr>
      <w:tr w:rsidR="00A818F6" w:rsidRPr="00894838" w:rsidTr="003E7CD6">
        <w:tc>
          <w:tcPr>
            <w:tcW w:w="596" w:type="dxa"/>
            <w:tcBorders>
              <w:top w:val="single" w:sz="4" w:space="0" w:color="auto"/>
              <w:bottom w:val="single" w:sz="4" w:space="0" w:color="auto"/>
              <w:right w:val="single" w:sz="4" w:space="0" w:color="auto"/>
            </w:tcBorders>
          </w:tcPr>
          <w:p w:rsidR="00A818F6" w:rsidRPr="00894838" w:rsidRDefault="00A818F6" w:rsidP="00796667">
            <w:pPr>
              <w:pStyle w:val="affd"/>
              <w:numPr>
                <w:ilvl w:val="0"/>
                <w:numId w:val="7"/>
              </w:numPr>
              <w:ind w:hanging="661"/>
              <w:rPr>
                <w:sz w:val="28"/>
                <w:szCs w:val="28"/>
              </w:rPr>
            </w:pPr>
          </w:p>
        </w:tc>
        <w:tc>
          <w:tcPr>
            <w:tcW w:w="6804" w:type="dxa"/>
            <w:tcBorders>
              <w:top w:val="single" w:sz="4" w:space="0" w:color="auto"/>
              <w:bottom w:val="single" w:sz="4" w:space="0" w:color="auto"/>
              <w:right w:val="single" w:sz="4" w:space="0" w:color="auto"/>
            </w:tcBorders>
          </w:tcPr>
          <w:p w:rsidR="00A818F6" w:rsidRPr="00A818F6" w:rsidRDefault="00416FFE" w:rsidP="00A818F6">
            <w:pPr>
              <w:pStyle w:val="affd"/>
              <w:rPr>
                <w:sz w:val="28"/>
                <w:szCs w:val="28"/>
                <w:highlight w:val="red"/>
              </w:rPr>
            </w:pPr>
            <w:r w:rsidRPr="00416FFE">
              <w:rPr>
                <w:sz w:val="28"/>
                <w:szCs w:val="28"/>
              </w:rPr>
              <w:t xml:space="preserve">Показатели в области обращения с ТКО, установленные в паспорте регионального проекта, направленного на формирование комплексной системы обращения с </w:t>
            </w:r>
            <w:r w:rsidR="00697F4A">
              <w:rPr>
                <w:sz w:val="28"/>
                <w:szCs w:val="28"/>
              </w:rPr>
              <w:t>ТКО</w:t>
            </w:r>
          </w:p>
        </w:tc>
        <w:tc>
          <w:tcPr>
            <w:tcW w:w="2381" w:type="dxa"/>
            <w:tcBorders>
              <w:left w:val="single" w:sz="4" w:space="0" w:color="auto"/>
            </w:tcBorders>
          </w:tcPr>
          <w:p w:rsidR="00A818F6" w:rsidRPr="00894838" w:rsidRDefault="00A818F6" w:rsidP="006C6A76">
            <w:pPr>
              <w:pStyle w:val="affd"/>
              <w:jc w:val="center"/>
              <w:rPr>
                <w:sz w:val="28"/>
                <w:szCs w:val="28"/>
              </w:rPr>
            </w:pPr>
          </w:p>
        </w:tc>
      </w:tr>
    </w:tbl>
    <w:p w:rsidR="00CB4565" w:rsidRPr="00395A70" w:rsidRDefault="00CB4565" w:rsidP="00395A70">
      <w:pPr>
        <w:widowControl w:val="0"/>
        <w:tabs>
          <w:tab w:val="left" w:pos="993"/>
        </w:tabs>
        <w:rPr>
          <w:b/>
          <w:bCs/>
          <w:szCs w:val="28"/>
        </w:rPr>
      </w:pPr>
    </w:p>
    <w:p w:rsidR="00CB4565" w:rsidRDefault="00CB4565" w:rsidP="00395A70">
      <w:pPr>
        <w:jc w:val="center"/>
        <w:rPr>
          <w:b/>
          <w:bCs/>
        </w:rPr>
      </w:pPr>
      <w:r w:rsidRPr="00395A70">
        <w:rPr>
          <w:b/>
          <w:bCs/>
        </w:rPr>
        <w:lastRenderedPageBreak/>
        <w:t>2. Информация о балансе ТКО по зонам деятельности региональных операторов</w:t>
      </w:r>
      <w:r w:rsidR="009C3B2E">
        <w:rPr>
          <w:b/>
          <w:bCs/>
        </w:rPr>
        <w:t xml:space="preserve"> по обращению с ТКО</w:t>
      </w:r>
    </w:p>
    <w:p w:rsidR="00395A70" w:rsidRPr="00395A70" w:rsidRDefault="00395A70" w:rsidP="00395A70">
      <w:pPr>
        <w:jc w:val="center"/>
        <w:rPr>
          <w:b/>
          <w:bCs/>
        </w:rPr>
      </w:pPr>
    </w:p>
    <w:tbl>
      <w:tblPr>
        <w:tblW w:w="97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662"/>
        <w:gridCol w:w="2335"/>
      </w:tblGrid>
      <w:tr w:rsidR="00CB4565" w:rsidRPr="00783C29" w:rsidTr="003E7CD6">
        <w:tc>
          <w:tcPr>
            <w:tcW w:w="7371" w:type="dxa"/>
            <w:gridSpan w:val="2"/>
            <w:tcBorders>
              <w:top w:val="single" w:sz="4" w:space="0" w:color="auto"/>
              <w:left w:val="single" w:sz="4" w:space="0" w:color="auto"/>
              <w:bottom w:val="single" w:sz="4" w:space="0" w:color="auto"/>
              <w:right w:val="single" w:sz="4" w:space="0" w:color="auto"/>
            </w:tcBorders>
          </w:tcPr>
          <w:p w:rsidR="00CB4565" w:rsidRPr="00783C29" w:rsidRDefault="00CB4565" w:rsidP="006C6A76">
            <w:pPr>
              <w:jc w:val="center"/>
            </w:pPr>
            <w:r w:rsidRPr="00783C29">
              <w:t>Состав информации, подлежащей размещению в федеральной государственной информационной системе учета ТКО</w:t>
            </w:r>
          </w:p>
        </w:tc>
        <w:tc>
          <w:tcPr>
            <w:tcW w:w="2335" w:type="dxa"/>
            <w:tcBorders>
              <w:top w:val="single" w:sz="4" w:space="0" w:color="auto"/>
              <w:left w:val="single" w:sz="4" w:space="0" w:color="auto"/>
              <w:bottom w:val="single" w:sz="4" w:space="0" w:color="auto"/>
              <w:right w:val="single" w:sz="4" w:space="0" w:color="auto"/>
            </w:tcBorders>
          </w:tcPr>
          <w:p w:rsidR="00CB4565" w:rsidRPr="00783C29" w:rsidRDefault="00CB4565" w:rsidP="00CB4565">
            <w:pPr>
              <w:jc w:val="center"/>
            </w:pPr>
            <w:r w:rsidRPr="00783C29">
              <w:t>Сроки и периодичность размещения информации</w:t>
            </w:r>
          </w:p>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 xml:space="preserve">Территория субъекта Российской Федерации по Общероссийскому </w:t>
            </w:r>
            <w:r w:rsidRPr="00091247">
              <w:t>классификатору</w:t>
            </w:r>
            <w:r w:rsidRPr="00783C29">
              <w:t xml:space="preserve"> объектов административно-территориального деления ОК 019-95 (ОКАТО)</w:t>
            </w:r>
          </w:p>
        </w:tc>
        <w:tc>
          <w:tcPr>
            <w:tcW w:w="2335" w:type="dxa"/>
            <w:vMerge w:val="restart"/>
            <w:tcBorders>
              <w:top w:val="single" w:sz="4" w:space="0" w:color="auto"/>
              <w:left w:val="single" w:sz="4" w:space="0" w:color="auto"/>
              <w:right w:val="single" w:sz="4" w:space="0" w:color="auto"/>
            </w:tcBorders>
          </w:tcPr>
          <w:p w:rsidR="00CB4565" w:rsidRPr="00783C29" w:rsidRDefault="00CB4565" w:rsidP="00677987">
            <w:pPr>
              <w:jc w:val="center"/>
            </w:pPr>
            <w:r w:rsidRPr="00783C29">
              <w:t xml:space="preserve">В течение 10 рабочих дней со дня </w:t>
            </w:r>
            <w:r w:rsidRPr="00AD2DF3">
              <w:t xml:space="preserve">утверждения или </w:t>
            </w:r>
            <w:r w:rsidRPr="00783C29">
              <w:t>внесения изменений в территориальную схему обращения с отходами</w:t>
            </w:r>
          </w:p>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8E46EF" w:rsidP="006C6A76">
            <w:r w:rsidRPr="008E46EF">
              <w:t>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либо внесены изменения в территориальную схему</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 xml:space="preserve">Наименование регионального оператора по обращению с </w:t>
            </w:r>
            <w:r w:rsidR="00FF1356">
              <w:t>ТКО</w:t>
            </w:r>
            <w:r w:rsidRPr="00783C29">
              <w:t xml:space="preserve"> (далее - региональный оператор)</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Наименование зоны деятельности регионального оператора</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rPr>
          <w:trHeight w:val="486"/>
        </w:trPr>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Год, на который определен баланс ТКО</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и отходов после обработки ТКО, накопленных на начало года, в том числе, в разбивке по объектам обработки, обезвреживания, утилизации, размещения, перегрузки ТКО, на которых происходит накопление ТКО,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и отходов после обработки ТКО, поступивших из других субъектов Российской Федерации, в том числе, в разбивке по субъектам Российской Федерации, и из других зон деятельности региональных операторов, в том числе, в разбивке по зонам деятельности региональных операторов,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образованных ТКО, в том числе в разбивке по муниципальным образованиям или частям муниципальных образований, входящим в зону деятельности регионального оператора,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направленных на обработку, в том числе, в разбивке по объектам обработки ТКО,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и отходов после обработки ТКО, направленных на утилизацию, включая массу ТКО и отходов после обработки ТКО, направленных на энергетическую утилизацию, в том числе, в разбивке по объектам утилизации ТКО,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естественных потерь компонентного состава в ТКО, связанная с уменьшением массы твердых коммунальных отходов на объекте обработки, обезвреживания, утилизации твердых коммунальных отходов (за исключением энергетической утилизации твердых коммунальных отходов) в связи с уменьшением влаги в составе ТКО и другими факторами (при наличии информации),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и отходов после обработки ТКО, направленных на обезвреживание, в том числе, в разбивке по объектам обезвреживания ТКО,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и отходов после обработки ТКО, направленных на размещение, в том числе, на хранение и захоронение ТКО, в разбивке по объектам размещения ТКО,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 xml:space="preserve">Изменение массы ТКО и отходов после обработки ТКО, направленных на накопление в разбивке по объектам обработки, обезвреживания, утилизации, размещения, перегрузки </w:t>
            </w:r>
            <w:r w:rsidR="00FF1356">
              <w:t>ТКО</w:t>
            </w:r>
            <w:r w:rsidRPr="00783C29">
              <w:t xml:space="preserve">, на которых происходит накопление </w:t>
            </w:r>
            <w:r w:rsidR="00FF1356">
              <w:t>ТКО</w:t>
            </w:r>
            <w:r w:rsidRPr="00783C29">
              <w:t>, входящих в зону деятельности регионального оператора, за год, тонн</w:t>
            </w:r>
          </w:p>
        </w:tc>
        <w:tc>
          <w:tcPr>
            <w:tcW w:w="2335" w:type="dxa"/>
            <w:vMerge/>
            <w:tcBorders>
              <w:left w:val="single" w:sz="4" w:space="0" w:color="auto"/>
              <w:right w:val="single" w:sz="4" w:space="0" w:color="auto"/>
            </w:tcBorders>
          </w:tcPr>
          <w:p w:rsidR="00CB4565" w:rsidRPr="00783C29" w:rsidRDefault="00CB4565" w:rsidP="006C6A76"/>
        </w:tc>
      </w:tr>
      <w:tr w:rsidR="00CB4565" w:rsidRPr="00783C29" w:rsidTr="003E7CD6">
        <w:tc>
          <w:tcPr>
            <w:tcW w:w="709" w:type="dxa"/>
            <w:tcBorders>
              <w:top w:val="single" w:sz="4" w:space="0" w:color="auto"/>
              <w:left w:val="single" w:sz="4" w:space="0" w:color="auto"/>
              <w:bottom w:val="single" w:sz="4" w:space="0" w:color="auto"/>
              <w:right w:val="single" w:sz="4" w:space="0" w:color="auto"/>
            </w:tcBorders>
          </w:tcPr>
          <w:p w:rsidR="00CB4565" w:rsidRPr="00CB4565" w:rsidRDefault="00CB4565" w:rsidP="00796667">
            <w:pPr>
              <w:pStyle w:val="aff4"/>
              <w:numPr>
                <w:ilvl w:val="0"/>
                <w:numId w:val="8"/>
              </w:numPr>
              <w:ind w:hanging="646"/>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B4565" w:rsidRPr="00783C29" w:rsidRDefault="00CB4565" w:rsidP="006C6A76">
            <w:r w:rsidRPr="00783C29">
              <w:t>Масса ТКО, направленных в другие субъекты Российской Федерации, в том числе в разбивке по субъектам Российской Федерации и в другие зоны деятельности региональных операторов, в том числе в разбивке по зонам деятельности региональных операторов, тонн</w:t>
            </w:r>
          </w:p>
        </w:tc>
        <w:tc>
          <w:tcPr>
            <w:tcW w:w="2335" w:type="dxa"/>
            <w:vMerge/>
            <w:tcBorders>
              <w:left w:val="single" w:sz="4" w:space="0" w:color="auto"/>
              <w:bottom w:val="single" w:sz="4" w:space="0" w:color="auto"/>
              <w:right w:val="single" w:sz="4" w:space="0" w:color="auto"/>
            </w:tcBorders>
          </w:tcPr>
          <w:p w:rsidR="00CB4565" w:rsidRPr="00783C29" w:rsidRDefault="00CB4565" w:rsidP="006C6A76"/>
        </w:tc>
      </w:tr>
    </w:tbl>
    <w:p w:rsidR="007D3AE8" w:rsidRPr="00783C29" w:rsidRDefault="007D3AE8" w:rsidP="007D3AE8">
      <w:pPr>
        <w:jc w:val="right"/>
      </w:pPr>
      <w:r>
        <w:rPr>
          <w:szCs w:val="28"/>
        </w:rPr>
        <w:t>».</w:t>
      </w:r>
    </w:p>
    <w:p w:rsidR="0070450C" w:rsidRPr="00E822C2" w:rsidRDefault="00E822C2" w:rsidP="00E822C2">
      <w:pPr>
        <w:widowControl w:val="0"/>
        <w:tabs>
          <w:tab w:val="left" w:pos="993"/>
        </w:tabs>
        <w:ind w:left="709"/>
        <w:rPr>
          <w:szCs w:val="28"/>
        </w:rPr>
      </w:pPr>
      <w:r>
        <w:rPr>
          <w:szCs w:val="28"/>
        </w:rPr>
        <w:t xml:space="preserve">7. </w:t>
      </w:r>
      <w:r w:rsidR="0070450C" w:rsidRPr="00E822C2">
        <w:rPr>
          <w:szCs w:val="28"/>
        </w:rPr>
        <w:t>Приложение № 5 изложить в следующей редакции:</w:t>
      </w:r>
    </w:p>
    <w:p w:rsidR="0070450C" w:rsidRPr="0070450C" w:rsidRDefault="0070450C" w:rsidP="00744CF4">
      <w:pPr>
        <w:widowControl w:val="0"/>
        <w:tabs>
          <w:tab w:val="left" w:pos="993"/>
        </w:tabs>
        <w:ind w:left="6096"/>
        <w:jc w:val="right"/>
        <w:rPr>
          <w:szCs w:val="28"/>
        </w:rPr>
      </w:pPr>
      <w:r w:rsidRPr="0070450C">
        <w:rPr>
          <w:szCs w:val="28"/>
        </w:rPr>
        <w:t xml:space="preserve">«Приложение № </w:t>
      </w:r>
      <w:r>
        <w:rPr>
          <w:szCs w:val="28"/>
        </w:rPr>
        <w:t>5</w:t>
      </w:r>
      <w:r w:rsidRPr="0070450C">
        <w:rPr>
          <w:szCs w:val="28"/>
        </w:rPr>
        <w:t xml:space="preserve"> </w:t>
      </w:r>
    </w:p>
    <w:p w:rsidR="0070450C" w:rsidRPr="0070450C" w:rsidRDefault="0070450C" w:rsidP="00744CF4">
      <w:pPr>
        <w:widowControl w:val="0"/>
        <w:tabs>
          <w:tab w:val="left" w:pos="993"/>
        </w:tabs>
        <w:ind w:left="6096"/>
        <w:jc w:val="right"/>
        <w:rPr>
          <w:szCs w:val="28"/>
        </w:rPr>
      </w:pPr>
      <w:r w:rsidRPr="0070450C">
        <w:rPr>
          <w:szCs w:val="28"/>
        </w:rPr>
        <w:t xml:space="preserve">к приказу Минприроды России </w:t>
      </w:r>
    </w:p>
    <w:p w:rsidR="0070450C" w:rsidRPr="0070450C" w:rsidRDefault="0070450C" w:rsidP="00744CF4">
      <w:pPr>
        <w:widowControl w:val="0"/>
        <w:tabs>
          <w:tab w:val="left" w:pos="993"/>
        </w:tabs>
        <w:ind w:left="6096"/>
        <w:jc w:val="right"/>
        <w:rPr>
          <w:szCs w:val="28"/>
        </w:rPr>
      </w:pPr>
      <w:r w:rsidRPr="0070450C">
        <w:rPr>
          <w:szCs w:val="28"/>
        </w:rPr>
        <w:t>от 26.12.2022 № 919</w:t>
      </w:r>
    </w:p>
    <w:p w:rsidR="0070450C" w:rsidRPr="0070450C" w:rsidRDefault="0070450C" w:rsidP="0070450C">
      <w:pPr>
        <w:widowControl w:val="0"/>
        <w:tabs>
          <w:tab w:val="left" w:pos="993"/>
        </w:tabs>
        <w:ind w:left="709"/>
        <w:rPr>
          <w:szCs w:val="28"/>
        </w:rPr>
      </w:pPr>
    </w:p>
    <w:p w:rsidR="0070450C" w:rsidRPr="00395A70" w:rsidRDefault="0070450C" w:rsidP="00395A70">
      <w:pPr>
        <w:jc w:val="center"/>
        <w:rPr>
          <w:b/>
          <w:bCs/>
        </w:rPr>
      </w:pPr>
      <w:r w:rsidRPr="00395A70">
        <w:rPr>
          <w:b/>
          <w:bCs/>
        </w:rPr>
        <w:t>Информация о схеме потоков твердых коммунальных отходов</w:t>
      </w:r>
    </w:p>
    <w:p w:rsidR="0070450C" w:rsidRDefault="0070450C" w:rsidP="0070450C">
      <w:pPr>
        <w:widowControl w:val="0"/>
        <w:tabs>
          <w:tab w:val="left" w:pos="993"/>
        </w:tabs>
        <w:jc w:val="center"/>
        <w:rPr>
          <w:b/>
          <w:bCs/>
          <w:szCs w:val="28"/>
        </w:rPr>
      </w:pPr>
    </w:p>
    <w:p w:rsidR="0070450C" w:rsidRPr="00395A70" w:rsidRDefault="00395A70" w:rsidP="00395A70">
      <w:pPr>
        <w:jc w:val="center"/>
        <w:rPr>
          <w:b/>
          <w:bCs/>
        </w:rPr>
      </w:pPr>
      <w:r>
        <w:rPr>
          <w:b/>
          <w:bCs/>
        </w:rPr>
        <w:t xml:space="preserve">1. </w:t>
      </w:r>
      <w:r w:rsidR="0070450C" w:rsidRPr="00395A70">
        <w:rPr>
          <w:b/>
          <w:bCs/>
        </w:rPr>
        <w:t>Информация о зона</w:t>
      </w:r>
      <w:r w:rsidR="00F82F55" w:rsidRPr="00395A70">
        <w:rPr>
          <w:b/>
          <w:bCs/>
        </w:rPr>
        <w:t>х</w:t>
      </w:r>
      <w:r w:rsidR="0070450C" w:rsidRPr="00395A70">
        <w:rPr>
          <w:b/>
          <w:bCs/>
        </w:rPr>
        <w:t xml:space="preserve"> деятельности региональных операторов по обращению с твердыми коммунальными отходами (далее – ТКО) </w:t>
      </w:r>
    </w:p>
    <w:p w:rsidR="0070450C" w:rsidRDefault="0070450C" w:rsidP="0070450C">
      <w:pPr>
        <w:pStyle w:val="aff4"/>
        <w:widowControl w:val="0"/>
        <w:tabs>
          <w:tab w:val="left" w:pos="993"/>
        </w:tabs>
        <w:ind w:left="1429"/>
      </w:pPr>
    </w:p>
    <w:tbl>
      <w:tblPr>
        <w:tblW w:w="97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662"/>
        <w:gridCol w:w="2335"/>
      </w:tblGrid>
      <w:tr w:rsidR="0070450C" w:rsidRPr="00783C29" w:rsidTr="003E7CD6">
        <w:tc>
          <w:tcPr>
            <w:tcW w:w="7371" w:type="dxa"/>
            <w:gridSpan w:val="2"/>
          </w:tcPr>
          <w:p w:rsidR="0070450C" w:rsidRPr="00783C29" w:rsidRDefault="0070450C" w:rsidP="006C6A76">
            <w:pPr>
              <w:jc w:val="center"/>
            </w:pPr>
            <w:r w:rsidRPr="00783C29">
              <w:lastRenderedPageBreak/>
              <w:t>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335" w:type="dxa"/>
            <w:tcBorders>
              <w:bottom w:val="single" w:sz="4" w:space="0" w:color="auto"/>
            </w:tcBorders>
          </w:tcPr>
          <w:p w:rsidR="0070450C" w:rsidRPr="00783C29" w:rsidRDefault="0070450C" w:rsidP="006C6A76">
            <w:pPr>
              <w:jc w:val="center"/>
            </w:pPr>
            <w:r w:rsidRPr="00783C29">
              <w:t>Сроки и периодичность размещения информации</w:t>
            </w:r>
          </w:p>
        </w:tc>
      </w:tr>
      <w:tr w:rsidR="00A13D85" w:rsidRPr="00783C29" w:rsidTr="00A40D2A">
        <w:tc>
          <w:tcPr>
            <w:tcW w:w="709" w:type="dxa"/>
          </w:tcPr>
          <w:p w:rsidR="00A13D85" w:rsidRPr="0070450C" w:rsidRDefault="00A13D85" w:rsidP="00796667">
            <w:pPr>
              <w:pStyle w:val="aff4"/>
              <w:numPr>
                <w:ilvl w:val="0"/>
                <w:numId w:val="10"/>
              </w:numPr>
              <w:ind w:hanging="504"/>
              <w:rPr>
                <w:rFonts w:ascii="Times New Roman" w:hAnsi="Times New Roman"/>
                <w:sz w:val="28"/>
                <w:szCs w:val="28"/>
              </w:rPr>
            </w:pPr>
          </w:p>
        </w:tc>
        <w:tc>
          <w:tcPr>
            <w:tcW w:w="6662" w:type="dxa"/>
            <w:vAlign w:val="center"/>
          </w:tcPr>
          <w:p w:rsidR="00A13D85" w:rsidRPr="00783C29" w:rsidRDefault="00A13D85" w:rsidP="006C6A76">
            <w:r w:rsidRPr="00783C29">
              <w:t xml:space="preserve">Территория субъекта Российской Федерации по Общероссийскому </w:t>
            </w:r>
            <w:r w:rsidRPr="00091247">
              <w:t>классификатору</w:t>
            </w:r>
            <w:r w:rsidRPr="00783C29">
              <w:t xml:space="preserve"> объектов административно-территориального деления ОК 019-95 (ОКАТО)</w:t>
            </w:r>
          </w:p>
        </w:tc>
        <w:tc>
          <w:tcPr>
            <w:tcW w:w="2335" w:type="dxa"/>
            <w:vMerge w:val="restart"/>
            <w:vAlign w:val="center"/>
          </w:tcPr>
          <w:p w:rsidR="00A13D85" w:rsidRPr="00783C29" w:rsidRDefault="00A13D85" w:rsidP="005D1C05">
            <w:pPr>
              <w:jc w:val="center"/>
            </w:pPr>
            <w:r w:rsidRPr="00783C29">
              <w:t xml:space="preserve">В течение 10 рабочих дней со дня </w:t>
            </w:r>
            <w:r w:rsidRPr="00AD2DF3">
              <w:t xml:space="preserve">утверждения или </w:t>
            </w:r>
            <w:r w:rsidRPr="00783C29">
              <w:t>внесения изменений в территориальную схему обращения с отходами</w:t>
            </w:r>
          </w:p>
        </w:tc>
      </w:tr>
      <w:tr w:rsidR="00A13D85" w:rsidRPr="00783C29" w:rsidTr="00A40D2A">
        <w:tc>
          <w:tcPr>
            <w:tcW w:w="709" w:type="dxa"/>
          </w:tcPr>
          <w:p w:rsidR="00A13D85" w:rsidRPr="0070450C" w:rsidRDefault="00A13D85" w:rsidP="00796667">
            <w:pPr>
              <w:pStyle w:val="aff4"/>
              <w:numPr>
                <w:ilvl w:val="0"/>
                <w:numId w:val="10"/>
              </w:numPr>
              <w:ind w:hanging="504"/>
              <w:rPr>
                <w:rFonts w:ascii="Times New Roman" w:hAnsi="Times New Roman"/>
                <w:sz w:val="28"/>
                <w:szCs w:val="28"/>
              </w:rPr>
            </w:pPr>
          </w:p>
        </w:tc>
        <w:tc>
          <w:tcPr>
            <w:tcW w:w="6662" w:type="dxa"/>
          </w:tcPr>
          <w:p w:rsidR="00A13D85" w:rsidRPr="00783C29" w:rsidRDefault="00A13D85" w:rsidP="005D1C05">
            <w:r w:rsidRPr="00FE6904">
              <w:t>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w:t>
            </w:r>
            <w:r>
              <w:t xml:space="preserve"> </w:t>
            </w:r>
          </w:p>
        </w:tc>
        <w:tc>
          <w:tcPr>
            <w:tcW w:w="2335" w:type="dxa"/>
            <w:vMerge/>
          </w:tcPr>
          <w:p w:rsidR="00A13D85" w:rsidRPr="00783C29" w:rsidRDefault="00A13D85" w:rsidP="006C6A76"/>
        </w:tc>
      </w:tr>
      <w:tr w:rsidR="00A13D85" w:rsidRPr="00783C29" w:rsidTr="00A40D2A">
        <w:tc>
          <w:tcPr>
            <w:tcW w:w="709" w:type="dxa"/>
          </w:tcPr>
          <w:p w:rsidR="00A13D85" w:rsidRPr="0070450C" w:rsidRDefault="00A13D85" w:rsidP="00796667">
            <w:pPr>
              <w:pStyle w:val="aff4"/>
              <w:numPr>
                <w:ilvl w:val="0"/>
                <w:numId w:val="10"/>
              </w:numPr>
              <w:ind w:hanging="504"/>
              <w:rPr>
                <w:rFonts w:ascii="Times New Roman" w:hAnsi="Times New Roman"/>
                <w:sz w:val="28"/>
                <w:szCs w:val="28"/>
              </w:rPr>
            </w:pPr>
          </w:p>
        </w:tc>
        <w:tc>
          <w:tcPr>
            <w:tcW w:w="6662" w:type="dxa"/>
            <w:vAlign w:val="center"/>
          </w:tcPr>
          <w:p w:rsidR="00A13D85" w:rsidRPr="00783C29" w:rsidRDefault="00A13D85" w:rsidP="006C6A76">
            <w:r w:rsidRPr="00783C29">
              <w:t>Наименование зоны деятельности регионального оператора по обращению с ТКО (далее – зона деятельности</w:t>
            </w:r>
            <w:r>
              <w:t>, региональный оператор</w:t>
            </w:r>
            <w:r w:rsidRPr="00783C29">
              <w:t>)</w:t>
            </w:r>
          </w:p>
        </w:tc>
        <w:tc>
          <w:tcPr>
            <w:tcW w:w="2335" w:type="dxa"/>
            <w:vMerge/>
          </w:tcPr>
          <w:p w:rsidR="00A13D85" w:rsidRPr="00783C29" w:rsidRDefault="00A13D85" w:rsidP="006C6A76"/>
        </w:tc>
      </w:tr>
      <w:tr w:rsidR="00A13D85" w:rsidRPr="00783C29" w:rsidTr="00A13D85">
        <w:tc>
          <w:tcPr>
            <w:tcW w:w="709" w:type="dxa"/>
          </w:tcPr>
          <w:p w:rsidR="00A13D85" w:rsidRPr="0070450C" w:rsidRDefault="00A13D85" w:rsidP="00796667">
            <w:pPr>
              <w:pStyle w:val="aff4"/>
              <w:numPr>
                <w:ilvl w:val="0"/>
                <w:numId w:val="10"/>
              </w:numPr>
              <w:ind w:hanging="504"/>
              <w:rPr>
                <w:rFonts w:ascii="Times New Roman" w:hAnsi="Times New Roman"/>
                <w:sz w:val="28"/>
                <w:szCs w:val="28"/>
              </w:rPr>
            </w:pPr>
          </w:p>
        </w:tc>
        <w:tc>
          <w:tcPr>
            <w:tcW w:w="6662" w:type="dxa"/>
            <w:vAlign w:val="center"/>
          </w:tcPr>
          <w:p w:rsidR="00A13D85" w:rsidRPr="00783C29" w:rsidRDefault="00A13D85" w:rsidP="006C6A76">
            <w:r w:rsidRPr="00783C29">
              <w:t xml:space="preserve">Территории муниципальных образований, входящих в зону деятельности регионального оператора (заполняется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r w:rsidRPr="00091247">
              <w:t>классификатору</w:t>
            </w:r>
            <w:r w:rsidRPr="00783C29">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входящих в зону деятельности регионального оператора)</w:t>
            </w:r>
          </w:p>
        </w:tc>
        <w:tc>
          <w:tcPr>
            <w:tcW w:w="2335" w:type="dxa"/>
            <w:vMerge/>
          </w:tcPr>
          <w:p w:rsidR="00A13D85" w:rsidRPr="00783C29" w:rsidRDefault="00A13D85" w:rsidP="006C6A76"/>
        </w:tc>
      </w:tr>
      <w:tr w:rsidR="00A13D85" w:rsidRPr="00783C29" w:rsidTr="003E7CD6">
        <w:tc>
          <w:tcPr>
            <w:tcW w:w="709" w:type="dxa"/>
          </w:tcPr>
          <w:p w:rsidR="00A13D85" w:rsidRPr="0070450C" w:rsidRDefault="00A13D85" w:rsidP="00796667">
            <w:pPr>
              <w:pStyle w:val="aff4"/>
              <w:numPr>
                <w:ilvl w:val="0"/>
                <w:numId w:val="10"/>
              </w:numPr>
              <w:ind w:hanging="504"/>
              <w:rPr>
                <w:rFonts w:ascii="Times New Roman" w:hAnsi="Times New Roman"/>
                <w:sz w:val="28"/>
                <w:szCs w:val="28"/>
              </w:rPr>
            </w:pPr>
          </w:p>
        </w:tc>
        <w:tc>
          <w:tcPr>
            <w:tcW w:w="6662" w:type="dxa"/>
            <w:vAlign w:val="center"/>
          </w:tcPr>
          <w:p w:rsidR="00A13D85" w:rsidRPr="00783C29" w:rsidRDefault="00A13D85" w:rsidP="006C6A76">
            <w:r>
              <w:t>Перечень труднодоступных территорий, находящихся в зоне деятельности регионального оператора</w:t>
            </w:r>
          </w:p>
        </w:tc>
        <w:tc>
          <w:tcPr>
            <w:tcW w:w="2335" w:type="dxa"/>
            <w:vMerge/>
            <w:tcBorders>
              <w:bottom w:val="single" w:sz="4" w:space="0" w:color="auto"/>
            </w:tcBorders>
          </w:tcPr>
          <w:p w:rsidR="00A13D85" w:rsidRPr="00783C29" w:rsidRDefault="00A13D85" w:rsidP="006C6A76"/>
        </w:tc>
      </w:tr>
    </w:tbl>
    <w:p w:rsidR="0070450C" w:rsidRPr="00894838" w:rsidRDefault="0070450C" w:rsidP="0070450C">
      <w:pPr>
        <w:pStyle w:val="aff4"/>
        <w:widowControl w:val="0"/>
        <w:tabs>
          <w:tab w:val="left" w:pos="993"/>
        </w:tabs>
        <w:ind w:left="1429"/>
        <w:rPr>
          <w:b/>
          <w:bCs/>
          <w:szCs w:val="28"/>
        </w:rPr>
      </w:pPr>
    </w:p>
    <w:p w:rsidR="0070450C" w:rsidRPr="00395A70" w:rsidRDefault="00C03BF7" w:rsidP="00395A70">
      <w:pPr>
        <w:jc w:val="center"/>
        <w:rPr>
          <w:b/>
          <w:bCs/>
        </w:rPr>
      </w:pPr>
      <w:r w:rsidRPr="00395A70">
        <w:rPr>
          <w:b/>
          <w:bCs/>
        </w:rPr>
        <w:t>2.</w:t>
      </w:r>
      <w:r w:rsidR="00395A70">
        <w:rPr>
          <w:b/>
          <w:bCs/>
        </w:rPr>
        <w:t> </w:t>
      </w:r>
      <w:r w:rsidRPr="00395A70">
        <w:rPr>
          <w:b/>
          <w:bCs/>
        </w:rPr>
        <w:t>Информация о схеме потоков ТКО</w:t>
      </w:r>
    </w:p>
    <w:p w:rsidR="0070450C" w:rsidRDefault="0070450C" w:rsidP="0070450C">
      <w:pPr>
        <w:widowControl w:val="0"/>
        <w:tabs>
          <w:tab w:val="left" w:pos="993"/>
        </w:tabs>
        <w:jc w:val="center"/>
        <w:rPr>
          <w:b/>
          <w:bCs/>
          <w:szCs w:val="28"/>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6804"/>
        <w:gridCol w:w="2381"/>
      </w:tblGrid>
      <w:tr w:rsidR="00C03BF7" w:rsidRPr="00C03BF7" w:rsidTr="003E7CD6">
        <w:tc>
          <w:tcPr>
            <w:tcW w:w="7508" w:type="dxa"/>
            <w:gridSpan w:val="2"/>
            <w:tcBorders>
              <w:top w:val="single" w:sz="4" w:space="0" w:color="auto"/>
              <w:bottom w:val="single" w:sz="4" w:space="0" w:color="auto"/>
              <w:right w:val="single" w:sz="4" w:space="0" w:color="auto"/>
            </w:tcBorders>
          </w:tcPr>
          <w:p w:rsidR="00C03BF7" w:rsidRPr="00C03BF7" w:rsidRDefault="00C03BF7" w:rsidP="006C6A76">
            <w:pPr>
              <w:pStyle w:val="affd"/>
              <w:jc w:val="center"/>
              <w:rPr>
                <w:sz w:val="28"/>
                <w:szCs w:val="28"/>
              </w:rPr>
            </w:pPr>
            <w:bookmarkStart w:id="35" w:name="sub_15100"/>
            <w:r w:rsidRPr="00C03BF7">
              <w:rPr>
                <w:sz w:val="28"/>
                <w:szCs w:val="28"/>
              </w:rPr>
              <w:t xml:space="preserve">Состав информации, подлежащей размещению в федеральной государственной информационной системе учета </w:t>
            </w:r>
            <w:bookmarkEnd w:id="35"/>
            <w:r w:rsidRPr="00C03BF7">
              <w:rPr>
                <w:sz w:val="28"/>
                <w:szCs w:val="28"/>
              </w:rPr>
              <w:t>ТКО</w:t>
            </w:r>
          </w:p>
        </w:tc>
        <w:tc>
          <w:tcPr>
            <w:tcW w:w="2381" w:type="dxa"/>
            <w:tcBorders>
              <w:top w:val="single" w:sz="4" w:space="0" w:color="auto"/>
              <w:left w:val="single" w:sz="4" w:space="0" w:color="auto"/>
              <w:bottom w:val="single" w:sz="4" w:space="0" w:color="auto"/>
            </w:tcBorders>
          </w:tcPr>
          <w:p w:rsidR="00C03BF7" w:rsidRPr="00C03BF7" w:rsidRDefault="00C03BF7" w:rsidP="006C6A76">
            <w:pPr>
              <w:pStyle w:val="affd"/>
              <w:jc w:val="center"/>
              <w:rPr>
                <w:sz w:val="28"/>
                <w:szCs w:val="28"/>
              </w:rPr>
            </w:pPr>
            <w:r w:rsidRPr="00C03BF7">
              <w:rPr>
                <w:sz w:val="28"/>
                <w:szCs w:val="28"/>
              </w:rPr>
              <w:t>Сроки и периодичность размещения информации</w:t>
            </w: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vAlign w:val="center"/>
          </w:tcPr>
          <w:p w:rsidR="00C03BF7" w:rsidRPr="00C03BF7" w:rsidRDefault="00C03BF7" w:rsidP="005D1C05">
            <w:pPr>
              <w:pStyle w:val="affe"/>
              <w:rPr>
                <w:sz w:val="28"/>
                <w:szCs w:val="28"/>
              </w:rPr>
            </w:pPr>
            <w:r w:rsidRPr="00C03BF7">
              <w:rPr>
                <w:sz w:val="28"/>
                <w:szCs w:val="28"/>
              </w:rPr>
              <w:t xml:space="preserve">Территория субъекта Российской Федерации по Общероссийскому </w:t>
            </w:r>
            <w:r w:rsidRPr="00091247">
              <w:rPr>
                <w:sz w:val="28"/>
                <w:szCs w:val="28"/>
              </w:rPr>
              <w:t>классификатору</w:t>
            </w:r>
            <w:r w:rsidRPr="00C03BF7">
              <w:rPr>
                <w:sz w:val="28"/>
                <w:szCs w:val="28"/>
              </w:rPr>
              <w:t xml:space="preserve"> объектов </w:t>
            </w:r>
            <w:r w:rsidRPr="00C03BF7">
              <w:rPr>
                <w:sz w:val="28"/>
                <w:szCs w:val="28"/>
              </w:rPr>
              <w:lastRenderedPageBreak/>
              <w:t>административно-территориального деления ОК 019-95 (ОКАТО)</w:t>
            </w:r>
          </w:p>
        </w:tc>
        <w:tc>
          <w:tcPr>
            <w:tcW w:w="2381" w:type="dxa"/>
            <w:vMerge w:val="restart"/>
            <w:tcBorders>
              <w:top w:val="single" w:sz="4" w:space="0" w:color="auto"/>
              <w:left w:val="single" w:sz="4" w:space="0" w:color="auto"/>
            </w:tcBorders>
          </w:tcPr>
          <w:p w:rsidR="00C03BF7" w:rsidRPr="00C03BF7" w:rsidRDefault="00C03BF7" w:rsidP="005D1C05">
            <w:pPr>
              <w:pStyle w:val="affd"/>
              <w:jc w:val="center"/>
              <w:rPr>
                <w:sz w:val="28"/>
                <w:szCs w:val="28"/>
              </w:rPr>
            </w:pPr>
            <w:r w:rsidRPr="00C03BF7">
              <w:rPr>
                <w:sz w:val="28"/>
                <w:szCs w:val="28"/>
              </w:rPr>
              <w:lastRenderedPageBreak/>
              <w:t xml:space="preserve">В течение 10 рабочих дней со </w:t>
            </w:r>
            <w:r w:rsidRPr="00C03BF7">
              <w:rPr>
                <w:sz w:val="28"/>
                <w:szCs w:val="28"/>
              </w:rPr>
              <w:lastRenderedPageBreak/>
              <w:t>дня утверждения или внесения изменений в территориальную схему обращения с отходами</w:t>
            </w: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w:t>
            </w:r>
          </w:p>
        </w:tc>
        <w:tc>
          <w:tcPr>
            <w:tcW w:w="2381" w:type="dxa"/>
            <w:vMerge/>
            <w:tcBorders>
              <w:left w:val="single" w:sz="4" w:space="0" w:color="auto"/>
            </w:tcBorders>
          </w:tcPr>
          <w:p w:rsidR="00C03BF7" w:rsidRPr="00C03BF7" w:rsidRDefault="00C03BF7" w:rsidP="006C6A76">
            <w:pPr>
              <w:pStyle w:val="affd"/>
              <w:jc w:val="center"/>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Год</w:t>
            </w:r>
            <w:r w:rsidR="00723352">
              <w:rPr>
                <w:sz w:val="28"/>
                <w:szCs w:val="28"/>
              </w:rPr>
              <w:t>, за который представляется информация</w:t>
            </w:r>
          </w:p>
        </w:tc>
        <w:tc>
          <w:tcPr>
            <w:tcW w:w="2381" w:type="dxa"/>
            <w:vMerge/>
            <w:tcBorders>
              <w:left w:val="single" w:sz="4" w:space="0" w:color="auto"/>
            </w:tcBorders>
          </w:tcPr>
          <w:p w:rsidR="00C03BF7" w:rsidRPr="00C03BF7" w:rsidRDefault="00C03BF7" w:rsidP="006C6A76">
            <w:pPr>
              <w:pStyle w:val="affd"/>
              <w:jc w:val="center"/>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Наименование зоны деятельности регионального оператора по обращению с ТКО (далее - региональный оператор)</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Default="00B10FB6" w:rsidP="006C6A76">
            <w:pPr>
              <w:pStyle w:val="affe"/>
              <w:rPr>
                <w:sz w:val="28"/>
                <w:szCs w:val="28"/>
              </w:rPr>
            </w:pPr>
            <w:r>
              <w:rPr>
                <w:sz w:val="28"/>
                <w:szCs w:val="28"/>
              </w:rPr>
              <w:t>Реквизиты</w:t>
            </w:r>
            <w:r w:rsidR="00C03BF7" w:rsidRPr="00C03BF7">
              <w:rPr>
                <w:sz w:val="28"/>
                <w:szCs w:val="28"/>
              </w:rPr>
              <w:t xml:space="preserve"> соглашения</w:t>
            </w:r>
            <w:r>
              <w:rPr>
                <w:sz w:val="28"/>
                <w:szCs w:val="28"/>
              </w:rPr>
              <w:t xml:space="preserve"> </w:t>
            </w:r>
            <w:r w:rsidR="00C03BF7" w:rsidRPr="00C03BF7">
              <w:rPr>
                <w:sz w:val="28"/>
                <w:szCs w:val="28"/>
              </w:rPr>
              <w:t>между субъектами Российской Федерации</w:t>
            </w:r>
            <w:r>
              <w:rPr>
                <w:sz w:val="28"/>
                <w:szCs w:val="28"/>
              </w:rPr>
              <w:t xml:space="preserve"> и </w:t>
            </w:r>
            <w:r w:rsidRPr="00B10FB6">
              <w:rPr>
                <w:sz w:val="28"/>
                <w:szCs w:val="28"/>
              </w:rPr>
              <w:t>дополнительных соглашений</w:t>
            </w:r>
            <w:r>
              <w:rPr>
                <w:sz w:val="28"/>
                <w:szCs w:val="28"/>
              </w:rPr>
              <w:t xml:space="preserve"> в случае внесения изменений в соглашение</w:t>
            </w:r>
          </w:p>
          <w:p w:rsidR="003E7CD6" w:rsidRPr="003E7CD6" w:rsidRDefault="003E7CD6" w:rsidP="003E7CD6">
            <w:r>
              <w:t>(у</w:t>
            </w:r>
            <w:r w:rsidRPr="003E7CD6">
              <w:t>казывается в случае, если между субъектами Российской Федерации заключено соглашение</w:t>
            </w:r>
            <w:r>
              <w:t>)</w:t>
            </w:r>
          </w:p>
        </w:tc>
        <w:tc>
          <w:tcPr>
            <w:tcW w:w="2381" w:type="dxa"/>
            <w:vMerge/>
            <w:tcBorders>
              <w:left w:val="single" w:sz="4" w:space="0" w:color="auto"/>
            </w:tcBorders>
          </w:tcPr>
          <w:p w:rsidR="00C03BF7" w:rsidRPr="00C03BF7" w:rsidRDefault="00C03BF7" w:rsidP="006C6A76">
            <w:pPr>
              <w:pStyle w:val="affd"/>
              <w:rPr>
                <w:sz w:val="28"/>
                <w:szCs w:val="28"/>
              </w:rPr>
            </w:pPr>
          </w:p>
        </w:tc>
      </w:tr>
      <w:tr w:rsidR="00B10FB6" w:rsidRPr="00C03BF7" w:rsidTr="003E7CD6">
        <w:tc>
          <w:tcPr>
            <w:tcW w:w="704" w:type="dxa"/>
            <w:tcBorders>
              <w:top w:val="single" w:sz="4" w:space="0" w:color="auto"/>
              <w:bottom w:val="single" w:sz="4" w:space="0" w:color="auto"/>
              <w:right w:val="single" w:sz="4" w:space="0" w:color="auto"/>
            </w:tcBorders>
          </w:tcPr>
          <w:p w:rsidR="00B10FB6" w:rsidRPr="00C03BF7" w:rsidRDefault="00B10FB6"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3E7CD6" w:rsidRDefault="00B10FB6" w:rsidP="006C6A76">
            <w:pPr>
              <w:pStyle w:val="affe"/>
              <w:rPr>
                <w:sz w:val="28"/>
                <w:szCs w:val="28"/>
              </w:rPr>
            </w:pPr>
            <w:r>
              <w:rPr>
                <w:sz w:val="28"/>
                <w:szCs w:val="28"/>
              </w:rPr>
              <w:t>Наименование</w:t>
            </w:r>
            <w:r w:rsidRPr="00B10FB6">
              <w:rPr>
                <w:sz w:val="28"/>
                <w:szCs w:val="28"/>
              </w:rPr>
              <w:t xml:space="preserve"> субъекта Российской Федерации</w:t>
            </w:r>
            <w:r>
              <w:rPr>
                <w:sz w:val="28"/>
                <w:szCs w:val="28"/>
              </w:rPr>
              <w:t>, с которым заключено соглашение</w:t>
            </w:r>
            <w:r w:rsidR="003E7CD6">
              <w:rPr>
                <w:sz w:val="28"/>
                <w:szCs w:val="28"/>
              </w:rPr>
              <w:t xml:space="preserve"> </w:t>
            </w:r>
          </w:p>
          <w:p w:rsidR="00B10FB6" w:rsidRPr="00C03BF7" w:rsidRDefault="003E7CD6" w:rsidP="006C6A76">
            <w:pPr>
              <w:pStyle w:val="affe"/>
              <w:rPr>
                <w:sz w:val="28"/>
                <w:szCs w:val="28"/>
              </w:rPr>
            </w:pPr>
            <w:r>
              <w:rPr>
                <w:sz w:val="28"/>
                <w:szCs w:val="28"/>
              </w:rPr>
              <w:t>(у</w:t>
            </w:r>
            <w:r w:rsidRPr="003E7CD6">
              <w:rPr>
                <w:sz w:val="28"/>
                <w:szCs w:val="28"/>
              </w:rPr>
              <w:t>казывается в случае, если между субъектами Российской Федерации заключено соглашение</w:t>
            </w:r>
            <w:r>
              <w:rPr>
                <w:sz w:val="28"/>
                <w:szCs w:val="28"/>
              </w:rPr>
              <w:t>)</w:t>
            </w:r>
          </w:p>
        </w:tc>
        <w:tc>
          <w:tcPr>
            <w:tcW w:w="2381" w:type="dxa"/>
            <w:vMerge/>
            <w:tcBorders>
              <w:left w:val="single" w:sz="4" w:space="0" w:color="auto"/>
            </w:tcBorders>
          </w:tcPr>
          <w:p w:rsidR="00B10FB6" w:rsidRPr="00C03BF7" w:rsidRDefault="00B10FB6" w:rsidP="006C6A76">
            <w:pPr>
              <w:pStyle w:val="affd"/>
              <w:rPr>
                <w:sz w:val="28"/>
                <w:szCs w:val="28"/>
              </w:rPr>
            </w:pPr>
          </w:p>
        </w:tc>
      </w:tr>
      <w:tr w:rsidR="00B10FB6" w:rsidRPr="00C03BF7" w:rsidTr="003E7CD6">
        <w:tc>
          <w:tcPr>
            <w:tcW w:w="704" w:type="dxa"/>
            <w:tcBorders>
              <w:top w:val="single" w:sz="4" w:space="0" w:color="auto"/>
              <w:bottom w:val="single" w:sz="4" w:space="0" w:color="auto"/>
              <w:right w:val="single" w:sz="4" w:space="0" w:color="auto"/>
            </w:tcBorders>
          </w:tcPr>
          <w:p w:rsidR="00B10FB6" w:rsidRPr="00C03BF7" w:rsidRDefault="00B10FB6"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3E7CD6" w:rsidRDefault="00B10FB6" w:rsidP="006C6A76">
            <w:pPr>
              <w:pStyle w:val="affe"/>
              <w:rPr>
                <w:sz w:val="28"/>
                <w:szCs w:val="28"/>
              </w:rPr>
            </w:pPr>
            <w:r>
              <w:rPr>
                <w:sz w:val="28"/>
                <w:szCs w:val="28"/>
              </w:rPr>
              <w:t xml:space="preserve">Копия </w:t>
            </w:r>
            <w:r w:rsidRPr="00B10FB6">
              <w:rPr>
                <w:sz w:val="28"/>
                <w:szCs w:val="28"/>
              </w:rPr>
              <w:t>соглашения между субъектами Российской Федерации</w:t>
            </w:r>
            <w:r>
              <w:t xml:space="preserve"> </w:t>
            </w:r>
            <w:r w:rsidRPr="00B10FB6">
              <w:rPr>
                <w:sz w:val="28"/>
                <w:szCs w:val="28"/>
              </w:rPr>
              <w:t>и дополнительных соглашений в случае внесения изменений в соглашение</w:t>
            </w:r>
            <w:r w:rsidR="003E7CD6">
              <w:rPr>
                <w:sz w:val="28"/>
                <w:szCs w:val="28"/>
              </w:rPr>
              <w:t xml:space="preserve"> </w:t>
            </w:r>
          </w:p>
          <w:p w:rsidR="00B10FB6" w:rsidRPr="00C03BF7" w:rsidRDefault="003E7CD6" w:rsidP="006C6A76">
            <w:pPr>
              <w:pStyle w:val="affe"/>
              <w:rPr>
                <w:sz w:val="28"/>
                <w:szCs w:val="28"/>
              </w:rPr>
            </w:pPr>
            <w:r>
              <w:rPr>
                <w:sz w:val="28"/>
                <w:szCs w:val="28"/>
              </w:rPr>
              <w:t>(у</w:t>
            </w:r>
            <w:r w:rsidRPr="003E7CD6">
              <w:rPr>
                <w:sz w:val="28"/>
                <w:szCs w:val="28"/>
              </w:rPr>
              <w:t>казывается в случае, если между субъектами Российской Федерации заключено соглашение</w:t>
            </w:r>
            <w:r>
              <w:rPr>
                <w:sz w:val="28"/>
                <w:szCs w:val="28"/>
              </w:rPr>
              <w:t>)</w:t>
            </w:r>
          </w:p>
        </w:tc>
        <w:tc>
          <w:tcPr>
            <w:tcW w:w="2381" w:type="dxa"/>
            <w:vMerge/>
            <w:tcBorders>
              <w:left w:val="single" w:sz="4" w:space="0" w:color="auto"/>
            </w:tcBorders>
          </w:tcPr>
          <w:p w:rsidR="00B10FB6" w:rsidRPr="00C03BF7" w:rsidRDefault="00B10FB6"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d"/>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d"/>
              <w:rPr>
                <w:sz w:val="28"/>
                <w:szCs w:val="28"/>
              </w:rPr>
            </w:pPr>
            <w:bookmarkStart w:id="36" w:name="sub_1506"/>
            <w:r w:rsidRPr="00C03BF7">
              <w:rPr>
                <w:sz w:val="28"/>
                <w:szCs w:val="28"/>
              </w:rPr>
              <w:t>Наименование начальной точки маршрута</w:t>
            </w:r>
            <w:bookmarkEnd w:id="36"/>
          </w:p>
          <w:p w:rsidR="00C03BF7" w:rsidRPr="00C03BF7" w:rsidRDefault="00C03BF7" w:rsidP="006C6A76">
            <w:pPr>
              <w:pStyle w:val="affd"/>
              <w:rPr>
                <w:sz w:val="28"/>
                <w:szCs w:val="28"/>
              </w:rPr>
            </w:pPr>
            <w:r w:rsidRPr="00C03BF7">
              <w:rPr>
                <w:sz w:val="28"/>
                <w:szCs w:val="28"/>
              </w:rPr>
              <w:t xml:space="preserve">(заполняется наименование муниципального района, городского округа или внутригородской территории (внутригородского </w:t>
            </w:r>
            <w:r w:rsidRPr="00091247">
              <w:rPr>
                <w:sz w:val="28"/>
                <w:szCs w:val="28"/>
              </w:rPr>
              <w:t xml:space="preserve">муниципального образования) города федерального значения по </w:t>
            </w:r>
            <w:r w:rsidRPr="00091247">
              <w:rPr>
                <w:rStyle w:val="affc"/>
                <w:color w:val="auto"/>
                <w:sz w:val="28"/>
                <w:szCs w:val="28"/>
              </w:rPr>
              <w:t>Общероссийскому классификатору</w:t>
            </w:r>
            <w:r w:rsidRPr="00091247">
              <w:rPr>
                <w:sz w:val="28"/>
                <w:szCs w:val="28"/>
              </w:rPr>
              <w:t xml:space="preserve"> территорий </w:t>
            </w:r>
            <w:r w:rsidRPr="00C03BF7">
              <w:rPr>
                <w:sz w:val="28"/>
                <w:szCs w:val="28"/>
              </w:rPr>
              <w:t>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или наименование объекта обращения с ТКО, или наименование перегрузочной станции, с которых осуществляется транспортирование ТКО, или наименование субъекта Российской Федерации, от границ которого осуществляется транспортирование ТКО в случае заключения между субъектами Российской Федерации соглашения)</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d"/>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d"/>
              <w:rPr>
                <w:sz w:val="28"/>
                <w:szCs w:val="28"/>
              </w:rPr>
            </w:pPr>
            <w:bookmarkStart w:id="37" w:name="sub_1507"/>
            <w:r w:rsidRPr="00C03BF7">
              <w:rPr>
                <w:sz w:val="28"/>
                <w:szCs w:val="28"/>
              </w:rPr>
              <w:t>Наименование конечной точки маршрута</w:t>
            </w:r>
            <w:bookmarkEnd w:id="37"/>
          </w:p>
          <w:p w:rsidR="00C03BF7" w:rsidRPr="00C03BF7" w:rsidRDefault="00C03BF7" w:rsidP="006C6A76">
            <w:pPr>
              <w:pStyle w:val="affd"/>
              <w:rPr>
                <w:sz w:val="28"/>
                <w:szCs w:val="28"/>
              </w:rPr>
            </w:pPr>
            <w:r w:rsidRPr="00C03BF7">
              <w:rPr>
                <w:sz w:val="28"/>
                <w:szCs w:val="28"/>
              </w:rPr>
              <w:t xml:space="preserve">(заполняется наименование объекта обращения с ТКО </w:t>
            </w:r>
            <w:r w:rsidRPr="00C03BF7">
              <w:rPr>
                <w:sz w:val="28"/>
                <w:szCs w:val="28"/>
              </w:rPr>
              <w:lastRenderedPageBreak/>
              <w:t>или перегрузочной станции, на который осуществляется транспортирование ТКО, или 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d"/>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5D1C05">
            <w:pPr>
              <w:pStyle w:val="affd"/>
              <w:rPr>
                <w:sz w:val="28"/>
                <w:szCs w:val="28"/>
              </w:rPr>
            </w:pPr>
            <w:bookmarkStart w:id="38" w:name="sub_1508"/>
            <w:r w:rsidRPr="00C03BF7">
              <w:rPr>
                <w:sz w:val="28"/>
                <w:szCs w:val="28"/>
              </w:rPr>
              <w:t>Расчетная протяженность маршрута</w:t>
            </w:r>
            <w:bookmarkEnd w:id="38"/>
            <w:r w:rsidRPr="00C03BF7">
              <w:rPr>
                <w:sz w:val="28"/>
                <w:szCs w:val="28"/>
              </w:rPr>
              <w:t>, к</w:t>
            </w:r>
            <w:r w:rsidR="005D1C05">
              <w:rPr>
                <w:sz w:val="28"/>
                <w:szCs w:val="28"/>
              </w:rPr>
              <w:t>м</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Информация о доступности маршрута круглый год</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Расчетная масса транспортируемых ТКО, тонн</w:t>
            </w:r>
          </w:p>
        </w:tc>
        <w:tc>
          <w:tcPr>
            <w:tcW w:w="2381" w:type="dxa"/>
            <w:vMerge/>
            <w:tcBorders>
              <w:left w:val="single" w:sz="4" w:space="0" w:color="auto"/>
            </w:tcBorders>
          </w:tcPr>
          <w:p w:rsidR="00C03BF7" w:rsidRPr="00C03BF7" w:rsidRDefault="00C03BF7" w:rsidP="006C6A76">
            <w:pPr>
              <w:pStyle w:val="affd"/>
              <w:rPr>
                <w:sz w:val="28"/>
                <w:szCs w:val="28"/>
              </w:rPr>
            </w:pPr>
          </w:p>
        </w:tc>
      </w:tr>
      <w:tr w:rsidR="00C03BF7" w:rsidRPr="00C03BF7" w:rsidTr="003E7CD6">
        <w:tc>
          <w:tcPr>
            <w:tcW w:w="704" w:type="dxa"/>
            <w:tcBorders>
              <w:top w:val="single" w:sz="4" w:space="0" w:color="auto"/>
              <w:bottom w:val="single" w:sz="4" w:space="0" w:color="auto"/>
              <w:right w:val="single" w:sz="4" w:space="0" w:color="auto"/>
            </w:tcBorders>
          </w:tcPr>
          <w:p w:rsidR="00C03BF7" w:rsidRPr="00C03BF7" w:rsidRDefault="00C03BF7" w:rsidP="00796667">
            <w:pPr>
              <w:pStyle w:val="affe"/>
              <w:numPr>
                <w:ilvl w:val="0"/>
                <w:numId w:val="11"/>
              </w:numPr>
              <w:ind w:hanging="698"/>
              <w:rPr>
                <w:sz w:val="28"/>
                <w:szCs w:val="28"/>
              </w:rPr>
            </w:pPr>
          </w:p>
        </w:tc>
        <w:tc>
          <w:tcPr>
            <w:tcW w:w="6804" w:type="dxa"/>
            <w:tcBorders>
              <w:top w:val="single" w:sz="4" w:space="0" w:color="auto"/>
              <w:bottom w:val="single" w:sz="4" w:space="0" w:color="auto"/>
              <w:right w:val="single" w:sz="4" w:space="0" w:color="auto"/>
            </w:tcBorders>
          </w:tcPr>
          <w:p w:rsidR="00C03BF7" w:rsidRPr="00C03BF7" w:rsidRDefault="00C03BF7" w:rsidP="006C6A76">
            <w:pPr>
              <w:pStyle w:val="affe"/>
              <w:rPr>
                <w:sz w:val="28"/>
                <w:szCs w:val="28"/>
              </w:rPr>
            </w:pPr>
            <w:r w:rsidRPr="00C03BF7">
              <w:rPr>
                <w:sz w:val="28"/>
                <w:szCs w:val="28"/>
              </w:rPr>
              <w:t>Расчетная работа по транспортированию ТКО, тонно-километр</w:t>
            </w:r>
          </w:p>
        </w:tc>
        <w:tc>
          <w:tcPr>
            <w:tcW w:w="2381" w:type="dxa"/>
            <w:vMerge/>
            <w:tcBorders>
              <w:left w:val="single" w:sz="4" w:space="0" w:color="auto"/>
              <w:bottom w:val="single" w:sz="4" w:space="0" w:color="auto"/>
            </w:tcBorders>
          </w:tcPr>
          <w:p w:rsidR="00C03BF7" w:rsidRPr="00C03BF7" w:rsidRDefault="00C03BF7" w:rsidP="006C6A76">
            <w:pPr>
              <w:pStyle w:val="affd"/>
              <w:rPr>
                <w:sz w:val="28"/>
                <w:szCs w:val="28"/>
              </w:rPr>
            </w:pPr>
          </w:p>
        </w:tc>
      </w:tr>
    </w:tbl>
    <w:p w:rsidR="007D3AE8" w:rsidRPr="00783C29" w:rsidRDefault="007D3AE8" w:rsidP="007D3AE8">
      <w:pPr>
        <w:jc w:val="right"/>
      </w:pPr>
      <w:r>
        <w:rPr>
          <w:szCs w:val="28"/>
        </w:rPr>
        <w:t>».</w:t>
      </w:r>
    </w:p>
    <w:p w:rsidR="00F646CB" w:rsidRPr="00E822C2" w:rsidRDefault="00E822C2" w:rsidP="00E822C2">
      <w:pPr>
        <w:widowControl w:val="0"/>
        <w:tabs>
          <w:tab w:val="left" w:pos="993"/>
        </w:tabs>
        <w:spacing w:line="480" w:lineRule="auto"/>
        <w:ind w:left="709"/>
        <w:rPr>
          <w:szCs w:val="28"/>
        </w:rPr>
      </w:pPr>
      <w:r>
        <w:rPr>
          <w:szCs w:val="28"/>
        </w:rPr>
        <w:t xml:space="preserve">8. </w:t>
      </w:r>
      <w:r w:rsidR="00F646CB" w:rsidRPr="00E822C2">
        <w:rPr>
          <w:szCs w:val="28"/>
        </w:rPr>
        <w:t>Приложение № 13 изложить в следующей редакции:</w:t>
      </w:r>
    </w:p>
    <w:p w:rsidR="007D3AE8" w:rsidRPr="007D3AE8" w:rsidRDefault="007D3AE8" w:rsidP="00744CF4">
      <w:pPr>
        <w:pStyle w:val="aff4"/>
        <w:widowControl w:val="0"/>
        <w:ind w:left="5670"/>
        <w:jc w:val="right"/>
        <w:rPr>
          <w:rFonts w:ascii="Times New Roman" w:hAnsi="Times New Roman"/>
          <w:sz w:val="28"/>
          <w:szCs w:val="28"/>
        </w:rPr>
      </w:pPr>
      <w:r w:rsidRPr="007D3AE8">
        <w:rPr>
          <w:rFonts w:ascii="Times New Roman" w:hAnsi="Times New Roman"/>
          <w:sz w:val="28"/>
          <w:szCs w:val="28"/>
        </w:rPr>
        <w:t>«Приложение № 1</w:t>
      </w:r>
      <w:r>
        <w:rPr>
          <w:rFonts w:ascii="Times New Roman" w:hAnsi="Times New Roman"/>
          <w:sz w:val="28"/>
          <w:szCs w:val="28"/>
        </w:rPr>
        <w:t>3</w:t>
      </w:r>
      <w:r w:rsidRPr="007D3AE8">
        <w:rPr>
          <w:rFonts w:ascii="Times New Roman" w:hAnsi="Times New Roman"/>
          <w:sz w:val="28"/>
          <w:szCs w:val="28"/>
        </w:rPr>
        <w:t xml:space="preserve"> </w:t>
      </w:r>
    </w:p>
    <w:p w:rsidR="007D3AE8" w:rsidRPr="007D3AE8" w:rsidRDefault="007D3AE8" w:rsidP="00744CF4">
      <w:pPr>
        <w:pStyle w:val="aff4"/>
        <w:widowControl w:val="0"/>
        <w:ind w:left="5670"/>
        <w:jc w:val="right"/>
        <w:rPr>
          <w:rFonts w:ascii="Times New Roman" w:hAnsi="Times New Roman"/>
          <w:sz w:val="28"/>
          <w:szCs w:val="28"/>
        </w:rPr>
      </w:pPr>
      <w:r w:rsidRPr="007D3AE8">
        <w:rPr>
          <w:rFonts w:ascii="Times New Roman" w:hAnsi="Times New Roman"/>
          <w:sz w:val="28"/>
          <w:szCs w:val="28"/>
        </w:rPr>
        <w:t xml:space="preserve">к приказу Минприроды России </w:t>
      </w:r>
    </w:p>
    <w:p w:rsidR="007D3AE8" w:rsidRDefault="007D3AE8" w:rsidP="00744CF4">
      <w:pPr>
        <w:pStyle w:val="aff4"/>
        <w:widowControl w:val="0"/>
        <w:ind w:left="5670"/>
        <w:jc w:val="right"/>
        <w:rPr>
          <w:rFonts w:ascii="Times New Roman" w:hAnsi="Times New Roman"/>
          <w:sz w:val="28"/>
          <w:szCs w:val="28"/>
        </w:rPr>
      </w:pPr>
      <w:r w:rsidRPr="007D3AE8">
        <w:rPr>
          <w:rFonts w:ascii="Times New Roman" w:hAnsi="Times New Roman"/>
          <w:sz w:val="28"/>
          <w:szCs w:val="28"/>
        </w:rPr>
        <w:t>от 26.12.2022 № 919</w:t>
      </w:r>
    </w:p>
    <w:p w:rsidR="001C2913" w:rsidRDefault="001C2913" w:rsidP="007D3AE8">
      <w:pPr>
        <w:pStyle w:val="aff4"/>
        <w:widowControl w:val="0"/>
        <w:ind w:left="5670"/>
        <w:rPr>
          <w:rFonts w:ascii="Times New Roman" w:hAnsi="Times New Roman"/>
          <w:sz w:val="28"/>
          <w:szCs w:val="28"/>
        </w:rPr>
      </w:pPr>
    </w:p>
    <w:p w:rsidR="001C2913" w:rsidRDefault="001C2913" w:rsidP="00395A70">
      <w:pPr>
        <w:jc w:val="center"/>
        <w:rPr>
          <w:b/>
          <w:bCs/>
        </w:rPr>
      </w:pPr>
      <w:r w:rsidRPr="00395A70">
        <w:rPr>
          <w:b/>
          <w:bCs/>
        </w:rPr>
        <w:t>Информация о планируемых к строительству, реконструкции объектах обработки, утилизации, обезвреживания, размещения твердых коммунальных отходов</w:t>
      </w:r>
      <w:r w:rsidR="009D50E1">
        <w:rPr>
          <w:b/>
          <w:bCs/>
        </w:rPr>
        <w:t xml:space="preserve"> (далее – объекты)</w:t>
      </w:r>
    </w:p>
    <w:p w:rsidR="00395A70" w:rsidRPr="00395A70" w:rsidRDefault="00395A70" w:rsidP="00395A70">
      <w:pPr>
        <w:jc w:val="center"/>
        <w:rPr>
          <w:b/>
          <w:bC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662"/>
        <w:gridCol w:w="2239"/>
      </w:tblGrid>
      <w:tr w:rsidR="00F646CB" w:rsidRPr="00E230C6" w:rsidTr="003E7CD6">
        <w:tc>
          <w:tcPr>
            <w:tcW w:w="7400" w:type="dxa"/>
            <w:gridSpan w:val="2"/>
            <w:tcBorders>
              <w:top w:val="single" w:sz="4" w:space="0" w:color="auto"/>
              <w:bottom w:val="single" w:sz="4" w:space="0" w:color="auto"/>
              <w:right w:val="single" w:sz="4" w:space="0" w:color="auto"/>
            </w:tcBorders>
          </w:tcPr>
          <w:p w:rsidR="00F646CB" w:rsidRPr="00E230C6" w:rsidRDefault="00F646CB" w:rsidP="006C6A76">
            <w:pPr>
              <w:pStyle w:val="affd"/>
              <w:jc w:val="center"/>
              <w:rPr>
                <w:sz w:val="28"/>
                <w:szCs w:val="28"/>
              </w:rPr>
            </w:pPr>
            <w:r w:rsidRPr="00E230C6">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(далее </w:t>
            </w:r>
            <w:r w:rsidR="00E822C2">
              <w:rPr>
                <w:sz w:val="28"/>
                <w:szCs w:val="28"/>
              </w:rPr>
              <w:t>–</w:t>
            </w:r>
            <w:r w:rsidRPr="00E230C6">
              <w:rPr>
                <w:sz w:val="28"/>
                <w:szCs w:val="28"/>
              </w:rPr>
              <w:t xml:space="preserve"> ТКО) </w:t>
            </w:r>
          </w:p>
        </w:tc>
        <w:tc>
          <w:tcPr>
            <w:tcW w:w="2239" w:type="dxa"/>
            <w:tcBorders>
              <w:top w:val="single" w:sz="4" w:space="0" w:color="auto"/>
              <w:left w:val="single" w:sz="4" w:space="0" w:color="auto"/>
              <w:bottom w:val="single" w:sz="4" w:space="0" w:color="auto"/>
            </w:tcBorders>
          </w:tcPr>
          <w:p w:rsidR="00F646CB" w:rsidRPr="00E230C6" w:rsidRDefault="00F646CB" w:rsidP="006C6A76">
            <w:pPr>
              <w:pStyle w:val="affd"/>
              <w:jc w:val="center"/>
              <w:rPr>
                <w:sz w:val="28"/>
                <w:szCs w:val="28"/>
              </w:rPr>
            </w:pPr>
            <w:r w:rsidRPr="00E230C6">
              <w:rPr>
                <w:sz w:val="28"/>
                <w:szCs w:val="28"/>
              </w:rPr>
              <w:t>Сроки и периодичность размещения информации</w:t>
            </w:r>
          </w:p>
        </w:tc>
      </w:tr>
      <w:tr w:rsidR="007D3AE8" w:rsidRPr="00E230C6" w:rsidTr="003E7CD6">
        <w:tc>
          <w:tcPr>
            <w:tcW w:w="738" w:type="dxa"/>
            <w:tcBorders>
              <w:top w:val="single" w:sz="4" w:space="0" w:color="auto"/>
              <w:bottom w:val="single" w:sz="4" w:space="0" w:color="auto"/>
              <w:right w:val="single" w:sz="4" w:space="0" w:color="auto"/>
            </w:tcBorders>
          </w:tcPr>
          <w:p w:rsidR="007D3AE8" w:rsidRPr="00E230C6" w:rsidRDefault="007D3AE8"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7D3AE8" w:rsidRPr="00F646CB" w:rsidRDefault="007D3AE8" w:rsidP="00F646CB">
            <w:pPr>
              <w:pStyle w:val="affe"/>
              <w:rPr>
                <w:rFonts w:eastAsia="Times New Roman"/>
                <w:sz w:val="28"/>
                <w:szCs w:val="28"/>
              </w:rPr>
            </w:pPr>
            <w:r w:rsidRPr="007D3AE8">
              <w:rPr>
                <w:rFonts w:eastAsia="Times New Roman"/>
                <w:sz w:val="28"/>
                <w:szCs w:val="28"/>
              </w:rPr>
              <w:t>Реквизиты акта об утверждении федеральн</w:t>
            </w:r>
            <w:r>
              <w:rPr>
                <w:rFonts w:eastAsia="Times New Roman"/>
                <w:sz w:val="28"/>
                <w:szCs w:val="28"/>
              </w:rPr>
              <w:t>ой</w:t>
            </w:r>
            <w:r w:rsidRPr="007D3AE8">
              <w:rPr>
                <w:rFonts w:eastAsia="Times New Roman"/>
                <w:sz w:val="28"/>
                <w:szCs w:val="28"/>
              </w:rPr>
              <w:t xml:space="preserve"> схем</w:t>
            </w:r>
            <w:r>
              <w:rPr>
                <w:rFonts w:eastAsia="Times New Roman"/>
                <w:sz w:val="28"/>
                <w:szCs w:val="28"/>
              </w:rPr>
              <w:t xml:space="preserve">ы </w:t>
            </w:r>
            <w:r w:rsidRPr="007D3AE8">
              <w:rPr>
                <w:rFonts w:eastAsia="Times New Roman"/>
                <w:sz w:val="28"/>
                <w:szCs w:val="28"/>
              </w:rPr>
              <w:t xml:space="preserve">обращения с ТКО или внесения в </w:t>
            </w:r>
            <w:r>
              <w:rPr>
                <w:rFonts w:eastAsia="Times New Roman"/>
                <w:sz w:val="28"/>
                <w:szCs w:val="28"/>
              </w:rPr>
              <w:t>нее</w:t>
            </w:r>
            <w:r w:rsidRPr="007D3AE8">
              <w:rPr>
                <w:rFonts w:eastAsia="Times New Roman"/>
                <w:sz w:val="28"/>
                <w:szCs w:val="28"/>
              </w:rPr>
              <w:t xml:space="preserve"> изменений</w:t>
            </w:r>
          </w:p>
        </w:tc>
        <w:tc>
          <w:tcPr>
            <w:tcW w:w="2239" w:type="dxa"/>
            <w:tcBorders>
              <w:top w:val="single" w:sz="4" w:space="0" w:color="auto"/>
              <w:left w:val="single" w:sz="4" w:space="0" w:color="auto"/>
            </w:tcBorders>
          </w:tcPr>
          <w:p w:rsidR="007D3AE8" w:rsidRPr="00F646CB" w:rsidRDefault="007D3AE8" w:rsidP="00F646CB">
            <w:pPr>
              <w:pStyle w:val="affd"/>
              <w:jc w:val="center"/>
              <w:rPr>
                <w:sz w:val="28"/>
                <w:szCs w:val="28"/>
              </w:rPr>
            </w:pP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E230C6" w:rsidRDefault="00F646CB" w:rsidP="00F646CB">
            <w:pPr>
              <w:pStyle w:val="affe"/>
              <w:rPr>
                <w:sz w:val="28"/>
                <w:szCs w:val="28"/>
              </w:rPr>
            </w:pPr>
            <w:r w:rsidRPr="00F646CB">
              <w:rPr>
                <w:rFonts w:eastAsia="Times New Roman"/>
                <w:sz w:val="28"/>
                <w:szCs w:val="28"/>
              </w:rPr>
              <w:t>Наименование объекта</w:t>
            </w:r>
          </w:p>
        </w:tc>
        <w:tc>
          <w:tcPr>
            <w:tcW w:w="2239" w:type="dxa"/>
            <w:vMerge w:val="restart"/>
            <w:tcBorders>
              <w:top w:val="single" w:sz="4" w:space="0" w:color="auto"/>
              <w:left w:val="single" w:sz="4" w:space="0" w:color="auto"/>
            </w:tcBorders>
          </w:tcPr>
          <w:p w:rsidR="00F646CB" w:rsidRPr="00E230C6" w:rsidRDefault="00F646CB" w:rsidP="00F646CB">
            <w:pPr>
              <w:pStyle w:val="affd"/>
              <w:jc w:val="center"/>
              <w:rPr>
                <w:sz w:val="28"/>
                <w:szCs w:val="28"/>
              </w:rPr>
            </w:pPr>
            <w:r w:rsidRPr="00F646CB">
              <w:rPr>
                <w:sz w:val="28"/>
                <w:szCs w:val="28"/>
              </w:rPr>
              <w:t>В течение 10 рабочих дней со дня</w:t>
            </w:r>
            <w:r w:rsidR="007D3AE8">
              <w:rPr>
                <w:sz w:val="28"/>
                <w:szCs w:val="28"/>
              </w:rPr>
              <w:t xml:space="preserve"> </w:t>
            </w:r>
            <w:r w:rsidR="007D3AE8" w:rsidRPr="007D3AE8">
              <w:rPr>
                <w:sz w:val="28"/>
                <w:szCs w:val="28"/>
              </w:rPr>
              <w:t>утверждения акта об утверждении федеральн</w:t>
            </w:r>
            <w:r w:rsidR="007D3AE8">
              <w:rPr>
                <w:sz w:val="28"/>
                <w:szCs w:val="28"/>
              </w:rPr>
              <w:t>ой</w:t>
            </w:r>
            <w:r w:rsidR="007D3AE8" w:rsidRPr="007D3AE8">
              <w:rPr>
                <w:sz w:val="28"/>
                <w:szCs w:val="28"/>
              </w:rPr>
              <w:t xml:space="preserve"> схем</w:t>
            </w:r>
            <w:r w:rsidR="007D3AE8">
              <w:rPr>
                <w:sz w:val="28"/>
                <w:szCs w:val="28"/>
              </w:rPr>
              <w:t>ы</w:t>
            </w:r>
            <w:r w:rsidR="007D3AE8" w:rsidRPr="007D3AE8">
              <w:rPr>
                <w:sz w:val="28"/>
                <w:szCs w:val="28"/>
              </w:rPr>
              <w:t xml:space="preserve"> обращения с ТКО или внесения в </w:t>
            </w:r>
            <w:r w:rsidR="007D3AE8">
              <w:rPr>
                <w:sz w:val="28"/>
                <w:szCs w:val="28"/>
              </w:rPr>
              <w:t xml:space="preserve">нее </w:t>
            </w:r>
            <w:r w:rsidR="007D3AE8" w:rsidRPr="007D3AE8">
              <w:rPr>
                <w:sz w:val="28"/>
                <w:szCs w:val="28"/>
              </w:rPr>
              <w:t>изменений</w:t>
            </w: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E230C6" w:rsidRDefault="00F646CB" w:rsidP="00EB58F2">
            <w:pPr>
              <w:overflowPunct/>
              <w:textAlignment w:val="auto"/>
              <w:rPr>
                <w:szCs w:val="28"/>
              </w:rPr>
            </w:pPr>
            <w:r>
              <w:rPr>
                <w:szCs w:val="28"/>
              </w:rPr>
              <w:t>Тип проекта</w:t>
            </w:r>
            <w:r w:rsidR="00EB58F2">
              <w:rPr>
                <w:szCs w:val="28"/>
              </w:rPr>
              <w:t xml:space="preserve"> </w:t>
            </w:r>
            <w:r>
              <w:rPr>
                <w:szCs w:val="28"/>
              </w:rPr>
              <w:t>(строительство</w:t>
            </w:r>
            <w:r w:rsidR="00EB58F2">
              <w:rPr>
                <w:szCs w:val="28"/>
              </w:rPr>
              <w:t xml:space="preserve">, </w:t>
            </w:r>
            <w:r>
              <w:rPr>
                <w:szCs w:val="28"/>
              </w:rPr>
              <w:t>реконструкция</w:t>
            </w:r>
            <w:r w:rsidR="00EB58F2">
              <w:rPr>
                <w:szCs w:val="28"/>
              </w:rPr>
              <w:t xml:space="preserve"> или приобретение мобильной установки</w:t>
            </w:r>
            <w:r>
              <w:rPr>
                <w:szCs w:val="28"/>
              </w:rPr>
              <w:t>)</w:t>
            </w:r>
          </w:p>
        </w:tc>
        <w:tc>
          <w:tcPr>
            <w:tcW w:w="2239" w:type="dxa"/>
            <w:vMerge/>
            <w:tcBorders>
              <w:left w:val="single" w:sz="4" w:space="0" w:color="auto"/>
            </w:tcBorders>
          </w:tcPr>
          <w:p w:rsidR="00F646CB" w:rsidRPr="00E230C6" w:rsidRDefault="00F646CB" w:rsidP="00F646CB">
            <w:pPr>
              <w:pStyle w:val="affd"/>
              <w:rPr>
                <w:sz w:val="28"/>
                <w:szCs w:val="28"/>
              </w:rPr>
            </w:pP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E230C6" w:rsidRDefault="00F646CB" w:rsidP="00F646CB">
            <w:pPr>
              <w:overflowPunct/>
              <w:textAlignment w:val="auto"/>
              <w:rPr>
                <w:szCs w:val="28"/>
              </w:rPr>
            </w:pPr>
            <w:r>
              <w:rPr>
                <w:szCs w:val="28"/>
              </w:rPr>
              <w:t xml:space="preserve">Территория субъекта Российской Федерации по Общероссийскому </w:t>
            </w:r>
            <w:hyperlink r:id="rId13" w:history="1">
              <w:r w:rsidRPr="00F646CB">
                <w:rPr>
                  <w:szCs w:val="28"/>
                </w:rPr>
                <w:t>классификатору</w:t>
              </w:r>
            </w:hyperlink>
            <w:r>
              <w:rPr>
                <w:szCs w:val="28"/>
              </w:rPr>
              <w:t xml:space="preserve"> объектов административно-территориального деления ОК 019-95 (ОКАТО)</w:t>
            </w:r>
          </w:p>
        </w:tc>
        <w:tc>
          <w:tcPr>
            <w:tcW w:w="2239" w:type="dxa"/>
            <w:vMerge/>
            <w:tcBorders>
              <w:left w:val="single" w:sz="4" w:space="0" w:color="auto"/>
            </w:tcBorders>
          </w:tcPr>
          <w:p w:rsidR="00F646CB" w:rsidRPr="00E230C6" w:rsidRDefault="00F646CB" w:rsidP="00F646CB">
            <w:pPr>
              <w:pStyle w:val="affd"/>
              <w:rPr>
                <w:sz w:val="28"/>
                <w:szCs w:val="28"/>
              </w:rPr>
            </w:pP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Default="00F646CB" w:rsidP="00F646CB">
            <w:pPr>
              <w:overflowPunct/>
              <w:textAlignment w:val="auto"/>
              <w:rPr>
                <w:szCs w:val="28"/>
              </w:rPr>
            </w:pPr>
            <w:r>
              <w:rPr>
                <w:szCs w:val="28"/>
              </w:rPr>
              <w:t>Территория муниципального образования</w:t>
            </w:r>
          </w:p>
          <w:p w:rsidR="00F646CB" w:rsidRPr="00F646CB" w:rsidRDefault="00F646CB" w:rsidP="00F646CB">
            <w:pPr>
              <w:pStyle w:val="affe"/>
              <w:rPr>
                <w:rFonts w:eastAsia="Times New Roman"/>
                <w:sz w:val="28"/>
                <w:szCs w:val="28"/>
              </w:rPr>
            </w:pPr>
            <w:r w:rsidRPr="00F646CB">
              <w:rPr>
                <w:rFonts w:eastAsia="Times New Roman"/>
                <w:sz w:val="28"/>
                <w:szCs w:val="28"/>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r:id="rId14" w:history="1">
              <w:r w:rsidRPr="00F646CB">
                <w:rPr>
                  <w:rFonts w:eastAsia="Times New Roman"/>
                  <w:sz w:val="28"/>
                  <w:szCs w:val="28"/>
                </w:rPr>
                <w:t>классификатору</w:t>
              </w:r>
            </w:hyperlink>
            <w:r w:rsidRPr="00F646CB">
              <w:rPr>
                <w:rFonts w:eastAsia="Times New Roman"/>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w:t>
            </w:r>
            <w:r w:rsidRPr="00F646CB">
              <w:rPr>
                <w:rFonts w:eastAsia="Times New Roman"/>
                <w:sz w:val="28"/>
                <w:szCs w:val="28"/>
              </w:rPr>
              <w:lastRenderedPageBreak/>
              <w:t>значения)</w:t>
            </w:r>
          </w:p>
        </w:tc>
        <w:tc>
          <w:tcPr>
            <w:tcW w:w="2239" w:type="dxa"/>
            <w:vMerge/>
            <w:tcBorders>
              <w:left w:val="single" w:sz="4" w:space="0" w:color="auto"/>
            </w:tcBorders>
          </w:tcPr>
          <w:p w:rsidR="00F646CB" w:rsidRPr="00E230C6" w:rsidRDefault="00F646CB" w:rsidP="00F646CB">
            <w:pPr>
              <w:pStyle w:val="affd"/>
              <w:rPr>
                <w:sz w:val="28"/>
                <w:szCs w:val="28"/>
              </w:rPr>
            </w:pPr>
          </w:p>
        </w:tc>
      </w:tr>
      <w:tr w:rsidR="00F646CB" w:rsidRPr="00E230C6" w:rsidTr="003E7CD6">
        <w:trPr>
          <w:trHeight w:val="363"/>
        </w:trPr>
        <w:tc>
          <w:tcPr>
            <w:tcW w:w="738" w:type="dxa"/>
            <w:tcBorders>
              <w:top w:val="single" w:sz="4" w:space="0" w:color="auto"/>
              <w:bottom w:val="single" w:sz="4" w:space="0" w:color="auto"/>
              <w:right w:val="single" w:sz="4" w:space="0" w:color="auto"/>
            </w:tcBorders>
          </w:tcPr>
          <w:p w:rsidR="00F646CB" w:rsidRPr="00E230C6" w:rsidRDefault="00F646CB" w:rsidP="00F646CB">
            <w:pPr>
              <w:pStyle w:val="affe"/>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F646CB" w:rsidRDefault="00F646CB" w:rsidP="00F646CB">
            <w:pPr>
              <w:pStyle w:val="affe"/>
              <w:rPr>
                <w:rFonts w:eastAsia="Times New Roman"/>
                <w:sz w:val="28"/>
                <w:szCs w:val="28"/>
              </w:rPr>
            </w:pPr>
            <w:r w:rsidRPr="00F646CB">
              <w:rPr>
                <w:rFonts w:eastAsia="Times New Roman"/>
                <w:sz w:val="28"/>
                <w:szCs w:val="28"/>
              </w:rPr>
              <w:t>Год планируемого ввода объекта в эксплуатацию (реконструкции объекта)</w:t>
            </w:r>
          </w:p>
        </w:tc>
        <w:tc>
          <w:tcPr>
            <w:tcW w:w="2239" w:type="dxa"/>
            <w:vMerge/>
            <w:tcBorders>
              <w:left w:val="single" w:sz="4" w:space="0" w:color="auto"/>
            </w:tcBorders>
          </w:tcPr>
          <w:p w:rsidR="00F646CB" w:rsidRPr="00E230C6" w:rsidRDefault="00F646CB" w:rsidP="00F646CB">
            <w:pPr>
              <w:pStyle w:val="affd"/>
              <w:rPr>
                <w:sz w:val="28"/>
                <w:szCs w:val="28"/>
              </w:rPr>
            </w:pP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d"/>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F646CB" w:rsidRDefault="00F646CB" w:rsidP="00EB58F2">
            <w:pPr>
              <w:overflowPunct/>
              <w:textAlignment w:val="auto"/>
              <w:rPr>
                <w:szCs w:val="28"/>
              </w:rPr>
            </w:pPr>
            <w:r>
              <w:rPr>
                <w:szCs w:val="28"/>
              </w:rPr>
              <w:t>Вид деятельности</w:t>
            </w:r>
            <w:r w:rsidR="009D50E1">
              <w:rPr>
                <w:szCs w:val="28"/>
              </w:rPr>
              <w:t xml:space="preserve"> в области обращения с ТКО</w:t>
            </w:r>
            <w:r>
              <w:rPr>
                <w:szCs w:val="28"/>
              </w:rPr>
              <w:t>, осуществляемый на объекте</w:t>
            </w:r>
          </w:p>
        </w:tc>
        <w:tc>
          <w:tcPr>
            <w:tcW w:w="2239" w:type="dxa"/>
            <w:vMerge/>
            <w:tcBorders>
              <w:left w:val="single" w:sz="4" w:space="0" w:color="auto"/>
            </w:tcBorders>
          </w:tcPr>
          <w:p w:rsidR="00F646CB" w:rsidRPr="00E230C6" w:rsidRDefault="00F646CB" w:rsidP="00F646CB">
            <w:pPr>
              <w:pStyle w:val="affd"/>
              <w:rPr>
                <w:sz w:val="28"/>
                <w:szCs w:val="28"/>
              </w:rPr>
            </w:pPr>
          </w:p>
        </w:tc>
      </w:tr>
      <w:tr w:rsidR="00F646CB" w:rsidRPr="00E230C6" w:rsidTr="003E7CD6">
        <w:tc>
          <w:tcPr>
            <w:tcW w:w="738" w:type="dxa"/>
            <w:tcBorders>
              <w:top w:val="single" w:sz="4" w:space="0" w:color="auto"/>
              <w:bottom w:val="single" w:sz="4" w:space="0" w:color="auto"/>
              <w:right w:val="single" w:sz="4" w:space="0" w:color="auto"/>
            </w:tcBorders>
          </w:tcPr>
          <w:p w:rsidR="00F646CB" w:rsidRPr="00E230C6" w:rsidRDefault="00F646CB" w:rsidP="00F646CB">
            <w:pPr>
              <w:pStyle w:val="affd"/>
              <w:numPr>
                <w:ilvl w:val="0"/>
                <w:numId w:val="13"/>
              </w:numPr>
              <w:ind w:hanging="661"/>
              <w:rPr>
                <w:sz w:val="28"/>
                <w:szCs w:val="28"/>
              </w:rPr>
            </w:pPr>
          </w:p>
        </w:tc>
        <w:tc>
          <w:tcPr>
            <w:tcW w:w="6662" w:type="dxa"/>
            <w:tcBorders>
              <w:top w:val="single" w:sz="4" w:space="0" w:color="auto"/>
              <w:bottom w:val="single" w:sz="4" w:space="0" w:color="auto"/>
              <w:right w:val="single" w:sz="4" w:space="0" w:color="auto"/>
            </w:tcBorders>
            <w:vAlign w:val="center"/>
          </w:tcPr>
          <w:p w:rsidR="00F646CB" w:rsidRPr="00F646CB" w:rsidRDefault="00F646CB" w:rsidP="00F646CB">
            <w:pPr>
              <w:pStyle w:val="affd"/>
              <w:rPr>
                <w:rFonts w:eastAsia="Times New Roman"/>
                <w:sz w:val="28"/>
                <w:szCs w:val="28"/>
              </w:rPr>
            </w:pPr>
            <w:r w:rsidRPr="00F646CB">
              <w:rPr>
                <w:rFonts w:eastAsia="Times New Roman"/>
                <w:sz w:val="28"/>
                <w:szCs w:val="28"/>
              </w:rPr>
              <w:t>Планируемая годовая мощность объекта (по входящей массе отходов)</w:t>
            </w:r>
          </w:p>
        </w:tc>
        <w:tc>
          <w:tcPr>
            <w:tcW w:w="2239" w:type="dxa"/>
            <w:vMerge/>
            <w:tcBorders>
              <w:left w:val="single" w:sz="4" w:space="0" w:color="auto"/>
            </w:tcBorders>
          </w:tcPr>
          <w:p w:rsidR="00F646CB" w:rsidRPr="00E230C6" w:rsidRDefault="00F646CB" w:rsidP="00F646CB">
            <w:pPr>
              <w:pStyle w:val="affd"/>
              <w:rPr>
                <w:sz w:val="28"/>
                <w:szCs w:val="28"/>
              </w:rPr>
            </w:pPr>
          </w:p>
        </w:tc>
      </w:tr>
    </w:tbl>
    <w:p w:rsidR="007D3AE8" w:rsidRPr="00783C29" w:rsidRDefault="007D3AE8" w:rsidP="007D3AE8">
      <w:pPr>
        <w:jc w:val="right"/>
      </w:pPr>
      <w:r>
        <w:rPr>
          <w:szCs w:val="28"/>
        </w:rPr>
        <w:t>».</w:t>
      </w:r>
    </w:p>
    <w:p w:rsidR="00E230C6" w:rsidRPr="00E822C2" w:rsidRDefault="00E822C2" w:rsidP="00E822C2">
      <w:pPr>
        <w:widowControl w:val="0"/>
        <w:tabs>
          <w:tab w:val="left" w:pos="993"/>
        </w:tabs>
        <w:ind w:left="709"/>
        <w:rPr>
          <w:szCs w:val="28"/>
        </w:rPr>
      </w:pPr>
      <w:r>
        <w:rPr>
          <w:szCs w:val="28"/>
        </w:rPr>
        <w:t xml:space="preserve">9. </w:t>
      </w:r>
      <w:r w:rsidR="00E230C6" w:rsidRPr="00E822C2">
        <w:rPr>
          <w:szCs w:val="28"/>
        </w:rPr>
        <w:t>Приложение № 14 изложить в следующей редакции:</w:t>
      </w:r>
    </w:p>
    <w:p w:rsidR="00E230C6" w:rsidRPr="00E230C6" w:rsidRDefault="00E230C6" w:rsidP="00744CF4">
      <w:pPr>
        <w:widowControl w:val="0"/>
        <w:tabs>
          <w:tab w:val="left" w:pos="993"/>
        </w:tabs>
        <w:ind w:left="6096"/>
        <w:jc w:val="right"/>
        <w:rPr>
          <w:szCs w:val="28"/>
        </w:rPr>
      </w:pPr>
      <w:r w:rsidRPr="00E230C6">
        <w:rPr>
          <w:szCs w:val="28"/>
        </w:rPr>
        <w:t xml:space="preserve">«Приложение № </w:t>
      </w:r>
      <w:r w:rsidR="00684291">
        <w:rPr>
          <w:szCs w:val="28"/>
        </w:rPr>
        <w:t>14</w:t>
      </w:r>
      <w:r w:rsidRPr="00E230C6">
        <w:rPr>
          <w:szCs w:val="28"/>
        </w:rPr>
        <w:t xml:space="preserve"> </w:t>
      </w:r>
    </w:p>
    <w:p w:rsidR="00E230C6" w:rsidRPr="00E230C6" w:rsidRDefault="00E230C6" w:rsidP="00744CF4">
      <w:pPr>
        <w:widowControl w:val="0"/>
        <w:tabs>
          <w:tab w:val="left" w:pos="993"/>
        </w:tabs>
        <w:ind w:left="6096"/>
        <w:jc w:val="right"/>
        <w:rPr>
          <w:szCs w:val="28"/>
        </w:rPr>
      </w:pPr>
      <w:r w:rsidRPr="00E230C6">
        <w:rPr>
          <w:szCs w:val="28"/>
        </w:rPr>
        <w:t xml:space="preserve">к приказу Минприроды России </w:t>
      </w:r>
    </w:p>
    <w:p w:rsidR="00E230C6" w:rsidRPr="00E230C6" w:rsidRDefault="00E230C6" w:rsidP="00744CF4">
      <w:pPr>
        <w:widowControl w:val="0"/>
        <w:tabs>
          <w:tab w:val="left" w:pos="993"/>
        </w:tabs>
        <w:ind w:left="6096"/>
        <w:jc w:val="right"/>
        <w:rPr>
          <w:szCs w:val="28"/>
        </w:rPr>
      </w:pPr>
      <w:r w:rsidRPr="00E230C6">
        <w:rPr>
          <w:szCs w:val="28"/>
        </w:rPr>
        <w:t>от 26.12.2022 № 919</w:t>
      </w:r>
    </w:p>
    <w:p w:rsidR="00E230C6" w:rsidRPr="00E230C6" w:rsidRDefault="00E230C6" w:rsidP="00E230C6">
      <w:pPr>
        <w:pStyle w:val="aff4"/>
        <w:widowControl w:val="0"/>
        <w:tabs>
          <w:tab w:val="left" w:pos="993"/>
        </w:tabs>
        <w:ind w:left="1069"/>
        <w:rPr>
          <w:rFonts w:ascii="Times New Roman" w:hAnsi="Times New Roman"/>
          <w:sz w:val="28"/>
          <w:szCs w:val="28"/>
        </w:rPr>
      </w:pPr>
    </w:p>
    <w:p w:rsidR="00807A63" w:rsidRPr="00395A70" w:rsidRDefault="00E230C6" w:rsidP="00395A70">
      <w:pPr>
        <w:jc w:val="center"/>
        <w:rPr>
          <w:b/>
          <w:bCs/>
        </w:rPr>
      </w:pPr>
      <w:r w:rsidRPr="00395A70">
        <w:rPr>
          <w:b/>
          <w:bCs/>
        </w:rPr>
        <w:t>Информация о прогнозных значениях предельных тарифов в области обращения с твердыми коммунальными отходами</w:t>
      </w:r>
    </w:p>
    <w:p w:rsidR="00E230C6" w:rsidRDefault="00E230C6" w:rsidP="00E230C6">
      <w:pPr>
        <w:pStyle w:val="aff4"/>
        <w:widowControl w:val="0"/>
        <w:tabs>
          <w:tab w:val="left" w:pos="993"/>
        </w:tabs>
        <w:ind w:left="1069"/>
        <w:jc w:val="center"/>
        <w:rPr>
          <w:rFonts w:ascii="Times New Roman" w:hAnsi="Times New Roman"/>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662"/>
        <w:gridCol w:w="2381"/>
      </w:tblGrid>
      <w:tr w:rsidR="00E230C6" w:rsidRPr="00E230C6" w:rsidTr="003E7CD6">
        <w:tc>
          <w:tcPr>
            <w:tcW w:w="7400" w:type="dxa"/>
            <w:gridSpan w:val="2"/>
            <w:tcBorders>
              <w:top w:val="single" w:sz="4" w:space="0" w:color="auto"/>
              <w:bottom w:val="single" w:sz="4" w:space="0" w:color="auto"/>
              <w:right w:val="single" w:sz="4" w:space="0" w:color="auto"/>
            </w:tcBorders>
          </w:tcPr>
          <w:p w:rsidR="00E230C6" w:rsidRPr="00E230C6" w:rsidRDefault="00E230C6" w:rsidP="006C6A76">
            <w:pPr>
              <w:pStyle w:val="affd"/>
              <w:jc w:val="center"/>
              <w:rPr>
                <w:sz w:val="28"/>
                <w:szCs w:val="28"/>
              </w:rPr>
            </w:pPr>
            <w:bookmarkStart w:id="39" w:name="_Hlk175842937"/>
            <w:r w:rsidRPr="00E230C6">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 </w:t>
            </w:r>
          </w:p>
        </w:tc>
        <w:tc>
          <w:tcPr>
            <w:tcW w:w="2381" w:type="dxa"/>
            <w:tcBorders>
              <w:top w:val="single" w:sz="4" w:space="0" w:color="auto"/>
              <w:left w:val="single" w:sz="4" w:space="0" w:color="auto"/>
              <w:bottom w:val="single" w:sz="4" w:space="0" w:color="auto"/>
            </w:tcBorders>
          </w:tcPr>
          <w:p w:rsidR="00E230C6" w:rsidRPr="00E230C6" w:rsidRDefault="00E230C6" w:rsidP="006C6A76">
            <w:pPr>
              <w:pStyle w:val="affd"/>
              <w:jc w:val="center"/>
              <w:rPr>
                <w:sz w:val="28"/>
                <w:szCs w:val="28"/>
              </w:rPr>
            </w:pPr>
            <w:r w:rsidRPr="00E230C6">
              <w:rPr>
                <w:sz w:val="28"/>
                <w:szCs w:val="28"/>
              </w:rPr>
              <w:t>Сроки и периодичность размещения информации</w:t>
            </w: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Реквизиты нормативного правового акта уполномоченного органа исполнительной власти субъекта Российской Федерации, которым утверждена территориальная схема обращения с отходами производства и потребления (далее – территориальная схема) либо внесены изменения в территориальную схему</w:t>
            </w:r>
          </w:p>
        </w:tc>
        <w:tc>
          <w:tcPr>
            <w:tcW w:w="2381" w:type="dxa"/>
            <w:vMerge w:val="restart"/>
            <w:tcBorders>
              <w:top w:val="single" w:sz="4" w:space="0" w:color="auto"/>
              <w:left w:val="single" w:sz="4" w:space="0" w:color="auto"/>
            </w:tcBorders>
          </w:tcPr>
          <w:p w:rsidR="00E230C6" w:rsidRPr="00E230C6" w:rsidRDefault="00E230C6" w:rsidP="00E46D77">
            <w:pPr>
              <w:pStyle w:val="affd"/>
              <w:jc w:val="center"/>
              <w:rPr>
                <w:sz w:val="28"/>
                <w:szCs w:val="28"/>
              </w:rPr>
            </w:pPr>
            <w:r w:rsidRPr="00E230C6">
              <w:rPr>
                <w:sz w:val="28"/>
                <w:szCs w:val="28"/>
              </w:rPr>
              <w:t>В течение 10 рабочих дней со дня утверждения или внесения изменений в территориальную схему обращения с отходами</w:t>
            </w: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2.</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 xml:space="preserve">Территория субъекта Российской Федерации по </w:t>
            </w:r>
            <w:hyperlink r:id="rId15" w:history="1">
              <w:r w:rsidRPr="00E230C6">
                <w:rPr>
                  <w:rStyle w:val="affc"/>
                  <w:color w:val="auto"/>
                  <w:sz w:val="28"/>
                  <w:szCs w:val="28"/>
                </w:rPr>
                <w:t>Общероссийскому классификатору</w:t>
              </w:r>
            </w:hyperlink>
            <w:r w:rsidRPr="00E230C6">
              <w:rPr>
                <w:sz w:val="28"/>
                <w:szCs w:val="28"/>
              </w:rPr>
              <w:t xml:space="preserve"> объектов административно-территориального деления ОК 019-95 (ОКАТО)</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3.</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Год действия территориальной схемы</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4.</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Наименование регионального оператора по обращению с ТКО (далее – региональный оператор)</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rPr>
          <w:trHeight w:val="363"/>
        </w:trPr>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5.</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Наименование зоны деятельности регионального оператора</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d"/>
              <w:ind w:left="59"/>
              <w:rPr>
                <w:sz w:val="28"/>
                <w:szCs w:val="28"/>
              </w:rPr>
            </w:pPr>
            <w:r>
              <w:rPr>
                <w:sz w:val="28"/>
                <w:szCs w:val="28"/>
              </w:rPr>
              <w:t>6.</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d"/>
              <w:rPr>
                <w:sz w:val="28"/>
                <w:szCs w:val="28"/>
              </w:rPr>
            </w:pPr>
            <w:r w:rsidRPr="00E230C6">
              <w:rPr>
                <w:sz w:val="28"/>
                <w:szCs w:val="28"/>
              </w:rPr>
              <w:t>Необходимая валовая выручка регионального оператора всего, тыс. рублей</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d"/>
              <w:ind w:left="59"/>
              <w:rPr>
                <w:sz w:val="28"/>
                <w:szCs w:val="28"/>
              </w:rPr>
            </w:pPr>
            <w:r>
              <w:rPr>
                <w:sz w:val="28"/>
                <w:szCs w:val="28"/>
              </w:rPr>
              <w:t>7.</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d"/>
              <w:rPr>
                <w:sz w:val="28"/>
                <w:szCs w:val="28"/>
              </w:rPr>
            </w:pPr>
            <w:r w:rsidRPr="00E230C6">
              <w:rPr>
                <w:sz w:val="28"/>
                <w:szCs w:val="28"/>
              </w:rPr>
              <w:t>Количество ТКО, учтенное при установлении единого тарифа на услугу регионального оператора, тыс. куб. метров или тыс. тонн</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d"/>
              <w:ind w:left="59"/>
              <w:rPr>
                <w:sz w:val="28"/>
                <w:szCs w:val="28"/>
              </w:rPr>
            </w:pPr>
            <w:r>
              <w:rPr>
                <w:sz w:val="28"/>
                <w:szCs w:val="28"/>
              </w:rPr>
              <w:t>8.</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d"/>
              <w:rPr>
                <w:sz w:val="28"/>
                <w:szCs w:val="28"/>
              </w:rPr>
            </w:pPr>
            <w:r w:rsidRPr="00E230C6">
              <w:rPr>
                <w:sz w:val="28"/>
                <w:szCs w:val="28"/>
              </w:rPr>
              <w:t>Единый тариф на услугу регионального оператора, тыс. рублей за куб. метр или тыс. рублей за тонну</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9.</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 xml:space="preserve">Необходимая валовая выручка операторов по </w:t>
            </w:r>
            <w:r w:rsidRPr="00E230C6">
              <w:rPr>
                <w:sz w:val="28"/>
                <w:szCs w:val="28"/>
              </w:rPr>
              <w:lastRenderedPageBreak/>
              <w:t>обращению с ТКО, владеющих объектами обработки, обезвреживания, захоронения ТКО (далее – объекты обращения с ТКО) в составе необходимой валовой выручки регионального оператора (заполняется в отношении каждого объекта обращения ТКО, на который региональный оператор обязан направлять ТКО в соответствии со схемой потоков ТКО), тыс. рублей</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jc w:val="both"/>
              <w:rPr>
                <w:sz w:val="28"/>
                <w:szCs w:val="28"/>
              </w:rPr>
            </w:pPr>
            <w:r>
              <w:rPr>
                <w:sz w:val="28"/>
                <w:szCs w:val="28"/>
              </w:rPr>
              <w:lastRenderedPageBreak/>
              <w:t>10.</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jc w:val="both"/>
              <w:rPr>
                <w:sz w:val="28"/>
                <w:szCs w:val="28"/>
              </w:rPr>
            </w:pPr>
            <w:r w:rsidRPr="00E230C6">
              <w:rPr>
                <w:sz w:val="28"/>
                <w:szCs w:val="28"/>
              </w:rPr>
              <w:t>Масса ТКО, направляемых на объект обращения с ТКО (заполняется в отношении каждого объекта обращения ТКО, на который региональный оператор обязан направлять ТКО в соответствии со схемой потоков ТКО), учтенная при установлении тарифов, тыс. тонн</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11.</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Тариф объекта обращения с ТКО (заполняется в отношении каждого объекта обращения ТКО, на который региональный оператор обязан направлять ТКО в соответствии со схемой потоков ТКО), тыс. рублей за тонну</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12.</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Расходы на транспортирование ТКО в составе необходимой валовой выручки, тыс. рублей</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13.</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Расчетная стоимость транспортирования ТКО (заполняется отдельно в отношении 1го и 2го плеч транспортирования ТКО), тыс. рублей за тонну</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14.</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Расходы на приобретение и содержание контейнеров и бункеров в составе необходимой валовой выручки, тыс. рублей</w:t>
            </w:r>
          </w:p>
        </w:tc>
        <w:tc>
          <w:tcPr>
            <w:tcW w:w="2381" w:type="dxa"/>
            <w:vMerge/>
            <w:tcBorders>
              <w:left w:val="single" w:sz="4" w:space="0" w:color="auto"/>
            </w:tcBorders>
          </w:tcPr>
          <w:p w:rsidR="00E230C6" w:rsidRPr="00E230C6" w:rsidRDefault="00E230C6" w:rsidP="006C6A76">
            <w:pPr>
              <w:pStyle w:val="affd"/>
              <w:rPr>
                <w:sz w:val="28"/>
                <w:szCs w:val="28"/>
              </w:rPr>
            </w:pPr>
          </w:p>
        </w:tc>
      </w:tr>
      <w:tr w:rsidR="00E230C6" w:rsidRPr="00E230C6" w:rsidTr="003E7CD6">
        <w:tc>
          <w:tcPr>
            <w:tcW w:w="738" w:type="dxa"/>
            <w:tcBorders>
              <w:top w:val="single" w:sz="4" w:space="0" w:color="auto"/>
              <w:bottom w:val="single" w:sz="4" w:space="0" w:color="auto"/>
              <w:right w:val="single" w:sz="4" w:space="0" w:color="auto"/>
            </w:tcBorders>
          </w:tcPr>
          <w:p w:rsidR="00E230C6" w:rsidRPr="00E230C6" w:rsidRDefault="00B90509" w:rsidP="00B90509">
            <w:pPr>
              <w:pStyle w:val="affe"/>
              <w:ind w:left="59"/>
              <w:rPr>
                <w:sz w:val="28"/>
                <w:szCs w:val="28"/>
              </w:rPr>
            </w:pPr>
            <w:r>
              <w:rPr>
                <w:sz w:val="28"/>
                <w:szCs w:val="28"/>
              </w:rPr>
              <w:t>15.</w:t>
            </w:r>
          </w:p>
        </w:tc>
        <w:tc>
          <w:tcPr>
            <w:tcW w:w="6662" w:type="dxa"/>
            <w:tcBorders>
              <w:top w:val="single" w:sz="4" w:space="0" w:color="auto"/>
              <w:bottom w:val="single" w:sz="4" w:space="0" w:color="auto"/>
              <w:right w:val="single" w:sz="4" w:space="0" w:color="auto"/>
            </w:tcBorders>
          </w:tcPr>
          <w:p w:rsidR="00E230C6" w:rsidRPr="00E230C6" w:rsidRDefault="00E230C6" w:rsidP="006C6A76">
            <w:pPr>
              <w:pStyle w:val="affe"/>
              <w:rPr>
                <w:sz w:val="28"/>
                <w:szCs w:val="28"/>
              </w:rPr>
            </w:pPr>
            <w:r w:rsidRPr="00E230C6">
              <w:rPr>
                <w:sz w:val="28"/>
                <w:szCs w:val="28"/>
              </w:rPr>
              <w:t>Расчетная стоимость контейнеров и бункеров, тыс. рублей за единицу</w:t>
            </w:r>
          </w:p>
        </w:tc>
        <w:tc>
          <w:tcPr>
            <w:tcW w:w="2381" w:type="dxa"/>
            <w:vMerge/>
            <w:tcBorders>
              <w:left w:val="single" w:sz="4" w:space="0" w:color="auto"/>
              <w:bottom w:val="single" w:sz="4" w:space="0" w:color="auto"/>
            </w:tcBorders>
          </w:tcPr>
          <w:p w:rsidR="00E230C6" w:rsidRPr="00E230C6" w:rsidRDefault="00E230C6" w:rsidP="006C6A76">
            <w:pPr>
              <w:pStyle w:val="affd"/>
              <w:rPr>
                <w:sz w:val="28"/>
                <w:szCs w:val="28"/>
              </w:rPr>
            </w:pPr>
          </w:p>
        </w:tc>
      </w:tr>
    </w:tbl>
    <w:bookmarkEnd w:id="39"/>
    <w:p w:rsidR="007D3AE8" w:rsidRPr="00783C29" w:rsidRDefault="007D3AE8" w:rsidP="007D3AE8">
      <w:pPr>
        <w:jc w:val="right"/>
      </w:pPr>
      <w:r>
        <w:rPr>
          <w:szCs w:val="28"/>
        </w:rPr>
        <w:t>».</w:t>
      </w:r>
    </w:p>
    <w:bookmarkEnd w:id="7"/>
    <w:p w:rsidR="00E230C6" w:rsidRDefault="00E230C6" w:rsidP="00E230C6">
      <w:pPr>
        <w:pStyle w:val="aff4"/>
        <w:widowControl w:val="0"/>
        <w:tabs>
          <w:tab w:val="left" w:pos="993"/>
        </w:tabs>
        <w:ind w:left="1069"/>
        <w:jc w:val="center"/>
        <w:rPr>
          <w:rFonts w:ascii="Times New Roman" w:hAnsi="Times New Roman"/>
          <w:b/>
          <w:bCs/>
          <w:sz w:val="28"/>
          <w:szCs w:val="28"/>
        </w:rPr>
      </w:pPr>
    </w:p>
    <w:sectPr w:rsidR="00E230C6" w:rsidSect="00AD780E">
      <w:headerReference w:type="even" r:id="rId16"/>
      <w:headerReference w:type="default" r:id="rId17"/>
      <w:footerReference w:type="even" r:id="rId18"/>
      <w:footerReference w:type="default" r:id="rId19"/>
      <w:headerReference w:type="first" r:id="rId20"/>
      <w:footerReference w:type="first" r:id="rId21"/>
      <w:pgSz w:w="11907" w:h="16840" w:code="9"/>
      <w:pgMar w:top="851" w:right="851" w:bottom="851" w:left="1134" w:header="113" w:footer="567" w:gutter="0"/>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6D" w:rsidRDefault="00E20E6D">
      <w:r>
        <w:separator/>
      </w:r>
    </w:p>
  </w:endnote>
  <w:endnote w:type="continuationSeparator" w:id="0">
    <w:p w:rsidR="00E20E6D" w:rsidRDefault="00E2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pPr>
      <w:pStyle w:val="a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7620EA" w:rsidRDefault="007620EA">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pPr>
      <w:pStyle w:val="a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44A70">
      <w:rPr>
        <w:rStyle w:val="a8"/>
        <w:noProof/>
      </w:rPr>
      <w:t>17</w:t>
    </w:r>
    <w:r>
      <w:rPr>
        <w:rStyle w:val="a8"/>
      </w:rPr>
      <w:fldChar w:fldCharType="end"/>
    </w:r>
  </w:p>
  <w:p w:rsidR="007620EA" w:rsidRDefault="007620EA">
    <w:pPr>
      <w:pStyle w:val="af0"/>
      <w:ind w:right="360" w:firstLine="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6D" w:rsidRDefault="00E20E6D">
      <w:r>
        <w:separator/>
      </w:r>
    </w:p>
  </w:footnote>
  <w:footnote w:type="continuationSeparator" w:id="0">
    <w:p w:rsidR="00E20E6D" w:rsidRDefault="00E2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pPr>
      <w:pStyle w:val="a6"/>
      <w:framePr w:wrap="around" w:vAnchor="text" w:hAnchor="margin" w:xAlign="center" w:y="1"/>
      <w:rPr>
        <w:rStyle w:val="a8"/>
      </w:rPr>
    </w:pPr>
  </w:p>
  <w:p w:rsidR="007620EA" w:rsidRDefault="007620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A" w:rsidRDefault="007620EA" w:rsidP="00D674F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9C4B36"/>
    <w:lvl w:ilvl="0">
      <w:numFmt w:val="decimal"/>
      <w:pStyle w:val="a"/>
      <w:lvlText w:val="*"/>
      <w:lvlJc w:val="left"/>
    </w:lvl>
  </w:abstractNum>
  <w:abstractNum w:abstractNumId="1">
    <w:nsid w:val="024B30EA"/>
    <w:multiLevelType w:val="hybridMultilevel"/>
    <w:tmpl w:val="76E8F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73C8F"/>
    <w:multiLevelType w:val="hybridMultilevel"/>
    <w:tmpl w:val="124E7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23E3B"/>
    <w:multiLevelType w:val="hybridMultilevel"/>
    <w:tmpl w:val="1D64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23CD7"/>
    <w:multiLevelType w:val="hybridMultilevel"/>
    <w:tmpl w:val="AB3C8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03B87"/>
    <w:multiLevelType w:val="hybridMultilevel"/>
    <w:tmpl w:val="A040483E"/>
    <w:lvl w:ilvl="0" w:tplc="AE903A5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CD1F31"/>
    <w:multiLevelType w:val="hybridMultilevel"/>
    <w:tmpl w:val="A1A4B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174E98"/>
    <w:multiLevelType w:val="hybridMultilevel"/>
    <w:tmpl w:val="B0FE8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11CEB"/>
    <w:multiLevelType w:val="hybridMultilevel"/>
    <w:tmpl w:val="434A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71BB0"/>
    <w:multiLevelType w:val="hybridMultilevel"/>
    <w:tmpl w:val="592C72B4"/>
    <w:lvl w:ilvl="0" w:tplc="E49CFA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502525"/>
    <w:multiLevelType w:val="hybridMultilevel"/>
    <w:tmpl w:val="481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64D7B"/>
    <w:multiLevelType w:val="hybridMultilevel"/>
    <w:tmpl w:val="3F449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67A45"/>
    <w:multiLevelType w:val="hybridMultilevel"/>
    <w:tmpl w:val="DF683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E35A8"/>
    <w:multiLevelType w:val="hybridMultilevel"/>
    <w:tmpl w:val="3B6E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E1A0C"/>
    <w:multiLevelType w:val="hybridMultilevel"/>
    <w:tmpl w:val="E79E4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B46463"/>
    <w:multiLevelType w:val="hybridMultilevel"/>
    <w:tmpl w:val="0DB07408"/>
    <w:lvl w:ilvl="0" w:tplc="1416E7E0">
      <w:start w:val="1"/>
      <w:numFmt w:val="decimal"/>
      <w:lvlText w:val="%1."/>
      <w:lvlJc w:val="left"/>
      <w:pPr>
        <w:ind w:left="1429" w:hanging="360"/>
      </w:pPr>
      <w:rPr>
        <w:rFonts w:ascii="Times New Roman" w:hAnsi="Times New Roman" w:hint="default"/>
        <w:b/>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AA41EC"/>
    <w:multiLevelType w:val="hybridMultilevel"/>
    <w:tmpl w:val="696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5"/>
  </w:num>
  <w:num w:numId="3">
    <w:abstractNumId w:val="2"/>
  </w:num>
  <w:num w:numId="4">
    <w:abstractNumId w:val="14"/>
  </w:num>
  <w:num w:numId="5">
    <w:abstractNumId w:val="10"/>
  </w:num>
  <w:num w:numId="6">
    <w:abstractNumId w:val="1"/>
  </w:num>
  <w:num w:numId="7">
    <w:abstractNumId w:val="7"/>
  </w:num>
  <w:num w:numId="8">
    <w:abstractNumId w:val="16"/>
  </w:num>
  <w:num w:numId="9">
    <w:abstractNumId w:val="15"/>
  </w:num>
  <w:num w:numId="10">
    <w:abstractNumId w:val="4"/>
  </w:num>
  <w:num w:numId="11">
    <w:abstractNumId w:val="6"/>
  </w:num>
  <w:num w:numId="12">
    <w:abstractNumId w:val="13"/>
  </w:num>
  <w:num w:numId="13">
    <w:abstractNumId w:val="8"/>
  </w:num>
  <w:num w:numId="14">
    <w:abstractNumId w:val="3"/>
  </w:num>
  <w:num w:numId="15">
    <w:abstractNumId w:val="11"/>
  </w:num>
  <w:num w:numId="16">
    <w:abstractNumId w:val="9"/>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DF"/>
    <w:rsid w:val="000004B7"/>
    <w:rsid w:val="00001789"/>
    <w:rsid w:val="000032D8"/>
    <w:rsid w:val="000053FD"/>
    <w:rsid w:val="00010A3F"/>
    <w:rsid w:val="00013292"/>
    <w:rsid w:val="00021C9A"/>
    <w:rsid w:val="00021E45"/>
    <w:rsid w:val="000224E4"/>
    <w:rsid w:val="00043E4C"/>
    <w:rsid w:val="00047514"/>
    <w:rsid w:val="00052330"/>
    <w:rsid w:val="00055815"/>
    <w:rsid w:val="00060014"/>
    <w:rsid w:val="00060F66"/>
    <w:rsid w:val="00070BE8"/>
    <w:rsid w:val="000711DC"/>
    <w:rsid w:val="00071C76"/>
    <w:rsid w:val="00071FF5"/>
    <w:rsid w:val="000747A3"/>
    <w:rsid w:val="000827F6"/>
    <w:rsid w:val="0008408C"/>
    <w:rsid w:val="000862E6"/>
    <w:rsid w:val="00091247"/>
    <w:rsid w:val="00093402"/>
    <w:rsid w:val="00094870"/>
    <w:rsid w:val="000962FB"/>
    <w:rsid w:val="00096E37"/>
    <w:rsid w:val="000A0D9C"/>
    <w:rsid w:val="000A1D81"/>
    <w:rsid w:val="000A5934"/>
    <w:rsid w:val="000B3A6F"/>
    <w:rsid w:val="000B59FB"/>
    <w:rsid w:val="000B6F85"/>
    <w:rsid w:val="000C094A"/>
    <w:rsid w:val="000C467C"/>
    <w:rsid w:val="000C5813"/>
    <w:rsid w:val="000C7697"/>
    <w:rsid w:val="000D3FFD"/>
    <w:rsid w:val="000D5AA0"/>
    <w:rsid w:val="000E2CBF"/>
    <w:rsid w:val="000F3AA3"/>
    <w:rsid w:val="000F4B82"/>
    <w:rsid w:val="000F784B"/>
    <w:rsid w:val="00103ACB"/>
    <w:rsid w:val="00110F2D"/>
    <w:rsid w:val="001130E6"/>
    <w:rsid w:val="00121048"/>
    <w:rsid w:val="00123673"/>
    <w:rsid w:val="00124721"/>
    <w:rsid w:val="001252EE"/>
    <w:rsid w:val="0012628E"/>
    <w:rsid w:val="001279C9"/>
    <w:rsid w:val="001314C9"/>
    <w:rsid w:val="00137F21"/>
    <w:rsid w:val="00142F4F"/>
    <w:rsid w:val="00144A70"/>
    <w:rsid w:val="00146A19"/>
    <w:rsid w:val="0014727D"/>
    <w:rsid w:val="0015090E"/>
    <w:rsid w:val="00151F78"/>
    <w:rsid w:val="001546C7"/>
    <w:rsid w:val="00154D05"/>
    <w:rsid w:val="001562AF"/>
    <w:rsid w:val="00161FCC"/>
    <w:rsid w:val="0016370F"/>
    <w:rsid w:val="001667F5"/>
    <w:rsid w:val="00167580"/>
    <w:rsid w:val="00170ADC"/>
    <w:rsid w:val="001737A5"/>
    <w:rsid w:val="001751E7"/>
    <w:rsid w:val="00177016"/>
    <w:rsid w:val="001802C0"/>
    <w:rsid w:val="00183402"/>
    <w:rsid w:val="00183F1E"/>
    <w:rsid w:val="00192614"/>
    <w:rsid w:val="00194355"/>
    <w:rsid w:val="001A362D"/>
    <w:rsid w:val="001A774C"/>
    <w:rsid w:val="001B3208"/>
    <w:rsid w:val="001B3703"/>
    <w:rsid w:val="001C0215"/>
    <w:rsid w:val="001C1262"/>
    <w:rsid w:val="001C2913"/>
    <w:rsid w:val="001C3960"/>
    <w:rsid w:val="001C456C"/>
    <w:rsid w:val="001C60F7"/>
    <w:rsid w:val="001D3028"/>
    <w:rsid w:val="001D57A6"/>
    <w:rsid w:val="001E31E5"/>
    <w:rsid w:val="001E5DC6"/>
    <w:rsid w:val="001F4BBA"/>
    <w:rsid w:val="001F4F08"/>
    <w:rsid w:val="0020047E"/>
    <w:rsid w:val="0020113C"/>
    <w:rsid w:val="00201656"/>
    <w:rsid w:val="002021FE"/>
    <w:rsid w:val="002056EA"/>
    <w:rsid w:val="00211DC2"/>
    <w:rsid w:val="00211E45"/>
    <w:rsid w:val="00216AE7"/>
    <w:rsid w:val="00220DC0"/>
    <w:rsid w:val="0022155A"/>
    <w:rsid w:val="00222CD6"/>
    <w:rsid w:val="00222F26"/>
    <w:rsid w:val="00225546"/>
    <w:rsid w:val="00232E58"/>
    <w:rsid w:val="0023595E"/>
    <w:rsid w:val="00235B2F"/>
    <w:rsid w:val="002363EE"/>
    <w:rsid w:val="0023728A"/>
    <w:rsid w:val="00246570"/>
    <w:rsid w:val="00250163"/>
    <w:rsid w:val="00256A8D"/>
    <w:rsid w:val="0025770A"/>
    <w:rsid w:val="002616F8"/>
    <w:rsid w:val="0026292A"/>
    <w:rsid w:val="002642CA"/>
    <w:rsid w:val="002649D3"/>
    <w:rsid w:val="00265162"/>
    <w:rsid w:val="00267CAB"/>
    <w:rsid w:val="00272C2E"/>
    <w:rsid w:val="00273CB2"/>
    <w:rsid w:val="00276D2B"/>
    <w:rsid w:val="00277B9D"/>
    <w:rsid w:val="00284008"/>
    <w:rsid w:val="00284D43"/>
    <w:rsid w:val="00285B66"/>
    <w:rsid w:val="002903C4"/>
    <w:rsid w:val="0029087E"/>
    <w:rsid w:val="00291ED4"/>
    <w:rsid w:val="00292208"/>
    <w:rsid w:val="00293867"/>
    <w:rsid w:val="002950B9"/>
    <w:rsid w:val="002A0856"/>
    <w:rsid w:val="002A16B2"/>
    <w:rsid w:val="002A637A"/>
    <w:rsid w:val="002A692E"/>
    <w:rsid w:val="002B3441"/>
    <w:rsid w:val="002B3797"/>
    <w:rsid w:val="002C5883"/>
    <w:rsid w:val="002D190A"/>
    <w:rsid w:val="002D4A2B"/>
    <w:rsid w:val="002D7BAF"/>
    <w:rsid w:val="002F7831"/>
    <w:rsid w:val="003002D5"/>
    <w:rsid w:val="00303977"/>
    <w:rsid w:val="00306A11"/>
    <w:rsid w:val="00313549"/>
    <w:rsid w:val="00313BF1"/>
    <w:rsid w:val="003146CD"/>
    <w:rsid w:val="0032057A"/>
    <w:rsid w:val="0032439F"/>
    <w:rsid w:val="0032588D"/>
    <w:rsid w:val="00332ABE"/>
    <w:rsid w:val="003335B1"/>
    <w:rsid w:val="00335171"/>
    <w:rsid w:val="00340896"/>
    <w:rsid w:val="00342FE6"/>
    <w:rsid w:val="00345AEC"/>
    <w:rsid w:val="0035124A"/>
    <w:rsid w:val="00351301"/>
    <w:rsid w:val="00354EA7"/>
    <w:rsid w:val="003565BB"/>
    <w:rsid w:val="00363158"/>
    <w:rsid w:val="00367B2B"/>
    <w:rsid w:val="00372B0D"/>
    <w:rsid w:val="00374AAD"/>
    <w:rsid w:val="003753E8"/>
    <w:rsid w:val="00390FBE"/>
    <w:rsid w:val="00391FB2"/>
    <w:rsid w:val="00393FC2"/>
    <w:rsid w:val="00395A70"/>
    <w:rsid w:val="00396B92"/>
    <w:rsid w:val="003A403B"/>
    <w:rsid w:val="003D2674"/>
    <w:rsid w:val="003D4218"/>
    <w:rsid w:val="003D44BA"/>
    <w:rsid w:val="003D4ECC"/>
    <w:rsid w:val="003E3393"/>
    <w:rsid w:val="003E4531"/>
    <w:rsid w:val="003E7CD6"/>
    <w:rsid w:val="003F204C"/>
    <w:rsid w:val="003F7F8A"/>
    <w:rsid w:val="00403C3A"/>
    <w:rsid w:val="00406503"/>
    <w:rsid w:val="00414351"/>
    <w:rsid w:val="00416FFE"/>
    <w:rsid w:val="00421B00"/>
    <w:rsid w:val="00422A00"/>
    <w:rsid w:val="00424C05"/>
    <w:rsid w:val="00424DCA"/>
    <w:rsid w:val="00432002"/>
    <w:rsid w:val="00433767"/>
    <w:rsid w:val="00437D81"/>
    <w:rsid w:val="00445A03"/>
    <w:rsid w:val="00452F11"/>
    <w:rsid w:val="00453DEC"/>
    <w:rsid w:val="004541EC"/>
    <w:rsid w:val="004553A9"/>
    <w:rsid w:val="00464131"/>
    <w:rsid w:val="0047230B"/>
    <w:rsid w:val="00473FAD"/>
    <w:rsid w:val="004756D7"/>
    <w:rsid w:val="0047575B"/>
    <w:rsid w:val="00480B6F"/>
    <w:rsid w:val="00495013"/>
    <w:rsid w:val="0049601A"/>
    <w:rsid w:val="004A0836"/>
    <w:rsid w:val="004A40AF"/>
    <w:rsid w:val="004A5E48"/>
    <w:rsid w:val="004B0427"/>
    <w:rsid w:val="004B667D"/>
    <w:rsid w:val="004C0A2F"/>
    <w:rsid w:val="004C5320"/>
    <w:rsid w:val="004D1697"/>
    <w:rsid w:val="004D3721"/>
    <w:rsid w:val="004D56EA"/>
    <w:rsid w:val="004E0F61"/>
    <w:rsid w:val="004E232D"/>
    <w:rsid w:val="004E4513"/>
    <w:rsid w:val="004E48C6"/>
    <w:rsid w:val="004F0821"/>
    <w:rsid w:val="004F3562"/>
    <w:rsid w:val="004F5B9A"/>
    <w:rsid w:val="004F7443"/>
    <w:rsid w:val="0050230D"/>
    <w:rsid w:val="00511D6F"/>
    <w:rsid w:val="00513F17"/>
    <w:rsid w:val="005164D2"/>
    <w:rsid w:val="0051678A"/>
    <w:rsid w:val="00520AD7"/>
    <w:rsid w:val="0052357A"/>
    <w:rsid w:val="005273E9"/>
    <w:rsid w:val="00531A12"/>
    <w:rsid w:val="0053424F"/>
    <w:rsid w:val="00534872"/>
    <w:rsid w:val="00535BA2"/>
    <w:rsid w:val="005407BC"/>
    <w:rsid w:val="00543042"/>
    <w:rsid w:val="00547DC6"/>
    <w:rsid w:val="00547ED2"/>
    <w:rsid w:val="0055317A"/>
    <w:rsid w:val="00556F96"/>
    <w:rsid w:val="00572D93"/>
    <w:rsid w:val="00581456"/>
    <w:rsid w:val="005819E3"/>
    <w:rsid w:val="005931F0"/>
    <w:rsid w:val="0059461C"/>
    <w:rsid w:val="00596115"/>
    <w:rsid w:val="005A5FDF"/>
    <w:rsid w:val="005A6BE6"/>
    <w:rsid w:val="005B0C71"/>
    <w:rsid w:val="005B65FD"/>
    <w:rsid w:val="005C45E6"/>
    <w:rsid w:val="005C5E59"/>
    <w:rsid w:val="005D1C05"/>
    <w:rsid w:val="005D4022"/>
    <w:rsid w:val="005D68EA"/>
    <w:rsid w:val="005F0661"/>
    <w:rsid w:val="005F160F"/>
    <w:rsid w:val="005F5D19"/>
    <w:rsid w:val="006001B3"/>
    <w:rsid w:val="006007E5"/>
    <w:rsid w:val="00601253"/>
    <w:rsid w:val="00602499"/>
    <w:rsid w:val="006147B2"/>
    <w:rsid w:val="00615145"/>
    <w:rsid w:val="00623706"/>
    <w:rsid w:val="0062493F"/>
    <w:rsid w:val="00626137"/>
    <w:rsid w:val="00631547"/>
    <w:rsid w:val="006328C2"/>
    <w:rsid w:val="0063355E"/>
    <w:rsid w:val="006433A3"/>
    <w:rsid w:val="00650209"/>
    <w:rsid w:val="00650D4E"/>
    <w:rsid w:val="006566CC"/>
    <w:rsid w:val="00661F16"/>
    <w:rsid w:val="0066225D"/>
    <w:rsid w:val="00665A52"/>
    <w:rsid w:val="006727CA"/>
    <w:rsid w:val="00676BF4"/>
    <w:rsid w:val="00677987"/>
    <w:rsid w:val="00684291"/>
    <w:rsid w:val="00686412"/>
    <w:rsid w:val="00686F35"/>
    <w:rsid w:val="00690909"/>
    <w:rsid w:val="00692D04"/>
    <w:rsid w:val="00697F4A"/>
    <w:rsid w:val="006B35C2"/>
    <w:rsid w:val="006B391A"/>
    <w:rsid w:val="006B43E7"/>
    <w:rsid w:val="006B5AC8"/>
    <w:rsid w:val="006C423C"/>
    <w:rsid w:val="006C6A76"/>
    <w:rsid w:val="006D35C3"/>
    <w:rsid w:val="006D433E"/>
    <w:rsid w:val="006D519E"/>
    <w:rsid w:val="006D5604"/>
    <w:rsid w:val="006D7DA2"/>
    <w:rsid w:val="006E0537"/>
    <w:rsid w:val="006E471E"/>
    <w:rsid w:val="006F0E58"/>
    <w:rsid w:val="006F53EC"/>
    <w:rsid w:val="006F6028"/>
    <w:rsid w:val="0070450C"/>
    <w:rsid w:val="007045D3"/>
    <w:rsid w:val="007076D7"/>
    <w:rsid w:val="0072014F"/>
    <w:rsid w:val="00721D88"/>
    <w:rsid w:val="00722122"/>
    <w:rsid w:val="00722C05"/>
    <w:rsid w:val="00723352"/>
    <w:rsid w:val="007234A3"/>
    <w:rsid w:val="00727EE6"/>
    <w:rsid w:val="00731756"/>
    <w:rsid w:val="00732495"/>
    <w:rsid w:val="007363BF"/>
    <w:rsid w:val="00737108"/>
    <w:rsid w:val="007404A8"/>
    <w:rsid w:val="00741BBC"/>
    <w:rsid w:val="00744CF4"/>
    <w:rsid w:val="00746957"/>
    <w:rsid w:val="00746F8D"/>
    <w:rsid w:val="00750B2A"/>
    <w:rsid w:val="0076180E"/>
    <w:rsid w:val="007620EA"/>
    <w:rsid w:val="007637E3"/>
    <w:rsid w:val="007761A2"/>
    <w:rsid w:val="00780114"/>
    <w:rsid w:val="007838E8"/>
    <w:rsid w:val="00783936"/>
    <w:rsid w:val="0078501D"/>
    <w:rsid w:val="00786C80"/>
    <w:rsid w:val="00793787"/>
    <w:rsid w:val="00796045"/>
    <w:rsid w:val="00796667"/>
    <w:rsid w:val="00796D9F"/>
    <w:rsid w:val="007A138C"/>
    <w:rsid w:val="007A3471"/>
    <w:rsid w:val="007A48B2"/>
    <w:rsid w:val="007A50C0"/>
    <w:rsid w:val="007A51A2"/>
    <w:rsid w:val="007A6964"/>
    <w:rsid w:val="007B0C1B"/>
    <w:rsid w:val="007B4410"/>
    <w:rsid w:val="007C7FB9"/>
    <w:rsid w:val="007D26EC"/>
    <w:rsid w:val="007D3AE8"/>
    <w:rsid w:val="007D4162"/>
    <w:rsid w:val="007D53D1"/>
    <w:rsid w:val="007F1422"/>
    <w:rsid w:val="007F31BB"/>
    <w:rsid w:val="007F610D"/>
    <w:rsid w:val="0080054A"/>
    <w:rsid w:val="00801241"/>
    <w:rsid w:val="008031A5"/>
    <w:rsid w:val="0080358B"/>
    <w:rsid w:val="00803CDB"/>
    <w:rsid w:val="00807A63"/>
    <w:rsid w:val="008105F8"/>
    <w:rsid w:val="00813012"/>
    <w:rsid w:val="00813665"/>
    <w:rsid w:val="008177E4"/>
    <w:rsid w:val="008208FB"/>
    <w:rsid w:val="00826AE1"/>
    <w:rsid w:val="00827D68"/>
    <w:rsid w:val="00837879"/>
    <w:rsid w:val="00837CE9"/>
    <w:rsid w:val="008404C7"/>
    <w:rsid w:val="008447EA"/>
    <w:rsid w:val="008529F8"/>
    <w:rsid w:val="008576EF"/>
    <w:rsid w:val="008627EA"/>
    <w:rsid w:val="008646D5"/>
    <w:rsid w:val="008650F9"/>
    <w:rsid w:val="00867A7C"/>
    <w:rsid w:val="00870DAE"/>
    <w:rsid w:val="00871D96"/>
    <w:rsid w:val="008769AC"/>
    <w:rsid w:val="00880D2C"/>
    <w:rsid w:val="00880DE8"/>
    <w:rsid w:val="00892CBA"/>
    <w:rsid w:val="00894838"/>
    <w:rsid w:val="008A01C0"/>
    <w:rsid w:val="008A11F0"/>
    <w:rsid w:val="008A7684"/>
    <w:rsid w:val="008B46E8"/>
    <w:rsid w:val="008B5075"/>
    <w:rsid w:val="008D35A8"/>
    <w:rsid w:val="008D55D7"/>
    <w:rsid w:val="008D7BA3"/>
    <w:rsid w:val="008E0862"/>
    <w:rsid w:val="008E1582"/>
    <w:rsid w:val="008E2226"/>
    <w:rsid w:val="008E46EF"/>
    <w:rsid w:val="008E5987"/>
    <w:rsid w:val="008E645C"/>
    <w:rsid w:val="008E7039"/>
    <w:rsid w:val="008F4C1B"/>
    <w:rsid w:val="008F528D"/>
    <w:rsid w:val="008F6C29"/>
    <w:rsid w:val="00906575"/>
    <w:rsid w:val="009114E5"/>
    <w:rsid w:val="009144FB"/>
    <w:rsid w:val="0091599D"/>
    <w:rsid w:val="0091695F"/>
    <w:rsid w:val="00922371"/>
    <w:rsid w:val="00930CBF"/>
    <w:rsid w:val="00933339"/>
    <w:rsid w:val="00937994"/>
    <w:rsid w:val="00944304"/>
    <w:rsid w:val="00954F04"/>
    <w:rsid w:val="00956937"/>
    <w:rsid w:val="0095731D"/>
    <w:rsid w:val="00961F33"/>
    <w:rsid w:val="00966D1F"/>
    <w:rsid w:val="009703E8"/>
    <w:rsid w:val="00971259"/>
    <w:rsid w:val="009854CA"/>
    <w:rsid w:val="00986175"/>
    <w:rsid w:val="00987FDF"/>
    <w:rsid w:val="00992703"/>
    <w:rsid w:val="00992C1B"/>
    <w:rsid w:val="00994212"/>
    <w:rsid w:val="00995F72"/>
    <w:rsid w:val="009A15EC"/>
    <w:rsid w:val="009A321E"/>
    <w:rsid w:val="009A3F16"/>
    <w:rsid w:val="009B139A"/>
    <w:rsid w:val="009C32CD"/>
    <w:rsid w:val="009C3B2E"/>
    <w:rsid w:val="009D0E41"/>
    <w:rsid w:val="009D2513"/>
    <w:rsid w:val="009D45C7"/>
    <w:rsid w:val="009D50E1"/>
    <w:rsid w:val="009D74BF"/>
    <w:rsid w:val="009E23FC"/>
    <w:rsid w:val="009F1E19"/>
    <w:rsid w:val="00A00772"/>
    <w:rsid w:val="00A01DBC"/>
    <w:rsid w:val="00A020DA"/>
    <w:rsid w:val="00A049C4"/>
    <w:rsid w:val="00A10357"/>
    <w:rsid w:val="00A13D85"/>
    <w:rsid w:val="00A14598"/>
    <w:rsid w:val="00A15802"/>
    <w:rsid w:val="00A26905"/>
    <w:rsid w:val="00A2783E"/>
    <w:rsid w:val="00A32432"/>
    <w:rsid w:val="00A32501"/>
    <w:rsid w:val="00A35E01"/>
    <w:rsid w:val="00A363F2"/>
    <w:rsid w:val="00A40D2A"/>
    <w:rsid w:val="00A570E2"/>
    <w:rsid w:val="00A575C8"/>
    <w:rsid w:val="00A601B8"/>
    <w:rsid w:val="00A61A5E"/>
    <w:rsid w:val="00A6257B"/>
    <w:rsid w:val="00A628F6"/>
    <w:rsid w:val="00A664A7"/>
    <w:rsid w:val="00A72748"/>
    <w:rsid w:val="00A815B4"/>
    <w:rsid w:val="00A818F6"/>
    <w:rsid w:val="00A82697"/>
    <w:rsid w:val="00A86766"/>
    <w:rsid w:val="00A92069"/>
    <w:rsid w:val="00A9676D"/>
    <w:rsid w:val="00AA4AF6"/>
    <w:rsid w:val="00AA780C"/>
    <w:rsid w:val="00AB45AE"/>
    <w:rsid w:val="00AB5C5A"/>
    <w:rsid w:val="00AC15E3"/>
    <w:rsid w:val="00AC4334"/>
    <w:rsid w:val="00AD2B54"/>
    <w:rsid w:val="00AD75A9"/>
    <w:rsid w:val="00AD780E"/>
    <w:rsid w:val="00AE05D0"/>
    <w:rsid w:val="00AE05F4"/>
    <w:rsid w:val="00AE2C44"/>
    <w:rsid w:val="00AE2D6D"/>
    <w:rsid w:val="00AE360F"/>
    <w:rsid w:val="00AE603F"/>
    <w:rsid w:val="00B012DA"/>
    <w:rsid w:val="00B01669"/>
    <w:rsid w:val="00B0318D"/>
    <w:rsid w:val="00B03E8A"/>
    <w:rsid w:val="00B06B02"/>
    <w:rsid w:val="00B10FB6"/>
    <w:rsid w:val="00B12FBD"/>
    <w:rsid w:val="00B13CC8"/>
    <w:rsid w:val="00B22115"/>
    <w:rsid w:val="00B259D8"/>
    <w:rsid w:val="00B2602B"/>
    <w:rsid w:val="00B35BBD"/>
    <w:rsid w:val="00B412DC"/>
    <w:rsid w:val="00B464D1"/>
    <w:rsid w:val="00B471D8"/>
    <w:rsid w:val="00B5070A"/>
    <w:rsid w:val="00B57621"/>
    <w:rsid w:val="00B60E26"/>
    <w:rsid w:val="00B637F5"/>
    <w:rsid w:val="00B707A6"/>
    <w:rsid w:val="00B725E4"/>
    <w:rsid w:val="00B725E5"/>
    <w:rsid w:val="00B75AA3"/>
    <w:rsid w:val="00B76BBE"/>
    <w:rsid w:val="00B80637"/>
    <w:rsid w:val="00B82678"/>
    <w:rsid w:val="00B8758C"/>
    <w:rsid w:val="00B9036F"/>
    <w:rsid w:val="00B90509"/>
    <w:rsid w:val="00B93EDF"/>
    <w:rsid w:val="00B96AA1"/>
    <w:rsid w:val="00BA0170"/>
    <w:rsid w:val="00BA6D69"/>
    <w:rsid w:val="00BA75CC"/>
    <w:rsid w:val="00BB128D"/>
    <w:rsid w:val="00BB15E9"/>
    <w:rsid w:val="00BB2C08"/>
    <w:rsid w:val="00BB3784"/>
    <w:rsid w:val="00BB536F"/>
    <w:rsid w:val="00BB5C1A"/>
    <w:rsid w:val="00BC4BDD"/>
    <w:rsid w:val="00BC4F83"/>
    <w:rsid w:val="00BD14EF"/>
    <w:rsid w:val="00BD6A81"/>
    <w:rsid w:val="00BE0706"/>
    <w:rsid w:val="00BE2BB5"/>
    <w:rsid w:val="00BE701D"/>
    <w:rsid w:val="00BF1708"/>
    <w:rsid w:val="00BF2741"/>
    <w:rsid w:val="00BF48E0"/>
    <w:rsid w:val="00BF78C3"/>
    <w:rsid w:val="00C01208"/>
    <w:rsid w:val="00C01872"/>
    <w:rsid w:val="00C01AD9"/>
    <w:rsid w:val="00C0352C"/>
    <w:rsid w:val="00C03BF7"/>
    <w:rsid w:val="00C040E9"/>
    <w:rsid w:val="00C0714A"/>
    <w:rsid w:val="00C104FA"/>
    <w:rsid w:val="00C11709"/>
    <w:rsid w:val="00C13634"/>
    <w:rsid w:val="00C16A23"/>
    <w:rsid w:val="00C16F06"/>
    <w:rsid w:val="00C21F0E"/>
    <w:rsid w:val="00C27C74"/>
    <w:rsid w:val="00C31278"/>
    <w:rsid w:val="00C33913"/>
    <w:rsid w:val="00C37F48"/>
    <w:rsid w:val="00C404AF"/>
    <w:rsid w:val="00C4641D"/>
    <w:rsid w:val="00C53DBE"/>
    <w:rsid w:val="00C640C4"/>
    <w:rsid w:val="00C65ABF"/>
    <w:rsid w:val="00C74159"/>
    <w:rsid w:val="00C74221"/>
    <w:rsid w:val="00C74650"/>
    <w:rsid w:val="00C80197"/>
    <w:rsid w:val="00C84B87"/>
    <w:rsid w:val="00C85187"/>
    <w:rsid w:val="00C90481"/>
    <w:rsid w:val="00C90600"/>
    <w:rsid w:val="00C91B0A"/>
    <w:rsid w:val="00C92389"/>
    <w:rsid w:val="00C9266D"/>
    <w:rsid w:val="00C92A38"/>
    <w:rsid w:val="00C9533E"/>
    <w:rsid w:val="00C972F5"/>
    <w:rsid w:val="00C97813"/>
    <w:rsid w:val="00CA560E"/>
    <w:rsid w:val="00CA5E87"/>
    <w:rsid w:val="00CA6390"/>
    <w:rsid w:val="00CA670A"/>
    <w:rsid w:val="00CA6CC2"/>
    <w:rsid w:val="00CB2D5A"/>
    <w:rsid w:val="00CB4565"/>
    <w:rsid w:val="00CC1F80"/>
    <w:rsid w:val="00CC2DB5"/>
    <w:rsid w:val="00CC7B38"/>
    <w:rsid w:val="00CE1EA8"/>
    <w:rsid w:val="00CE29C5"/>
    <w:rsid w:val="00CE35A1"/>
    <w:rsid w:val="00CE388E"/>
    <w:rsid w:val="00CE44A6"/>
    <w:rsid w:val="00CE4D0B"/>
    <w:rsid w:val="00CF0BF7"/>
    <w:rsid w:val="00CF725A"/>
    <w:rsid w:val="00D05A6D"/>
    <w:rsid w:val="00D0698E"/>
    <w:rsid w:val="00D136D0"/>
    <w:rsid w:val="00D13BEC"/>
    <w:rsid w:val="00D2265F"/>
    <w:rsid w:val="00D26C65"/>
    <w:rsid w:val="00D32207"/>
    <w:rsid w:val="00D3475E"/>
    <w:rsid w:val="00D370B5"/>
    <w:rsid w:val="00D42A6B"/>
    <w:rsid w:val="00D55D28"/>
    <w:rsid w:val="00D60B8A"/>
    <w:rsid w:val="00D60EFB"/>
    <w:rsid w:val="00D61DAC"/>
    <w:rsid w:val="00D62471"/>
    <w:rsid w:val="00D652EC"/>
    <w:rsid w:val="00D65D04"/>
    <w:rsid w:val="00D674FA"/>
    <w:rsid w:val="00D73243"/>
    <w:rsid w:val="00D75E9C"/>
    <w:rsid w:val="00D77E5E"/>
    <w:rsid w:val="00D85725"/>
    <w:rsid w:val="00D87F90"/>
    <w:rsid w:val="00D925DC"/>
    <w:rsid w:val="00D93970"/>
    <w:rsid w:val="00D95496"/>
    <w:rsid w:val="00D95B6A"/>
    <w:rsid w:val="00DA4226"/>
    <w:rsid w:val="00DA442B"/>
    <w:rsid w:val="00DB15AD"/>
    <w:rsid w:val="00DB172E"/>
    <w:rsid w:val="00DB2BA4"/>
    <w:rsid w:val="00DB3C5D"/>
    <w:rsid w:val="00DB4917"/>
    <w:rsid w:val="00DB51C1"/>
    <w:rsid w:val="00DB5C9A"/>
    <w:rsid w:val="00DB5E6D"/>
    <w:rsid w:val="00DB7491"/>
    <w:rsid w:val="00DC19B1"/>
    <w:rsid w:val="00DC29D7"/>
    <w:rsid w:val="00DC4B37"/>
    <w:rsid w:val="00DD00BB"/>
    <w:rsid w:val="00DE1B49"/>
    <w:rsid w:val="00DE3329"/>
    <w:rsid w:val="00DE5CC0"/>
    <w:rsid w:val="00DF2812"/>
    <w:rsid w:val="00DF5076"/>
    <w:rsid w:val="00E020AB"/>
    <w:rsid w:val="00E031D3"/>
    <w:rsid w:val="00E0587E"/>
    <w:rsid w:val="00E10991"/>
    <w:rsid w:val="00E114F2"/>
    <w:rsid w:val="00E119D2"/>
    <w:rsid w:val="00E1322F"/>
    <w:rsid w:val="00E1349B"/>
    <w:rsid w:val="00E149B3"/>
    <w:rsid w:val="00E164FA"/>
    <w:rsid w:val="00E20E6D"/>
    <w:rsid w:val="00E22976"/>
    <w:rsid w:val="00E230C6"/>
    <w:rsid w:val="00E235FC"/>
    <w:rsid w:val="00E273BC"/>
    <w:rsid w:val="00E31E83"/>
    <w:rsid w:val="00E32057"/>
    <w:rsid w:val="00E33130"/>
    <w:rsid w:val="00E33566"/>
    <w:rsid w:val="00E37D19"/>
    <w:rsid w:val="00E405FA"/>
    <w:rsid w:val="00E46D77"/>
    <w:rsid w:val="00E47CA6"/>
    <w:rsid w:val="00E56527"/>
    <w:rsid w:val="00E56A34"/>
    <w:rsid w:val="00E57841"/>
    <w:rsid w:val="00E57CB6"/>
    <w:rsid w:val="00E625A5"/>
    <w:rsid w:val="00E629B6"/>
    <w:rsid w:val="00E62BD6"/>
    <w:rsid w:val="00E630E7"/>
    <w:rsid w:val="00E64E79"/>
    <w:rsid w:val="00E66BCD"/>
    <w:rsid w:val="00E6743E"/>
    <w:rsid w:val="00E71228"/>
    <w:rsid w:val="00E7159D"/>
    <w:rsid w:val="00E7189F"/>
    <w:rsid w:val="00E72AEB"/>
    <w:rsid w:val="00E74970"/>
    <w:rsid w:val="00E822C2"/>
    <w:rsid w:val="00E825F7"/>
    <w:rsid w:val="00E83387"/>
    <w:rsid w:val="00E83AC2"/>
    <w:rsid w:val="00E85C4D"/>
    <w:rsid w:val="00E86133"/>
    <w:rsid w:val="00E92E0E"/>
    <w:rsid w:val="00E946DB"/>
    <w:rsid w:val="00E94D3D"/>
    <w:rsid w:val="00E96A72"/>
    <w:rsid w:val="00EA1A55"/>
    <w:rsid w:val="00EA4A20"/>
    <w:rsid w:val="00EA4E16"/>
    <w:rsid w:val="00EA53BE"/>
    <w:rsid w:val="00EA6B4C"/>
    <w:rsid w:val="00EA7E56"/>
    <w:rsid w:val="00EB32CC"/>
    <w:rsid w:val="00EB58F2"/>
    <w:rsid w:val="00EB6ED6"/>
    <w:rsid w:val="00EC1466"/>
    <w:rsid w:val="00EC176A"/>
    <w:rsid w:val="00EC32CC"/>
    <w:rsid w:val="00EC720A"/>
    <w:rsid w:val="00EC7879"/>
    <w:rsid w:val="00ED0A17"/>
    <w:rsid w:val="00ED0C73"/>
    <w:rsid w:val="00ED2249"/>
    <w:rsid w:val="00EE4548"/>
    <w:rsid w:val="00EE604A"/>
    <w:rsid w:val="00EF36DB"/>
    <w:rsid w:val="00EF45DB"/>
    <w:rsid w:val="00EF4708"/>
    <w:rsid w:val="00EF7ED8"/>
    <w:rsid w:val="00F022B3"/>
    <w:rsid w:val="00F028ED"/>
    <w:rsid w:val="00F02A5D"/>
    <w:rsid w:val="00F037C6"/>
    <w:rsid w:val="00F11AA8"/>
    <w:rsid w:val="00F12475"/>
    <w:rsid w:val="00F16358"/>
    <w:rsid w:val="00F20A44"/>
    <w:rsid w:val="00F27D3F"/>
    <w:rsid w:val="00F3710D"/>
    <w:rsid w:val="00F37C35"/>
    <w:rsid w:val="00F37D87"/>
    <w:rsid w:val="00F4063F"/>
    <w:rsid w:val="00F41C20"/>
    <w:rsid w:val="00F4285D"/>
    <w:rsid w:val="00F53E54"/>
    <w:rsid w:val="00F53EB3"/>
    <w:rsid w:val="00F550CD"/>
    <w:rsid w:val="00F6180C"/>
    <w:rsid w:val="00F63D59"/>
    <w:rsid w:val="00F646CB"/>
    <w:rsid w:val="00F738D9"/>
    <w:rsid w:val="00F74890"/>
    <w:rsid w:val="00F74EAB"/>
    <w:rsid w:val="00F74F86"/>
    <w:rsid w:val="00F74F8A"/>
    <w:rsid w:val="00F76CC3"/>
    <w:rsid w:val="00F82F55"/>
    <w:rsid w:val="00F85FDD"/>
    <w:rsid w:val="00F870D1"/>
    <w:rsid w:val="00F90D0D"/>
    <w:rsid w:val="00F931CF"/>
    <w:rsid w:val="00F942C1"/>
    <w:rsid w:val="00F9738C"/>
    <w:rsid w:val="00FA051E"/>
    <w:rsid w:val="00FA0A2E"/>
    <w:rsid w:val="00FA46CF"/>
    <w:rsid w:val="00FA4E6B"/>
    <w:rsid w:val="00FA635C"/>
    <w:rsid w:val="00FA7BA8"/>
    <w:rsid w:val="00FB00A8"/>
    <w:rsid w:val="00FB5FFA"/>
    <w:rsid w:val="00FC1900"/>
    <w:rsid w:val="00FC3470"/>
    <w:rsid w:val="00FD72F9"/>
    <w:rsid w:val="00FE6C7F"/>
    <w:rsid w:val="00FF1356"/>
    <w:rsid w:val="00FF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3AE8"/>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qFormat/>
    <w:pPr>
      <w:keepNext/>
      <w:keepLines/>
      <w:spacing w:after="60"/>
      <w:jc w:val="center"/>
      <w:outlineLvl w:val="3"/>
    </w:pPr>
    <w:rPr>
      <w:b/>
      <w:kern w:val="20"/>
      <w:sz w:val="24"/>
    </w:rPr>
  </w:style>
  <w:style w:type="paragraph" w:styleId="5">
    <w:name w:val="heading 5"/>
    <w:aliases w:val="Номер главы"/>
    <w:basedOn w:val="a0"/>
    <w:next w:val="a1"/>
    <w:link w:val="50"/>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pPr>
      <w:ind w:firstLine="567"/>
    </w:pPr>
  </w:style>
  <w:style w:type="paragraph" w:styleId="a6">
    <w:name w:val="header"/>
    <w:basedOn w:val="a0"/>
    <w:link w:val="a7"/>
    <w:uiPriority w:val="99"/>
    <w:pPr>
      <w:tabs>
        <w:tab w:val="center" w:pos="4536"/>
        <w:tab w:val="right" w:pos="9072"/>
      </w:tabs>
      <w:jc w:val="left"/>
    </w:pPr>
  </w:style>
  <w:style w:type="character" w:styleId="a8">
    <w:name w:val="page number"/>
    <w:qFormat/>
    <w:rPr>
      <w:rFonts w:ascii="Courier New" w:hAnsi="Courier New"/>
      <w:sz w:val="20"/>
    </w:rPr>
  </w:style>
  <w:style w:type="paragraph" w:styleId="11">
    <w:name w:val="toc 1"/>
    <w:aliases w:val="ОГлава"/>
    <w:basedOn w:val="a0"/>
    <w:next w:val="a0"/>
    <w:semiHidden/>
    <w:pPr>
      <w:keepNext/>
      <w:tabs>
        <w:tab w:val="right" w:leader="underscore" w:pos="6350"/>
      </w:tabs>
      <w:spacing w:before="240" w:after="120"/>
      <w:jc w:val="left"/>
    </w:pPr>
    <w:rPr>
      <w:b/>
      <w:caps/>
      <w:sz w:val="24"/>
    </w:rPr>
  </w:style>
  <w:style w:type="paragraph" w:styleId="21">
    <w:name w:val="toc 2"/>
    <w:aliases w:val="ОРаздел"/>
    <w:basedOn w:val="2"/>
    <w:next w:val="a0"/>
    <w:semiHidden/>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semiHidden/>
    <w:pPr>
      <w:tabs>
        <w:tab w:val="right" w:leader="underscore" w:pos="6463"/>
      </w:tabs>
      <w:ind w:left="567"/>
      <w:jc w:val="left"/>
    </w:pPr>
    <w:rPr>
      <w:kern w:val="20"/>
    </w:rPr>
  </w:style>
  <w:style w:type="paragraph" w:styleId="41">
    <w:name w:val="toc 4"/>
    <w:aliases w:val="ОВведение"/>
    <w:basedOn w:val="11"/>
    <w:next w:val="a0"/>
    <w:semiHidden/>
    <w:pPr>
      <w:pageBreakBefore/>
      <w:spacing w:before="120"/>
    </w:pPr>
  </w:style>
  <w:style w:type="paragraph" w:styleId="51">
    <w:name w:val="toc 5"/>
    <w:aliases w:val="ОПриложение"/>
    <w:basedOn w:val="11"/>
    <w:next w:val="a0"/>
    <w:semiHidden/>
  </w:style>
  <w:style w:type="table" w:styleId="a9">
    <w:name w:val="Table Grid"/>
    <w:basedOn w:val="a3"/>
    <w:uiPriority w:val="59"/>
    <w:rsid w:val="00FA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1">
    <w:name w:val="toc 7"/>
    <w:basedOn w:val="a0"/>
    <w:next w:val="a0"/>
    <w:semiHidden/>
    <w:pPr>
      <w:tabs>
        <w:tab w:val="right" w:leader="underscore" w:pos="6350"/>
      </w:tabs>
      <w:ind w:left="1000"/>
      <w:jc w:val="left"/>
    </w:pPr>
    <w:rPr>
      <w:sz w:val="18"/>
    </w:rPr>
  </w:style>
  <w:style w:type="paragraph" w:styleId="81">
    <w:name w:val="toc 8"/>
    <w:basedOn w:val="a0"/>
    <w:next w:val="a0"/>
    <w:semiHidden/>
    <w:pPr>
      <w:tabs>
        <w:tab w:val="right" w:leader="underscore" w:pos="6350"/>
      </w:tabs>
      <w:ind w:left="1200"/>
      <w:jc w:val="left"/>
    </w:pPr>
    <w:rPr>
      <w:sz w:val="18"/>
    </w:rPr>
  </w:style>
  <w:style w:type="paragraph" w:styleId="91">
    <w:name w:val="toc 9"/>
    <w:basedOn w:val="a0"/>
    <w:next w:val="a0"/>
    <w:semiHidden/>
    <w:pPr>
      <w:tabs>
        <w:tab w:val="right" w:leader="underscore" w:pos="6350"/>
      </w:tabs>
      <w:ind w:left="1400"/>
      <w:jc w:val="left"/>
    </w:pPr>
    <w:rPr>
      <w:sz w:val="18"/>
    </w:rPr>
  </w:style>
  <w:style w:type="paragraph" w:styleId="aa">
    <w:name w:val="Subtitle"/>
    <w:basedOn w:val="a0"/>
    <w:link w:val="ab"/>
    <w:qFormat/>
    <w:pPr>
      <w:spacing w:after="60"/>
      <w:jc w:val="center"/>
    </w:pPr>
    <w:rPr>
      <w:i/>
      <w:sz w:val="24"/>
    </w:rPr>
  </w:style>
  <w:style w:type="character" w:customStyle="1" w:styleId="ac">
    <w:name w:val="Горячие клавиши"/>
    <w:rPr>
      <w:i/>
      <w:sz w:val="24"/>
    </w:rPr>
  </w:style>
  <w:style w:type="character" w:customStyle="1" w:styleId="ad">
    <w:name w:val="Определения"/>
    <w:rPr>
      <w:rFonts w:ascii="Courier New" w:hAnsi="Courier New"/>
      <w:i/>
      <w:caps/>
      <w:sz w:val="24"/>
      <w:u w:val="none"/>
    </w:rPr>
  </w:style>
  <w:style w:type="character" w:customStyle="1" w:styleId="ae">
    <w:name w:val="Примечание"/>
    <w:rPr>
      <w:rFonts w:ascii="Courier New" w:hAnsi="Courier New"/>
      <w:b/>
      <w:sz w:val="24"/>
    </w:rPr>
  </w:style>
  <w:style w:type="paragraph" w:customStyle="1" w:styleId="af">
    <w:name w:val="Абзац примечания"/>
    <w:basedOn w:val="a1"/>
    <w:next w:val="a1"/>
    <w:pPr>
      <w:ind w:left="567" w:hanging="567"/>
    </w:pPr>
  </w:style>
  <w:style w:type="paragraph" w:styleId="af0">
    <w:name w:val="footer"/>
    <w:basedOn w:val="a0"/>
    <w:link w:val="af1"/>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2">
    <w:name w:val="Основной с отступом"/>
    <w:basedOn w:val="a1"/>
    <w:pPr>
      <w:ind w:left="567" w:firstLine="0"/>
    </w:pPr>
  </w:style>
  <w:style w:type="paragraph" w:customStyle="1" w:styleId="af3">
    <w:name w:val="Пример"/>
    <w:basedOn w:val="a1"/>
    <w:next w:val="a0"/>
    <w:pPr>
      <w:keepNext/>
      <w:widowControl w:val="0"/>
      <w:ind w:firstLine="0"/>
    </w:pPr>
    <w:rPr>
      <w:b/>
    </w:rPr>
  </w:style>
  <w:style w:type="paragraph" w:customStyle="1" w:styleId="af4">
    <w:name w:val="Например"/>
    <w:basedOn w:val="a1"/>
    <w:next w:val="a0"/>
    <w:pPr>
      <w:keepNext/>
      <w:widowControl w:val="0"/>
      <w:ind w:firstLine="0"/>
    </w:pPr>
    <w:rPr>
      <w:rFonts w:ascii="Arial" w:hAnsi="Arial"/>
      <w:b/>
    </w:rPr>
  </w:style>
  <w:style w:type="paragraph" w:customStyle="1" w:styleId="af5">
    <w:name w:val="Функция"/>
    <w:basedOn w:val="a0"/>
    <w:pPr>
      <w:keepNext/>
      <w:jc w:val="left"/>
    </w:pPr>
    <w:rPr>
      <w:i/>
    </w:rPr>
  </w:style>
  <w:style w:type="paragraph" w:customStyle="1" w:styleId="af6">
    <w:name w:val="Нумерованный"/>
    <w:basedOn w:val="a1"/>
  </w:style>
  <w:style w:type="paragraph" w:customStyle="1" w:styleId="af7">
    <w:name w:val="Рисунок"/>
    <w:basedOn w:val="a1"/>
    <w:next w:val="a1"/>
    <w:pPr>
      <w:keepNext/>
      <w:keepLines/>
      <w:widowControl w:val="0"/>
      <w:ind w:firstLine="0"/>
      <w:jc w:val="center"/>
    </w:pPr>
  </w:style>
  <w:style w:type="paragraph" w:styleId="af8">
    <w:name w:val="caption"/>
    <w:basedOn w:val="a0"/>
    <w:next w:val="a0"/>
    <w:qFormat/>
    <w:pPr>
      <w:spacing w:before="120" w:after="120"/>
    </w:pPr>
    <w:rPr>
      <w:b/>
      <w:sz w:val="24"/>
    </w:rPr>
  </w:style>
  <w:style w:type="paragraph" w:styleId="61">
    <w:name w:val="toc 6"/>
    <w:basedOn w:val="a0"/>
    <w:next w:val="a0"/>
    <w:semiHidden/>
    <w:pPr>
      <w:tabs>
        <w:tab w:val="right" w:leader="dot" w:pos="9922"/>
      </w:tabs>
      <w:ind w:left="1100"/>
    </w:pPr>
  </w:style>
  <w:style w:type="paragraph" w:styleId="af9">
    <w:name w:val="Balloon Text"/>
    <w:basedOn w:val="a0"/>
    <w:link w:val="afa"/>
    <w:uiPriority w:val="99"/>
    <w:semiHidden/>
    <w:unhideWhenUsed/>
    <w:rsid w:val="002649D3"/>
    <w:rPr>
      <w:rFonts w:ascii="Segoe UI" w:hAnsi="Segoe UI" w:cs="Segoe UI"/>
      <w:sz w:val="18"/>
      <w:szCs w:val="18"/>
    </w:rPr>
  </w:style>
  <w:style w:type="character" w:customStyle="1" w:styleId="afa">
    <w:name w:val="Текст выноски Знак"/>
    <w:link w:val="af9"/>
    <w:uiPriority w:val="99"/>
    <w:semiHidden/>
    <w:rsid w:val="002649D3"/>
    <w:rPr>
      <w:rFonts w:ascii="Segoe UI" w:hAnsi="Segoe UI" w:cs="Segoe UI"/>
      <w:sz w:val="18"/>
      <w:szCs w:val="18"/>
    </w:rPr>
  </w:style>
  <w:style w:type="character" w:styleId="afb">
    <w:name w:val="annotation reference"/>
    <w:uiPriority w:val="99"/>
    <w:semiHidden/>
    <w:unhideWhenUsed/>
    <w:rsid w:val="008627EA"/>
    <w:rPr>
      <w:sz w:val="16"/>
      <w:szCs w:val="16"/>
    </w:rPr>
  </w:style>
  <w:style w:type="paragraph" w:styleId="afc">
    <w:name w:val="annotation text"/>
    <w:basedOn w:val="a0"/>
    <w:link w:val="afd"/>
    <w:uiPriority w:val="99"/>
    <w:unhideWhenUsed/>
    <w:rsid w:val="008627EA"/>
    <w:rPr>
      <w:sz w:val="20"/>
    </w:rPr>
  </w:style>
  <w:style w:type="character" w:customStyle="1" w:styleId="afd">
    <w:name w:val="Текст примечания Знак"/>
    <w:basedOn w:val="a2"/>
    <w:link w:val="afc"/>
    <w:uiPriority w:val="99"/>
    <w:rsid w:val="008627EA"/>
  </w:style>
  <w:style w:type="paragraph" w:styleId="afe">
    <w:name w:val="annotation subject"/>
    <w:basedOn w:val="afc"/>
    <w:next w:val="afc"/>
    <w:link w:val="aff"/>
    <w:uiPriority w:val="99"/>
    <w:semiHidden/>
    <w:unhideWhenUsed/>
    <w:rsid w:val="008627EA"/>
    <w:rPr>
      <w:b/>
      <w:bCs/>
    </w:rPr>
  </w:style>
  <w:style w:type="character" w:customStyle="1" w:styleId="aff">
    <w:name w:val="Тема примечания Знак"/>
    <w:link w:val="afe"/>
    <w:uiPriority w:val="99"/>
    <w:semiHidden/>
    <w:rsid w:val="008627EA"/>
    <w:rPr>
      <w:b/>
      <w:bCs/>
    </w:rPr>
  </w:style>
  <w:style w:type="paragraph" w:styleId="aff0">
    <w:name w:val="Revision"/>
    <w:hidden/>
    <w:uiPriority w:val="99"/>
    <w:semiHidden/>
    <w:rsid w:val="00C640C4"/>
    <w:rPr>
      <w:sz w:val="28"/>
    </w:rPr>
  </w:style>
  <w:style w:type="paragraph" w:styleId="aff1">
    <w:name w:val="endnote text"/>
    <w:basedOn w:val="a0"/>
    <w:link w:val="aff2"/>
    <w:uiPriority w:val="99"/>
    <w:semiHidden/>
    <w:unhideWhenUsed/>
    <w:rsid w:val="004A0836"/>
    <w:rPr>
      <w:sz w:val="20"/>
    </w:rPr>
  </w:style>
  <w:style w:type="character" w:customStyle="1" w:styleId="aff2">
    <w:name w:val="Текст концевой сноски Знак"/>
    <w:basedOn w:val="a2"/>
    <w:link w:val="aff1"/>
    <w:uiPriority w:val="99"/>
    <w:semiHidden/>
    <w:rsid w:val="004A0836"/>
  </w:style>
  <w:style w:type="character" w:styleId="aff3">
    <w:name w:val="endnote reference"/>
    <w:uiPriority w:val="99"/>
    <w:semiHidden/>
    <w:unhideWhenUsed/>
    <w:rsid w:val="004A0836"/>
    <w:rPr>
      <w:vertAlign w:val="superscript"/>
    </w:rPr>
  </w:style>
  <w:style w:type="character" w:customStyle="1" w:styleId="10">
    <w:name w:val="Заголовок 1 Знак"/>
    <w:aliases w:val="Глава Знак"/>
    <w:link w:val="1"/>
    <w:uiPriority w:val="99"/>
    <w:qFormat/>
    <w:rsid w:val="0091695F"/>
    <w:rPr>
      <w:b/>
      <w:caps/>
      <w:kern w:val="28"/>
      <w:sz w:val="32"/>
    </w:rPr>
  </w:style>
  <w:style w:type="character" w:customStyle="1" w:styleId="20">
    <w:name w:val="Заголовок 2 Знак"/>
    <w:aliases w:val="Раздел Знак"/>
    <w:link w:val="2"/>
    <w:uiPriority w:val="9"/>
    <w:rsid w:val="0091695F"/>
    <w:rPr>
      <w:b/>
      <w:caps/>
      <w:kern w:val="20"/>
      <w:sz w:val="28"/>
    </w:rPr>
  </w:style>
  <w:style w:type="character" w:customStyle="1" w:styleId="30">
    <w:name w:val="Заголовок 3 Знак"/>
    <w:aliases w:val="Подраздел Знак"/>
    <w:link w:val="3"/>
    <w:uiPriority w:val="9"/>
    <w:rsid w:val="0091695F"/>
    <w:rPr>
      <w:b/>
      <w:sz w:val="28"/>
    </w:rPr>
  </w:style>
  <w:style w:type="character" w:customStyle="1" w:styleId="40">
    <w:name w:val="Заголовок 4 Знак"/>
    <w:aliases w:val="Дополнительный Знак"/>
    <w:link w:val="4"/>
    <w:rsid w:val="0091695F"/>
    <w:rPr>
      <w:b/>
      <w:kern w:val="20"/>
      <w:sz w:val="24"/>
    </w:rPr>
  </w:style>
  <w:style w:type="character" w:customStyle="1" w:styleId="50">
    <w:name w:val="Заголовок 5 Знак"/>
    <w:aliases w:val="Номер главы Знак"/>
    <w:link w:val="5"/>
    <w:rsid w:val="0091695F"/>
    <w:rPr>
      <w:b/>
      <w:caps/>
      <w:kern w:val="20"/>
      <w:sz w:val="28"/>
    </w:rPr>
  </w:style>
  <w:style w:type="character" w:customStyle="1" w:styleId="60">
    <w:name w:val="Заголовок 6 Знак"/>
    <w:link w:val="6"/>
    <w:uiPriority w:val="9"/>
    <w:rsid w:val="0091695F"/>
    <w:rPr>
      <w:b/>
      <w:caps/>
      <w:kern w:val="20"/>
      <w:sz w:val="28"/>
    </w:rPr>
  </w:style>
  <w:style w:type="character" w:customStyle="1" w:styleId="70">
    <w:name w:val="Заголовок 7 Знак"/>
    <w:link w:val="7"/>
    <w:rsid w:val="0091695F"/>
    <w:rPr>
      <w:rFonts w:ascii="Arial" w:hAnsi="Arial"/>
      <w:sz w:val="28"/>
    </w:rPr>
  </w:style>
  <w:style w:type="character" w:customStyle="1" w:styleId="80">
    <w:name w:val="Заголовок 8 Знак"/>
    <w:link w:val="8"/>
    <w:rsid w:val="0091695F"/>
    <w:rPr>
      <w:rFonts w:ascii="Arial" w:hAnsi="Arial"/>
      <w:i/>
      <w:sz w:val="28"/>
    </w:rPr>
  </w:style>
  <w:style w:type="character" w:customStyle="1" w:styleId="90">
    <w:name w:val="Заголовок 9 Знак"/>
    <w:link w:val="9"/>
    <w:rsid w:val="0091695F"/>
    <w:rPr>
      <w:rFonts w:ascii="Arial" w:hAnsi="Arial"/>
      <w:i/>
      <w:sz w:val="18"/>
    </w:rPr>
  </w:style>
  <w:style w:type="character" w:customStyle="1" w:styleId="a5">
    <w:name w:val="Основной текст Знак"/>
    <w:link w:val="a1"/>
    <w:semiHidden/>
    <w:rsid w:val="0091695F"/>
    <w:rPr>
      <w:sz w:val="28"/>
    </w:rPr>
  </w:style>
  <w:style w:type="character" w:customStyle="1" w:styleId="a7">
    <w:name w:val="Верхний колонтитул Знак"/>
    <w:link w:val="a6"/>
    <w:uiPriority w:val="99"/>
    <w:rsid w:val="0091695F"/>
    <w:rPr>
      <w:sz w:val="28"/>
    </w:rPr>
  </w:style>
  <w:style w:type="character" w:customStyle="1" w:styleId="ab">
    <w:name w:val="Подзаголовок Знак"/>
    <w:link w:val="aa"/>
    <w:rsid w:val="0091695F"/>
    <w:rPr>
      <w:i/>
      <w:sz w:val="24"/>
    </w:rPr>
  </w:style>
  <w:style w:type="character" w:customStyle="1" w:styleId="af1">
    <w:name w:val="Нижний колонтитул Знак"/>
    <w:basedOn w:val="a2"/>
    <w:link w:val="af0"/>
    <w:uiPriority w:val="99"/>
    <w:rsid w:val="0091695F"/>
  </w:style>
  <w:style w:type="paragraph" w:styleId="aff4">
    <w:name w:val="List Paragraph"/>
    <w:basedOn w:val="a0"/>
    <w:uiPriority w:val="34"/>
    <w:qFormat/>
    <w:rsid w:val="0091695F"/>
    <w:pPr>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numbering" w:customStyle="1" w:styleId="12">
    <w:name w:val="Нет списка1"/>
    <w:next w:val="a4"/>
    <w:uiPriority w:val="99"/>
    <w:semiHidden/>
    <w:unhideWhenUsed/>
    <w:rsid w:val="0091695F"/>
  </w:style>
  <w:style w:type="paragraph" w:customStyle="1" w:styleId="Default">
    <w:name w:val="Default"/>
    <w:rsid w:val="0091695F"/>
    <w:pPr>
      <w:autoSpaceDE w:val="0"/>
      <w:autoSpaceDN w:val="0"/>
      <w:adjustRightInd w:val="0"/>
    </w:pPr>
    <w:rPr>
      <w:rFonts w:eastAsia="Calibri"/>
      <w:color w:val="000000"/>
      <w:sz w:val="24"/>
      <w:szCs w:val="24"/>
      <w:lang w:eastAsia="en-US"/>
    </w:rPr>
  </w:style>
  <w:style w:type="paragraph" w:customStyle="1" w:styleId="aff5">
    <w:basedOn w:val="a0"/>
    <w:next w:val="aff6"/>
    <w:uiPriority w:val="99"/>
    <w:unhideWhenUsed/>
    <w:rsid w:val="0091695F"/>
    <w:pPr>
      <w:overflowPunct/>
      <w:autoSpaceDE/>
      <w:autoSpaceDN/>
      <w:adjustRightInd/>
      <w:spacing w:before="100" w:beforeAutospacing="1" w:after="100" w:afterAutospacing="1"/>
      <w:jc w:val="left"/>
      <w:textAlignment w:val="auto"/>
    </w:pPr>
    <w:rPr>
      <w:sz w:val="24"/>
      <w:szCs w:val="24"/>
    </w:rPr>
  </w:style>
  <w:style w:type="paragraph" w:customStyle="1" w:styleId="aff7">
    <w:name w:val="Приказ_пункты"/>
    <w:basedOn w:val="22"/>
    <w:qFormat/>
    <w:rsid w:val="0091695F"/>
    <w:pPr>
      <w:tabs>
        <w:tab w:val="left" w:pos="993"/>
      </w:tabs>
      <w:spacing w:after="0" w:line="240" w:lineRule="auto"/>
      <w:jc w:val="both"/>
    </w:pPr>
    <w:rPr>
      <w:rFonts w:ascii="Times New Roman" w:eastAsia="Times New Roman" w:hAnsi="Times New Roman"/>
      <w:sz w:val="24"/>
      <w:szCs w:val="28"/>
      <w:lang w:eastAsia="ru-RU"/>
    </w:rPr>
  </w:style>
  <w:style w:type="paragraph" w:styleId="22">
    <w:name w:val="Body Text Indent 2"/>
    <w:basedOn w:val="a0"/>
    <w:link w:val="23"/>
    <w:uiPriority w:val="99"/>
    <w:semiHidden/>
    <w:unhideWhenUsed/>
    <w:rsid w:val="0091695F"/>
    <w:pPr>
      <w:overflowPunct/>
      <w:autoSpaceDE/>
      <w:autoSpaceDN/>
      <w:adjustRightInd/>
      <w:spacing w:after="120" w:line="480" w:lineRule="auto"/>
      <w:ind w:left="283"/>
      <w:jc w:val="left"/>
      <w:textAlignment w:val="auto"/>
    </w:pPr>
    <w:rPr>
      <w:rFonts w:ascii="Calibri" w:eastAsia="Calibri" w:hAnsi="Calibri"/>
      <w:sz w:val="22"/>
      <w:szCs w:val="22"/>
      <w:lang w:eastAsia="en-US"/>
    </w:rPr>
  </w:style>
  <w:style w:type="character" w:customStyle="1" w:styleId="23">
    <w:name w:val="Основной текст с отступом 2 Знак"/>
    <w:link w:val="22"/>
    <w:uiPriority w:val="99"/>
    <w:semiHidden/>
    <w:rsid w:val="0091695F"/>
    <w:rPr>
      <w:rFonts w:ascii="Calibri" w:eastAsia="Calibri" w:hAnsi="Calibri"/>
      <w:sz w:val="22"/>
      <w:szCs w:val="22"/>
      <w:lang w:eastAsia="en-US"/>
    </w:rPr>
  </w:style>
  <w:style w:type="paragraph" w:styleId="aff8">
    <w:name w:val="footnote text"/>
    <w:basedOn w:val="a0"/>
    <w:link w:val="aff9"/>
    <w:uiPriority w:val="99"/>
    <w:unhideWhenUsed/>
    <w:rsid w:val="0091695F"/>
    <w:pPr>
      <w:overflowPunct/>
      <w:autoSpaceDE/>
      <w:autoSpaceDN/>
      <w:adjustRightInd/>
      <w:jc w:val="left"/>
      <w:textAlignment w:val="auto"/>
    </w:pPr>
    <w:rPr>
      <w:rFonts w:ascii="Calibri" w:eastAsia="Calibri" w:hAnsi="Calibri"/>
      <w:sz w:val="20"/>
      <w:lang w:eastAsia="en-US"/>
    </w:rPr>
  </w:style>
  <w:style w:type="character" w:customStyle="1" w:styleId="aff9">
    <w:name w:val="Текст сноски Знак"/>
    <w:link w:val="aff8"/>
    <w:uiPriority w:val="99"/>
    <w:rsid w:val="0091695F"/>
    <w:rPr>
      <w:rFonts w:ascii="Calibri" w:eastAsia="Calibri" w:hAnsi="Calibri"/>
      <w:lang w:eastAsia="en-US"/>
    </w:rPr>
  </w:style>
  <w:style w:type="character" w:styleId="affa">
    <w:name w:val="footnote reference"/>
    <w:uiPriority w:val="99"/>
    <w:semiHidden/>
    <w:unhideWhenUsed/>
    <w:rsid w:val="0091695F"/>
    <w:rPr>
      <w:vertAlign w:val="superscript"/>
    </w:rPr>
  </w:style>
  <w:style w:type="character" w:styleId="affb">
    <w:name w:val="Hyperlink"/>
    <w:uiPriority w:val="99"/>
    <w:unhideWhenUsed/>
    <w:rsid w:val="0091695F"/>
    <w:rPr>
      <w:color w:val="0563C1"/>
      <w:u w:val="single"/>
    </w:rPr>
  </w:style>
  <w:style w:type="character" w:customStyle="1" w:styleId="13">
    <w:name w:val="Неразрешенное упоминание1"/>
    <w:uiPriority w:val="99"/>
    <w:semiHidden/>
    <w:unhideWhenUsed/>
    <w:rsid w:val="0091695F"/>
    <w:rPr>
      <w:color w:val="605E5C"/>
      <w:shd w:val="clear" w:color="auto" w:fill="E1DFDD"/>
    </w:rPr>
  </w:style>
  <w:style w:type="paragraph" w:styleId="aff6">
    <w:name w:val="Normal (Web)"/>
    <w:basedOn w:val="a0"/>
    <w:uiPriority w:val="99"/>
    <w:unhideWhenUsed/>
    <w:rsid w:val="0091695F"/>
    <w:rPr>
      <w:sz w:val="24"/>
      <w:szCs w:val="24"/>
    </w:rPr>
  </w:style>
  <w:style w:type="character" w:customStyle="1" w:styleId="affc">
    <w:name w:val="Гипертекстовая ссылка"/>
    <w:basedOn w:val="a2"/>
    <w:uiPriority w:val="99"/>
    <w:rsid w:val="00807A63"/>
    <w:rPr>
      <w:b w:val="0"/>
      <w:bCs w:val="0"/>
      <w:color w:val="106BBE"/>
    </w:rPr>
  </w:style>
  <w:style w:type="paragraph" w:customStyle="1" w:styleId="affd">
    <w:name w:val="Нормальный (таблица)"/>
    <w:basedOn w:val="a0"/>
    <w:next w:val="a0"/>
    <w:uiPriority w:val="99"/>
    <w:rsid w:val="00807A63"/>
    <w:pPr>
      <w:widowControl w:val="0"/>
      <w:overflowPunct/>
      <w:textAlignment w:val="auto"/>
    </w:pPr>
    <w:rPr>
      <w:rFonts w:eastAsiaTheme="minorEastAsia"/>
      <w:sz w:val="24"/>
      <w:szCs w:val="24"/>
    </w:rPr>
  </w:style>
  <w:style w:type="paragraph" w:customStyle="1" w:styleId="affe">
    <w:name w:val="Прижатый влево"/>
    <w:basedOn w:val="a0"/>
    <w:next w:val="a0"/>
    <w:uiPriority w:val="99"/>
    <w:rsid w:val="00807A63"/>
    <w:pPr>
      <w:widowControl w:val="0"/>
      <w:overflowPunct/>
      <w:jc w:val="left"/>
      <w:textAlignment w:val="auto"/>
    </w:pPr>
    <w:rPr>
      <w:rFonts w:eastAsiaTheme="minorEastAsia"/>
      <w:sz w:val="24"/>
      <w:szCs w:val="24"/>
    </w:rPr>
  </w:style>
  <w:style w:type="character" w:customStyle="1" w:styleId="afff">
    <w:name w:val="Цветовое выделение"/>
    <w:uiPriority w:val="99"/>
    <w:rsid w:val="00CE4D0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3AE8"/>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qFormat/>
    <w:pPr>
      <w:keepNext/>
      <w:keepLines/>
      <w:spacing w:after="60"/>
      <w:jc w:val="center"/>
      <w:outlineLvl w:val="3"/>
    </w:pPr>
    <w:rPr>
      <w:b/>
      <w:kern w:val="20"/>
      <w:sz w:val="24"/>
    </w:rPr>
  </w:style>
  <w:style w:type="paragraph" w:styleId="5">
    <w:name w:val="heading 5"/>
    <w:aliases w:val="Номер главы"/>
    <w:basedOn w:val="a0"/>
    <w:next w:val="a1"/>
    <w:link w:val="50"/>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pPr>
      <w:ind w:firstLine="567"/>
    </w:pPr>
  </w:style>
  <w:style w:type="paragraph" w:styleId="a6">
    <w:name w:val="header"/>
    <w:basedOn w:val="a0"/>
    <w:link w:val="a7"/>
    <w:uiPriority w:val="99"/>
    <w:pPr>
      <w:tabs>
        <w:tab w:val="center" w:pos="4536"/>
        <w:tab w:val="right" w:pos="9072"/>
      </w:tabs>
      <w:jc w:val="left"/>
    </w:pPr>
  </w:style>
  <w:style w:type="character" w:styleId="a8">
    <w:name w:val="page number"/>
    <w:qFormat/>
    <w:rPr>
      <w:rFonts w:ascii="Courier New" w:hAnsi="Courier New"/>
      <w:sz w:val="20"/>
    </w:rPr>
  </w:style>
  <w:style w:type="paragraph" w:styleId="11">
    <w:name w:val="toc 1"/>
    <w:aliases w:val="ОГлава"/>
    <w:basedOn w:val="a0"/>
    <w:next w:val="a0"/>
    <w:semiHidden/>
    <w:pPr>
      <w:keepNext/>
      <w:tabs>
        <w:tab w:val="right" w:leader="underscore" w:pos="6350"/>
      </w:tabs>
      <w:spacing w:before="240" w:after="120"/>
      <w:jc w:val="left"/>
    </w:pPr>
    <w:rPr>
      <w:b/>
      <w:caps/>
      <w:sz w:val="24"/>
    </w:rPr>
  </w:style>
  <w:style w:type="paragraph" w:styleId="21">
    <w:name w:val="toc 2"/>
    <w:aliases w:val="ОРаздел"/>
    <w:basedOn w:val="2"/>
    <w:next w:val="a0"/>
    <w:semiHidden/>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semiHidden/>
    <w:pPr>
      <w:tabs>
        <w:tab w:val="right" w:leader="underscore" w:pos="6463"/>
      </w:tabs>
      <w:ind w:left="567"/>
      <w:jc w:val="left"/>
    </w:pPr>
    <w:rPr>
      <w:kern w:val="20"/>
    </w:rPr>
  </w:style>
  <w:style w:type="paragraph" w:styleId="41">
    <w:name w:val="toc 4"/>
    <w:aliases w:val="ОВведение"/>
    <w:basedOn w:val="11"/>
    <w:next w:val="a0"/>
    <w:semiHidden/>
    <w:pPr>
      <w:pageBreakBefore/>
      <w:spacing w:before="120"/>
    </w:pPr>
  </w:style>
  <w:style w:type="paragraph" w:styleId="51">
    <w:name w:val="toc 5"/>
    <w:aliases w:val="ОПриложение"/>
    <w:basedOn w:val="11"/>
    <w:next w:val="a0"/>
    <w:semiHidden/>
  </w:style>
  <w:style w:type="table" w:styleId="a9">
    <w:name w:val="Table Grid"/>
    <w:basedOn w:val="a3"/>
    <w:uiPriority w:val="59"/>
    <w:rsid w:val="00FA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1">
    <w:name w:val="toc 7"/>
    <w:basedOn w:val="a0"/>
    <w:next w:val="a0"/>
    <w:semiHidden/>
    <w:pPr>
      <w:tabs>
        <w:tab w:val="right" w:leader="underscore" w:pos="6350"/>
      </w:tabs>
      <w:ind w:left="1000"/>
      <w:jc w:val="left"/>
    </w:pPr>
    <w:rPr>
      <w:sz w:val="18"/>
    </w:rPr>
  </w:style>
  <w:style w:type="paragraph" w:styleId="81">
    <w:name w:val="toc 8"/>
    <w:basedOn w:val="a0"/>
    <w:next w:val="a0"/>
    <w:semiHidden/>
    <w:pPr>
      <w:tabs>
        <w:tab w:val="right" w:leader="underscore" w:pos="6350"/>
      </w:tabs>
      <w:ind w:left="1200"/>
      <w:jc w:val="left"/>
    </w:pPr>
    <w:rPr>
      <w:sz w:val="18"/>
    </w:rPr>
  </w:style>
  <w:style w:type="paragraph" w:styleId="91">
    <w:name w:val="toc 9"/>
    <w:basedOn w:val="a0"/>
    <w:next w:val="a0"/>
    <w:semiHidden/>
    <w:pPr>
      <w:tabs>
        <w:tab w:val="right" w:leader="underscore" w:pos="6350"/>
      </w:tabs>
      <w:ind w:left="1400"/>
      <w:jc w:val="left"/>
    </w:pPr>
    <w:rPr>
      <w:sz w:val="18"/>
    </w:rPr>
  </w:style>
  <w:style w:type="paragraph" w:styleId="aa">
    <w:name w:val="Subtitle"/>
    <w:basedOn w:val="a0"/>
    <w:link w:val="ab"/>
    <w:qFormat/>
    <w:pPr>
      <w:spacing w:after="60"/>
      <w:jc w:val="center"/>
    </w:pPr>
    <w:rPr>
      <w:i/>
      <w:sz w:val="24"/>
    </w:rPr>
  </w:style>
  <w:style w:type="character" w:customStyle="1" w:styleId="ac">
    <w:name w:val="Горячие клавиши"/>
    <w:rPr>
      <w:i/>
      <w:sz w:val="24"/>
    </w:rPr>
  </w:style>
  <w:style w:type="character" w:customStyle="1" w:styleId="ad">
    <w:name w:val="Определения"/>
    <w:rPr>
      <w:rFonts w:ascii="Courier New" w:hAnsi="Courier New"/>
      <w:i/>
      <w:caps/>
      <w:sz w:val="24"/>
      <w:u w:val="none"/>
    </w:rPr>
  </w:style>
  <w:style w:type="character" w:customStyle="1" w:styleId="ae">
    <w:name w:val="Примечание"/>
    <w:rPr>
      <w:rFonts w:ascii="Courier New" w:hAnsi="Courier New"/>
      <w:b/>
      <w:sz w:val="24"/>
    </w:rPr>
  </w:style>
  <w:style w:type="paragraph" w:customStyle="1" w:styleId="af">
    <w:name w:val="Абзац примечания"/>
    <w:basedOn w:val="a1"/>
    <w:next w:val="a1"/>
    <w:pPr>
      <w:ind w:left="567" w:hanging="567"/>
    </w:pPr>
  </w:style>
  <w:style w:type="paragraph" w:styleId="af0">
    <w:name w:val="footer"/>
    <w:basedOn w:val="a0"/>
    <w:link w:val="af1"/>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2">
    <w:name w:val="Основной с отступом"/>
    <w:basedOn w:val="a1"/>
    <w:pPr>
      <w:ind w:left="567" w:firstLine="0"/>
    </w:pPr>
  </w:style>
  <w:style w:type="paragraph" w:customStyle="1" w:styleId="af3">
    <w:name w:val="Пример"/>
    <w:basedOn w:val="a1"/>
    <w:next w:val="a0"/>
    <w:pPr>
      <w:keepNext/>
      <w:widowControl w:val="0"/>
      <w:ind w:firstLine="0"/>
    </w:pPr>
    <w:rPr>
      <w:b/>
    </w:rPr>
  </w:style>
  <w:style w:type="paragraph" w:customStyle="1" w:styleId="af4">
    <w:name w:val="Например"/>
    <w:basedOn w:val="a1"/>
    <w:next w:val="a0"/>
    <w:pPr>
      <w:keepNext/>
      <w:widowControl w:val="0"/>
      <w:ind w:firstLine="0"/>
    </w:pPr>
    <w:rPr>
      <w:rFonts w:ascii="Arial" w:hAnsi="Arial"/>
      <w:b/>
    </w:rPr>
  </w:style>
  <w:style w:type="paragraph" w:customStyle="1" w:styleId="af5">
    <w:name w:val="Функция"/>
    <w:basedOn w:val="a0"/>
    <w:pPr>
      <w:keepNext/>
      <w:jc w:val="left"/>
    </w:pPr>
    <w:rPr>
      <w:i/>
    </w:rPr>
  </w:style>
  <w:style w:type="paragraph" w:customStyle="1" w:styleId="af6">
    <w:name w:val="Нумерованный"/>
    <w:basedOn w:val="a1"/>
  </w:style>
  <w:style w:type="paragraph" w:customStyle="1" w:styleId="af7">
    <w:name w:val="Рисунок"/>
    <w:basedOn w:val="a1"/>
    <w:next w:val="a1"/>
    <w:pPr>
      <w:keepNext/>
      <w:keepLines/>
      <w:widowControl w:val="0"/>
      <w:ind w:firstLine="0"/>
      <w:jc w:val="center"/>
    </w:pPr>
  </w:style>
  <w:style w:type="paragraph" w:styleId="af8">
    <w:name w:val="caption"/>
    <w:basedOn w:val="a0"/>
    <w:next w:val="a0"/>
    <w:qFormat/>
    <w:pPr>
      <w:spacing w:before="120" w:after="120"/>
    </w:pPr>
    <w:rPr>
      <w:b/>
      <w:sz w:val="24"/>
    </w:rPr>
  </w:style>
  <w:style w:type="paragraph" w:styleId="61">
    <w:name w:val="toc 6"/>
    <w:basedOn w:val="a0"/>
    <w:next w:val="a0"/>
    <w:semiHidden/>
    <w:pPr>
      <w:tabs>
        <w:tab w:val="right" w:leader="dot" w:pos="9922"/>
      </w:tabs>
      <w:ind w:left="1100"/>
    </w:pPr>
  </w:style>
  <w:style w:type="paragraph" w:styleId="af9">
    <w:name w:val="Balloon Text"/>
    <w:basedOn w:val="a0"/>
    <w:link w:val="afa"/>
    <w:uiPriority w:val="99"/>
    <w:semiHidden/>
    <w:unhideWhenUsed/>
    <w:rsid w:val="002649D3"/>
    <w:rPr>
      <w:rFonts w:ascii="Segoe UI" w:hAnsi="Segoe UI" w:cs="Segoe UI"/>
      <w:sz w:val="18"/>
      <w:szCs w:val="18"/>
    </w:rPr>
  </w:style>
  <w:style w:type="character" w:customStyle="1" w:styleId="afa">
    <w:name w:val="Текст выноски Знак"/>
    <w:link w:val="af9"/>
    <w:uiPriority w:val="99"/>
    <w:semiHidden/>
    <w:rsid w:val="002649D3"/>
    <w:rPr>
      <w:rFonts w:ascii="Segoe UI" w:hAnsi="Segoe UI" w:cs="Segoe UI"/>
      <w:sz w:val="18"/>
      <w:szCs w:val="18"/>
    </w:rPr>
  </w:style>
  <w:style w:type="character" w:styleId="afb">
    <w:name w:val="annotation reference"/>
    <w:uiPriority w:val="99"/>
    <w:semiHidden/>
    <w:unhideWhenUsed/>
    <w:rsid w:val="008627EA"/>
    <w:rPr>
      <w:sz w:val="16"/>
      <w:szCs w:val="16"/>
    </w:rPr>
  </w:style>
  <w:style w:type="paragraph" w:styleId="afc">
    <w:name w:val="annotation text"/>
    <w:basedOn w:val="a0"/>
    <w:link w:val="afd"/>
    <w:uiPriority w:val="99"/>
    <w:unhideWhenUsed/>
    <w:rsid w:val="008627EA"/>
    <w:rPr>
      <w:sz w:val="20"/>
    </w:rPr>
  </w:style>
  <w:style w:type="character" w:customStyle="1" w:styleId="afd">
    <w:name w:val="Текст примечания Знак"/>
    <w:basedOn w:val="a2"/>
    <w:link w:val="afc"/>
    <w:uiPriority w:val="99"/>
    <w:rsid w:val="008627EA"/>
  </w:style>
  <w:style w:type="paragraph" w:styleId="afe">
    <w:name w:val="annotation subject"/>
    <w:basedOn w:val="afc"/>
    <w:next w:val="afc"/>
    <w:link w:val="aff"/>
    <w:uiPriority w:val="99"/>
    <w:semiHidden/>
    <w:unhideWhenUsed/>
    <w:rsid w:val="008627EA"/>
    <w:rPr>
      <w:b/>
      <w:bCs/>
    </w:rPr>
  </w:style>
  <w:style w:type="character" w:customStyle="1" w:styleId="aff">
    <w:name w:val="Тема примечания Знак"/>
    <w:link w:val="afe"/>
    <w:uiPriority w:val="99"/>
    <w:semiHidden/>
    <w:rsid w:val="008627EA"/>
    <w:rPr>
      <w:b/>
      <w:bCs/>
    </w:rPr>
  </w:style>
  <w:style w:type="paragraph" w:styleId="aff0">
    <w:name w:val="Revision"/>
    <w:hidden/>
    <w:uiPriority w:val="99"/>
    <w:semiHidden/>
    <w:rsid w:val="00C640C4"/>
    <w:rPr>
      <w:sz w:val="28"/>
    </w:rPr>
  </w:style>
  <w:style w:type="paragraph" w:styleId="aff1">
    <w:name w:val="endnote text"/>
    <w:basedOn w:val="a0"/>
    <w:link w:val="aff2"/>
    <w:uiPriority w:val="99"/>
    <w:semiHidden/>
    <w:unhideWhenUsed/>
    <w:rsid w:val="004A0836"/>
    <w:rPr>
      <w:sz w:val="20"/>
    </w:rPr>
  </w:style>
  <w:style w:type="character" w:customStyle="1" w:styleId="aff2">
    <w:name w:val="Текст концевой сноски Знак"/>
    <w:basedOn w:val="a2"/>
    <w:link w:val="aff1"/>
    <w:uiPriority w:val="99"/>
    <w:semiHidden/>
    <w:rsid w:val="004A0836"/>
  </w:style>
  <w:style w:type="character" w:styleId="aff3">
    <w:name w:val="endnote reference"/>
    <w:uiPriority w:val="99"/>
    <w:semiHidden/>
    <w:unhideWhenUsed/>
    <w:rsid w:val="004A0836"/>
    <w:rPr>
      <w:vertAlign w:val="superscript"/>
    </w:rPr>
  </w:style>
  <w:style w:type="character" w:customStyle="1" w:styleId="10">
    <w:name w:val="Заголовок 1 Знак"/>
    <w:aliases w:val="Глава Знак"/>
    <w:link w:val="1"/>
    <w:uiPriority w:val="99"/>
    <w:qFormat/>
    <w:rsid w:val="0091695F"/>
    <w:rPr>
      <w:b/>
      <w:caps/>
      <w:kern w:val="28"/>
      <w:sz w:val="32"/>
    </w:rPr>
  </w:style>
  <w:style w:type="character" w:customStyle="1" w:styleId="20">
    <w:name w:val="Заголовок 2 Знак"/>
    <w:aliases w:val="Раздел Знак"/>
    <w:link w:val="2"/>
    <w:uiPriority w:val="9"/>
    <w:rsid w:val="0091695F"/>
    <w:rPr>
      <w:b/>
      <w:caps/>
      <w:kern w:val="20"/>
      <w:sz w:val="28"/>
    </w:rPr>
  </w:style>
  <w:style w:type="character" w:customStyle="1" w:styleId="30">
    <w:name w:val="Заголовок 3 Знак"/>
    <w:aliases w:val="Подраздел Знак"/>
    <w:link w:val="3"/>
    <w:uiPriority w:val="9"/>
    <w:rsid w:val="0091695F"/>
    <w:rPr>
      <w:b/>
      <w:sz w:val="28"/>
    </w:rPr>
  </w:style>
  <w:style w:type="character" w:customStyle="1" w:styleId="40">
    <w:name w:val="Заголовок 4 Знак"/>
    <w:aliases w:val="Дополнительный Знак"/>
    <w:link w:val="4"/>
    <w:rsid w:val="0091695F"/>
    <w:rPr>
      <w:b/>
      <w:kern w:val="20"/>
      <w:sz w:val="24"/>
    </w:rPr>
  </w:style>
  <w:style w:type="character" w:customStyle="1" w:styleId="50">
    <w:name w:val="Заголовок 5 Знак"/>
    <w:aliases w:val="Номер главы Знак"/>
    <w:link w:val="5"/>
    <w:rsid w:val="0091695F"/>
    <w:rPr>
      <w:b/>
      <w:caps/>
      <w:kern w:val="20"/>
      <w:sz w:val="28"/>
    </w:rPr>
  </w:style>
  <w:style w:type="character" w:customStyle="1" w:styleId="60">
    <w:name w:val="Заголовок 6 Знак"/>
    <w:link w:val="6"/>
    <w:uiPriority w:val="9"/>
    <w:rsid w:val="0091695F"/>
    <w:rPr>
      <w:b/>
      <w:caps/>
      <w:kern w:val="20"/>
      <w:sz w:val="28"/>
    </w:rPr>
  </w:style>
  <w:style w:type="character" w:customStyle="1" w:styleId="70">
    <w:name w:val="Заголовок 7 Знак"/>
    <w:link w:val="7"/>
    <w:rsid w:val="0091695F"/>
    <w:rPr>
      <w:rFonts w:ascii="Arial" w:hAnsi="Arial"/>
      <w:sz w:val="28"/>
    </w:rPr>
  </w:style>
  <w:style w:type="character" w:customStyle="1" w:styleId="80">
    <w:name w:val="Заголовок 8 Знак"/>
    <w:link w:val="8"/>
    <w:rsid w:val="0091695F"/>
    <w:rPr>
      <w:rFonts w:ascii="Arial" w:hAnsi="Arial"/>
      <w:i/>
      <w:sz w:val="28"/>
    </w:rPr>
  </w:style>
  <w:style w:type="character" w:customStyle="1" w:styleId="90">
    <w:name w:val="Заголовок 9 Знак"/>
    <w:link w:val="9"/>
    <w:rsid w:val="0091695F"/>
    <w:rPr>
      <w:rFonts w:ascii="Arial" w:hAnsi="Arial"/>
      <w:i/>
      <w:sz w:val="18"/>
    </w:rPr>
  </w:style>
  <w:style w:type="character" w:customStyle="1" w:styleId="a5">
    <w:name w:val="Основной текст Знак"/>
    <w:link w:val="a1"/>
    <w:semiHidden/>
    <w:rsid w:val="0091695F"/>
    <w:rPr>
      <w:sz w:val="28"/>
    </w:rPr>
  </w:style>
  <w:style w:type="character" w:customStyle="1" w:styleId="a7">
    <w:name w:val="Верхний колонтитул Знак"/>
    <w:link w:val="a6"/>
    <w:uiPriority w:val="99"/>
    <w:rsid w:val="0091695F"/>
    <w:rPr>
      <w:sz w:val="28"/>
    </w:rPr>
  </w:style>
  <w:style w:type="character" w:customStyle="1" w:styleId="ab">
    <w:name w:val="Подзаголовок Знак"/>
    <w:link w:val="aa"/>
    <w:rsid w:val="0091695F"/>
    <w:rPr>
      <w:i/>
      <w:sz w:val="24"/>
    </w:rPr>
  </w:style>
  <w:style w:type="character" w:customStyle="1" w:styleId="af1">
    <w:name w:val="Нижний колонтитул Знак"/>
    <w:basedOn w:val="a2"/>
    <w:link w:val="af0"/>
    <w:uiPriority w:val="99"/>
    <w:rsid w:val="0091695F"/>
  </w:style>
  <w:style w:type="paragraph" w:styleId="aff4">
    <w:name w:val="List Paragraph"/>
    <w:basedOn w:val="a0"/>
    <w:uiPriority w:val="34"/>
    <w:qFormat/>
    <w:rsid w:val="0091695F"/>
    <w:pPr>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numbering" w:customStyle="1" w:styleId="12">
    <w:name w:val="Нет списка1"/>
    <w:next w:val="a4"/>
    <w:uiPriority w:val="99"/>
    <w:semiHidden/>
    <w:unhideWhenUsed/>
    <w:rsid w:val="0091695F"/>
  </w:style>
  <w:style w:type="paragraph" w:customStyle="1" w:styleId="Default">
    <w:name w:val="Default"/>
    <w:rsid w:val="0091695F"/>
    <w:pPr>
      <w:autoSpaceDE w:val="0"/>
      <w:autoSpaceDN w:val="0"/>
      <w:adjustRightInd w:val="0"/>
    </w:pPr>
    <w:rPr>
      <w:rFonts w:eastAsia="Calibri"/>
      <w:color w:val="000000"/>
      <w:sz w:val="24"/>
      <w:szCs w:val="24"/>
      <w:lang w:eastAsia="en-US"/>
    </w:rPr>
  </w:style>
  <w:style w:type="paragraph" w:customStyle="1" w:styleId="aff5">
    <w:basedOn w:val="a0"/>
    <w:next w:val="aff6"/>
    <w:uiPriority w:val="99"/>
    <w:unhideWhenUsed/>
    <w:rsid w:val="0091695F"/>
    <w:pPr>
      <w:overflowPunct/>
      <w:autoSpaceDE/>
      <w:autoSpaceDN/>
      <w:adjustRightInd/>
      <w:spacing w:before="100" w:beforeAutospacing="1" w:after="100" w:afterAutospacing="1"/>
      <w:jc w:val="left"/>
      <w:textAlignment w:val="auto"/>
    </w:pPr>
    <w:rPr>
      <w:sz w:val="24"/>
      <w:szCs w:val="24"/>
    </w:rPr>
  </w:style>
  <w:style w:type="paragraph" w:customStyle="1" w:styleId="aff7">
    <w:name w:val="Приказ_пункты"/>
    <w:basedOn w:val="22"/>
    <w:qFormat/>
    <w:rsid w:val="0091695F"/>
    <w:pPr>
      <w:tabs>
        <w:tab w:val="left" w:pos="993"/>
      </w:tabs>
      <w:spacing w:after="0" w:line="240" w:lineRule="auto"/>
      <w:jc w:val="both"/>
    </w:pPr>
    <w:rPr>
      <w:rFonts w:ascii="Times New Roman" w:eastAsia="Times New Roman" w:hAnsi="Times New Roman"/>
      <w:sz w:val="24"/>
      <w:szCs w:val="28"/>
      <w:lang w:eastAsia="ru-RU"/>
    </w:rPr>
  </w:style>
  <w:style w:type="paragraph" w:styleId="22">
    <w:name w:val="Body Text Indent 2"/>
    <w:basedOn w:val="a0"/>
    <w:link w:val="23"/>
    <w:uiPriority w:val="99"/>
    <w:semiHidden/>
    <w:unhideWhenUsed/>
    <w:rsid w:val="0091695F"/>
    <w:pPr>
      <w:overflowPunct/>
      <w:autoSpaceDE/>
      <w:autoSpaceDN/>
      <w:adjustRightInd/>
      <w:spacing w:after="120" w:line="480" w:lineRule="auto"/>
      <w:ind w:left="283"/>
      <w:jc w:val="left"/>
      <w:textAlignment w:val="auto"/>
    </w:pPr>
    <w:rPr>
      <w:rFonts w:ascii="Calibri" w:eastAsia="Calibri" w:hAnsi="Calibri"/>
      <w:sz w:val="22"/>
      <w:szCs w:val="22"/>
      <w:lang w:eastAsia="en-US"/>
    </w:rPr>
  </w:style>
  <w:style w:type="character" w:customStyle="1" w:styleId="23">
    <w:name w:val="Основной текст с отступом 2 Знак"/>
    <w:link w:val="22"/>
    <w:uiPriority w:val="99"/>
    <w:semiHidden/>
    <w:rsid w:val="0091695F"/>
    <w:rPr>
      <w:rFonts w:ascii="Calibri" w:eastAsia="Calibri" w:hAnsi="Calibri"/>
      <w:sz w:val="22"/>
      <w:szCs w:val="22"/>
      <w:lang w:eastAsia="en-US"/>
    </w:rPr>
  </w:style>
  <w:style w:type="paragraph" w:styleId="aff8">
    <w:name w:val="footnote text"/>
    <w:basedOn w:val="a0"/>
    <w:link w:val="aff9"/>
    <w:uiPriority w:val="99"/>
    <w:unhideWhenUsed/>
    <w:rsid w:val="0091695F"/>
    <w:pPr>
      <w:overflowPunct/>
      <w:autoSpaceDE/>
      <w:autoSpaceDN/>
      <w:adjustRightInd/>
      <w:jc w:val="left"/>
      <w:textAlignment w:val="auto"/>
    </w:pPr>
    <w:rPr>
      <w:rFonts w:ascii="Calibri" w:eastAsia="Calibri" w:hAnsi="Calibri"/>
      <w:sz w:val="20"/>
      <w:lang w:eastAsia="en-US"/>
    </w:rPr>
  </w:style>
  <w:style w:type="character" w:customStyle="1" w:styleId="aff9">
    <w:name w:val="Текст сноски Знак"/>
    <w:link w:val="aff8"/>
    <w:uiPriority w:val="99"/>
    <w:rsid w:val="0091695F"/>
    <w:rPr>
      <w:rFonts w:ascii="Calibri" w:eastAsia="Calibri" w:hAnsi="Calibri"/>
      <w:lang w:eastAsia="en-US"/>
    </w:rPr>
  </w:style>
  <w:style w:type="character" w:styleId="affa">
    <w:name w:val="footnote reference"/>
    <w:uiPriority w:val="99"/>
    <w:semiHidden/>
    <w:unhideWhenUsed/>
    <w:rsid w:val="0091695F"/>
    <w:rPr>
      <w:vertAlign w:val="superscript"/>
    </w:rPr>
  </w:style>
  <w:style w:type="character" w:styleId="affb">
    <w:name w:val="Hyperlink"/>
    <w:uiPriority w:val="99"/>
    <w:unhideWhenUsed/>
    <w:rsid w:val="0091695F"/>
    <w:rPr>
      <w:color w:val="0563C1"/>
      <w:u w:val="single"/>
    </w:rPr>
  </w:style>
  <w:style w:type="character" w:customStyle="1" w:styleId="13">
    <w:name w:val="Неразрешенное упоминание1"/>
    <w:uiPriority w:val="99"/>
    <w:semiHidden/>
    <w:unhideWhenUsed/>
    <w:rsid w:val="0091695F"/>
    <w:rPr>
      <w:color w:val="605E5C"/>
      <w:shd w:val="clear" w:color="auto" w:fill="E1DFDD"/>
    </w:rPr>
  </w:style>
  <w:style w:type="paragraph" w:styleId="aff6">
    <w:name w:val="Normal (Web)"/>
    <w:basedOn w:val="a0"/>
    <w:uiPriority w:val="99"/>
    <w:unhideWhenUsed/>
    <w:rsid w:val="0091695F"/>
    <w:rPr>
      <w:sz w:val="24"/>
      <w:szCs w:val="24"/>
    </w:rPr>
  </w:style>
  <w:style w:type="character" w:customStyle="1" w:styleId="affc">
    <w:name w:val="Гипертекстовая ссылка"/>
    <w:basedOn w:val="a2"/>
    <w:uiPriority w:val="99"/>
    <w:rsid w:val="00807A63"/>
    <w:rPr>
      <w:b w:val="0"/>
      <w:bCs w:val="0"/>
      <w:color w:val="106BBE"/>
    </w:rPr>
  </w:style>
  <w:style w:type="paragraph" w:customStyle="1" w:styleId="affd">
    <w:name w:val="Нормальный (таблица)"/>
    <w:basedOn w:val="a0"/>
    <w:next w:val="a0"/>
    <w:uiPriority w:val="99"/>
    <w:rsid w:val="00807A63"/>
    <w:pPr>
      <w:widowControl w:val="0"/>
      <w:overflowPunct/>
      <w:textAlignment w:val="auto"/>
    </w:pPr>
    <w:rPr>
      <w:rFonts w:eastAsiaTheme="minorEastAsia"/>
      <w:sz w:val="24"/>
      <w:szCs w:val="24"/>
    </w:rPr>
  </w:style>
  <w:style w:type="paragraph" w:customStyle="1" w:styleId="affe">
    <w:name w:val="Прижатый влево"/>
    <w:basedOn w:val="a0"/>
    <w:next w:val="a0"/>
    <w:uiPriority w:val="99"/>
    <w:rsid w:val="00807A63"/>
    <w:pPr>
      <w:widowControl w:val="0"/>
      <w:overflowPunct/>
      <w:jc w:val="left"/>
      <w:textAlignment w:val="auto"/>
    </w:pPr>
    <w:rPr>
      <w:rFonts w:eastAsiaTheme="minorEastAsia"/>
      <w:sz w:val="24"/>
      <w:szCs w:val="24"/>
    </w:rPr>
  </w:style>
  <w:style w:type="character" w:customStyle="1" w:styleId="afff">
    <w:name w:val="Цветовое выделение"/>
    <w:uiPriority w:val="99"/>
    <w:rsid w:val="00CE4D0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486">
      <w:bodyDiv w:val="1"/>
      <w:marLeft w:val="0"/>
      <w:marRight w:val="0"/>
      <w:marTop w:val="0"/>
      <w:marBottom w:val="0"/>
      <w:divBdr>
        <w:top w:val="none" w:sz="0" w:space="0" w:color="auto"/>
        <w:left w:val="none" w:sz="0" w:space="0" w:color="auto"/>
        <w:bottom w:val="none" w:sz="0" w:space="0" w:color="auto"/>
        <w:right w:val="none" w:sz="0" w:space="0" w:color="auto"/>
      </w:divBdr>
    </w:div>
    <w:div w:id="163204765">
      <w:bodyDiv w:val="1"/>
      <w:marLeft w:val="0"/>
      <w:marRight w:val="0"/>
      <w:marTop w:val="0"/>
      <w:marBottom w:val="0"/>
      <w:divBdr>
        <w:top w:val="none" w:sz="0" w:space="0" w:color="auto"/>
        <w:left w:val="none" w:sz="0" w:space="0" w:color="auto"/>
        <w:bottom w:val="none" w:sz="0" w:space="0" w:color="auto"/>
        <w:right w:val="none" w:sz="0" w:space="0" w:color="auto"/>
      </w:divBdr>
    </w:div>
    <w:div w:id="407849878">
      <w:bodyDiv w:val="1"/>
      <w:marLeft w:val="0"/>
      <w:marRight w:val="0"/>
      <w:marTop w:val="0"/>
      <w:marBottom w:val="0"/>
      <w:divBdr>
        <w:top w:val="none" w:sz="0" w:space="0" w:color="auto"/>
        <w:left w:val="none" w:sz="0" w:space="0" w:color="auto"/>
        <w:bottom w:val="none" w:sz="0" w:space="0" w:color="auto"/>
        <w:right w:val="none" w:sz="0" w:space="0" w:color="auto"/>
      </w:divBdr>
    </w:div>
    <w:div w:id="687945847">
      <w:bodyDiv w:val="1"/>
      <w:marLeft w:val="0"/>
      <w:marRight w:val="0"/>
      <w:marTop w:val="0"/>
      <w:marBottom w:val="0"/>
      <w:divBdr>
        <w:top w:val="none" w:sz="0" w:space="0" w:color="auto"/>
        <w:left w:val="none" w:sz="0" w:space="0" w:color="auto"/>
        <w:bottom w:val="none" w:sz="0" w:space="0" w:color="auto"/>
        <w:right w:val="none" w:sz="0" w:space="0" w:color="auto"/>
      </w:divBdr>
    </w:div>
    <w:div w:id="881406689">
      <w:bodyDiv w:val="1"/>
      <w:marLeft w:val="0"/>
      <w:marRight w:val="0"/>
      <w:marTop w:val="0"/>
      <w:marBottom w:val="0"/>
      <w:divBdr>
        <w:top w:val="none" w:sz="0" w:space="0" w:color="auto"/>
        <w:left w:val="none" w:sz="0" w:space="0" w:color="auto"/>
        <w:bottom w:val="none" w:sz="0" w:space="0" w:color="auto"/>
        <w:right w:val="none" w:sz="0" w:space="0" w:color="auto"/>
      </w:divBdr>
    </w:div>
    <w:div w:id="1499006626">
      <w:bodyDiv w:val="1"/>
      <w:marLeft w:val="0"/>
      <w:marRight w:val="0"/>
      <w:marTop w:val="0"/>
      <w:marBottom w:val="0"/>
      <w:divBdr>
        <w:top w:val="none" w:sz="0" w:space="0" w:color="auto"/>
        <w:left w:val="none" w:sz="0" w:space="0" w:color="auto"/>
        <w:bottom w:val="none" w:sz="0" w:space="0" w:color="auto"/>
        <w:right w:val="none" w:sz="0" w:space="0" w:color="auto"/>
      </w:divBdr>
    </w:div>
    <w:div w:id="1576669834">
      <w:bodyDiv w:val="1"/>
      <w:marLeft w:val="0"/>
      <w:marRight w:val="0"/>
      <w:marTop w:val="0"/>
      <w:marBottom w:val="0"/>
      <w:divBdr>
        <w:top w:val="none" w:sz="0" w:space="0" w:color="auto"/>
        <w:left w:val="none" w:sz="0" w:space="0" w:color="auto"/>
        <w:bottom w:val="none" w:sz="0" w:space="0" w:color="auto"/>
        <w:right w:val="none" w:sz="0" w:space="0" w:color="auto"/>
      </w:divBdr>
    </w:div>
    <w:div w:id="1972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673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vo.garant.ru/document/redirect/7046594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79064/0" TargetMode="External"/><Relationship Id="rId5" Type="http://schemas.openxmlformats.org/officeDocument/2006/relationships/settings" Target="settings.xml"/><Relationship Id="rId15" Type="http://schemas.openxmlformats.org/officeDocument/2006/relationships/hyperlink" Target="http://ivo.garant.ru/document/redirect/179064/0" TargetMode="External"/><Relationship Id="rId23" Type="http://schemas.openxmlformats.org/officeDocument/2006/relationships/theme" Target="theme/theme1.xml"/><Relationship Id="rId10" Type="http://schemas.openxmlformats.org/officeDocument/2006/relationships/hyperlink" Target="http://ivo.garant.ru/document/redirect/70465940/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vo.garant.ru/document/redirect/179064/0" TargetMode="External"/><Relationship Id="rId14" Type="http://schemas.openxmlformats.org/officeDocument/2006/relationships/hyperlink" Target="https://login.consultant.ru/link/?req=doc&amp;base=LAW&amp;n=149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7288-D49B-4348-8CF2-FADB4557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5783</Words>
  <Characters>42393</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Пешков</dc:creator>
  <cp:lastModifiedBy>Миронова Мария Денисовна</cp:lastModifiedBy>
  <cp:revision>3</cp:revision>
  <cp:lastPrinted>2024-08-29T07:42:00Z</cp:lastPrinted>
  <dcterms:created xsi:type="dcterms:W3CDTF">2025-04-02T08:59:00Z</dcterms:created>
  <dcterms:modified xsi:type="dcterms:W3CDTF">2025-04-07T09:21:00Z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создания">
    <vt:lpwstr>27.11.2019</vt:lpwstr>
  </property>
  <property fmtid="{D5CDD505-2E9C-101B-9397-08002B2CF9AE}" pid="3" name="INSTALL_ID">
    <vt:lpwstr>36144</vt:lpwstr>
  </property>
  <property fmtid="{D5CDD505-2E9C-101B-9397-08002B2CF9AE}" pid="4" name="Дата документа">
    <vt:lpwstr>[Дата документа]</vt:lpwstr>
  </property>
  <property fmtid="{D5CDD505-2E9C-101B-9397-08002B2CF9AE}" pid="5" name="№ документа">
    <vt:lpwstr>[№ документа]</vt:lpwstr>
  </property>
  <property fmtid="{D5CDD505-2E9C-101B-9397-08002B2CF9AE}" pid="6" name="Тема">
    <vt:lpwstr>Об установлении состава, сроков и периодичности размещения информации в федеральной государственной информационной</vt:lpwstr>
  </property>
  <property fmtid="{D5CDD505-2E9C-101B-9397-08002B2CF9AE}" pid="7" name="Р*Подписант...*Должность">
    <vt:lpwstr>Министр природных ресурсов и экологии Российской Федерации</vt:lpwstr>
  </property>
  <property fmtid="{D5CDD505-2E9C-101B-9397-08002B2CF9AE}" pid="8" name="Подписант (И.О. Фамилия)">
    <vt:lpwstr>[Подписант (И.О. Фамилия)]</vt:lpwstr>
  </property>
  <property fmtid="{D5CDD505-2E9C-101B-9397-08002B2CF9AE}" pid="9" name="Р*Подписант...*Фамилия И.О.">
    <vt:lpwstr>[Фамилия И.О.]</vt:lpwstr>
  </property>
  <property fmtid="{D5CDD505-2E9C-101B-9397-08002B2CF9AE}" pid="10" name="ФИО подписантаПК">
    <vt:lpwstr>[ФИО подписантаПК]</vt:lpwstr>
  </property>
  <property fmtid="{D5CDD505-2E9C-101B-9397-08002B2CF9AE}" pid="11" name="ФИО подписантаСТР">
    <vt:lpwstr>А.А. Козлов</vt:lpwstr>
  </property>
</Properties>
</file>