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E9BE3" w14:textId="77777777" w:rsidR="00DB18BA" w:rsidRDefault="00DB18BA" w:rsidP="00DB18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xz2lk6crz13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747F2D9A" w14:textId="77777777" w:rsidR="00DB18BA" w:rsidRDefault="00DB18BA" w:rsidP="00DB18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055A7D" w14:textId="77777777" w:rsidR="00DB18BA" w:rsidRDefault="00DB18BA" w:rsidP="00DB18B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6D5CAE" w14:textId="77777777" w:rsidR="00DB18BA" w:rsidRDefault="00DB18BA" w:rsidP="00DB18B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894EF0" w14:textId="77777777" w:rsidR="00DB18BA" w:rsidRDefault="00DB18BA" w:rsidP="00DB18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14:paraId="22A60ADB" w14:textId="77777777" w:rsidR="00DB18BA" w:rsidRDefault="00DB18BA" w:rsidP="00DB18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FB39D7" w14:textId="77777777" w:rsidR="00DB18BA" w:rsidRDefault="00DB18BA" w:rsidP="00DB18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7EE6D57A" w14:textId="77777777" w:rsidR="00DB18BA" w:rsidRDefault="00DB18BA" w:rsidP="00DB18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98AA7E" w14:textId="77777777" w:rsidR="00DB18BA" w:rsidRDefault="00DB18BA" w:rsidP="00DB18BA">
      <w:pPr>
        <w:widowControl w:val="0"/>
        <w:tabs>
          <w:tab w:val="left" w:pos="2410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 № ____________</w:t>
      </w:r>
    </w:p>
    <w:p w14:paraId="13D1A9AC" w14:textId="77777777" w:rsidR="00DB18BA" w:rsidRDefault="00DB18BA" w:rsidP="00DB18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66F5BC" w14:textId="77777777" w:rsidR="00DB18BA" w:rsidRDefault="00DB18BA" w:rsidP="00DB18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14:paraId="21EE2DBA" w14:textId="77777777" w:rsidR="00DB18BA" w:rsidRDefault="00DB18BA" w:rsidP="00DB18B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5CF8C9" w14:textId="77777777" w:rsidR="00DB18BA" w:rsidRDefault="00DB18BA" w:rsidP="00DB18B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C1040D" w14:textId="77777777" w:rsidR="00DB18BA" w:rsidRDefault="00DB18BA" w:rsidP="00DB18B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50FB6" w14:textId="77777777" w:rsidR="00DB18BA" w:rsidRDefault="00DB18BA" w:rsidP="00DB18B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1u7zddrma2hf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Российской Федерации от 26 августа 2023 г. № 1390</w:t>
      </w:r>
    </w:p>
    <w:p w14:paraId="2BF87A4E" w14:textId="77777777" w:rsidR="00DB18BA" w:rsidRDefault="00DB18BA" w:rsidP="00DB18B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78DD39" w14:textId="77777777" w:rsidR="00DB18BA" w:rsidRDefault="00DB18BA" w:rsidP="00DB18B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Российской Федерации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CBBA36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p6we75l3ude4" w:colFirst="0" w:colLast="0"/>
      <w:bookmarkEnd w:id="2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определения нормативов накопления твердых коммунальных отходов, утвержденные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 26 августа 2023 г. № 1390 "О порядке определения нормативов накопления твердых коммунальных отходов,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отходами, в 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числе с твердыми коммунальными отходами, а также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при установлении или корректировке нормативов накопления твердых коммунальных отходов и признании утратившими силу некоторых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актов Правительства Российской Федерации" (Собрание законодательства Российской Федерации, 2023, № 36, ст. 6714, 2024, № 23, ст. 3155, 2025,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11, ст. 1165).</w:t>
      </w:r>
      <w:proofErr w:type="gramEnd"/>
    </w:p>
    <w:p w14:paraId="43B36FAD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01351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1F19B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DB18BA" w14:paraId="3D8CC5E5" w14:textId="77777777" w:rsidTr="00DB18BA">
        <w:tc>
          <w:tcPr>
            <w:tcW w:w="4643" w:type="dxa"/>
          </w:tcPr>
          <w:p w14:paraId="561E7F5B" w14:textId="77777777" w:rsidR="00DB18BA" w:rsidRDefault="00DB18BA" w:rsidP="00DB1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6B089ACD" w14:textId="77777777" w:rsidR="00DB18BA" w:rsidRDefault="00DB18BA" w:rsidP="00DB1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643" w:type="dxa"/>
            <w:vAlign w:val="bottom"/>
          </w:tcPr>
          <w:p w14:paraId="44279505" w14:textId="77777777" w:rsidR="00DB18BA" w:rsidRDefault="00DB18BA" w:rsidP="00DB18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М.Мишустин</w:t>
            </w:r>
            <w:proofErr w:type="spellEnd"/>
          </w:p>
        </w:tc>
      </w:tr>
    </w:tbl>
    <w:p w14:paraId="5C90BD4E" w14:textId="77777777" w:rsidR="00DB18BA" w:rsidRDefault="00DB18BA" w:rsidP="00DB18B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A884AA7" w14:textId="71BACF15" w:rsidR="00DB18BA" w:rsidRDefault="00DB18BA" w:rsidP="00DB18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14:paraId="69A4CD25" w14:textId="77777777" w:rsidR="00DB18BA" w:rsidRDefault="00DB18BA" w:rsidP="00DB18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14:paraId="725EF488" w14:textId="77777777" w:rsidR="00DB18BA" w:rsidRDefault="00DB18BA" w:rsidP="00DB18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14:paraId="3FD7FB6B" w14:textId="77777777" w:rsidR="00DB18BA" w:rsidRDefault="00DB18BA" w:rsidP="00DB18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"   "           2025 г. №___</w:t>
      </w:r>
    </w:p>
    <w:p w14:paraId="013AABD4" w14:textId="6F4BD070" w:rsidR="00DB18BA" w:rsidRDefault="00DB18BA" w:rsidP="00DB18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F555528" w14:textId="32636063" w:rsidR="00DB18BA" w:rsidRDefault="00DB18BA" w:rsidP="00DB18B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B0A272" w14:textId="77777777" w:rsidR="00DB18BA" w:rsidRDefault="00DB18BA" w:rsidP="00DB18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14:paraId="3E54AAC2" w14:textId="77777777" w:rsidR="00DB18BA" w:rsidRDefault="00DB18BA" w:rsidP="00DB18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Правила определения нормативов накопления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твердых коммунальных отходов</w:t>
      </w:r>
    </w:p>
    <w:p w14:paraId="5127A8EC" w14:textId="77777777" w:rsidR="00DB18BA" w:rsidRDefault="00DB18BA" w:rsidP="00DB18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883468" w14:textId="77777777" w:rsidR="00DB18BA" w:rsidRDefault="00DB18BA" w:rsidP="00DB18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Пункт 5 изложить в следующей редакции:</w:t>
      </w:r>
    </w:p>
    <w:p w14:paraId="794F6F57" w14:textId="77777777" w:rsidR="00DB18BA" w:rsidRDefault="00DB18BA" w:rsidP="00DB18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"5. Нормативы накопления определяются методом измерения количества отходов в соответствии с разделом II настоящих Правил или методом сравнительного анализа в соответствии с разделом III настоящих Правил с учетом особенностей, установленных пунктами 6 и 7, а также разделом IV настоящих Правил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.". </w:t>
      </w:r>
      <w:proofErr w:type="gramEnd"/>
    </w:p>
    <w:p w14:paraId="776F5CA8" w14:textId="77777777" w:rsidR="00DB18BA" w:rsidRDefault="00DB18BA" w:rsidP="00DB18B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Дополнить пунктом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06428335" w14:textId="77777777" w:rsidR="00DB18BA" w:rsidRDefault="00DB18BA" w:rsidP="00DB18B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Для различных категорий потребителей могут использоваться разные методы определения нормативов накопления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.".</w:t>
      </w:r>
      <w:proofErr w:type="gramEnd"/>
    </w:p>
    <w:p w14:paraId="40B04A91" w14:textId="77777777" w:rsidR="00DB18BA" w:rsidRDefault="00DB18BA" w:rsidP="00DB18B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В пункте 6: </w:t>
      </w:r>
    </w:p>
    <w:p w14:paraId="46296D00" w14:textId="77777777" w:rsidR="00DB18BA" w:rsidRDefault="00DB18BA" w:rsidP="00DB18B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слова "для иных категорий потребителей, расположенных" исключить; </w:t>
      </w:r>
    </w:p>
    <w:p w14:paraId="3E47680D" w14:textId="77777777" w:rsidR="00DB18BA" w:rsidRDefault="00DB18BA" w:rsidP="00DB18B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после слова "осуществляется" дополнить словами "исключительно". </w:t>
      </w:r>
    </w:p>
    <w:p w14:paraId="546F8666" w14:textId="77777777" w:rsidR="00DB18BA" w:rsidRDefault="00DB18BA" w:rsidP="00DB18B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Пункт 7 изложить в следующей редакции:</w:t>
      </w:r>
    </w:p>
    <w:p w14:paraId="5583E26D" w14:textId="77777777" w:rsidR="00DB18BA" w:rsidRDefault="00DB18BA" w:rsidP="00DB18B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"7.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категорий потребителей в жилых помещениях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домов и жилых домах (далее – категории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жилых помещениях), расположенных на территориях Донецкой Народной Республики, Луганской Народной Республики, Запорожской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Херсонской области, нормативы накопления могут определяться методом сравнительного анализа до дня установления нормативов накопления для категорий потребителей в жилых помещениях методом измерения количества отходов.</w:t>
      </w:r>
      <w:proofErr w:type="gramEnd"/>
    </w:p>
    <w:p w14:paraId="3F92549A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o25t7sb8bpk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При определении нормативов накопления методом измерения количества отходов для категорий потребителей в жилых помещениях многоквартирных домов, расположенных на территориях Донецкой Народной Республики, Луганской Народной Республики, Запорожской области и Херсонской области, не применяются требования, установленные пунктом 13 настоящих Правил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.".</w:t>
      </w:r>
      <w:proofErr w:type="gramEnd"/>
    </w:p>
    <w:p w14:paraId="6BC46C16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 В подпункте "б" пункта 8: </w:t>
      </w:r>
    </w:p>
    <w:p w14:paraId="69738785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 слова "иных категорий потребителей" заменить словами "категорий потребителей, за исключением категорий потребителей в жилых помещениях (далее – иные категории потребителей)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22D901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после слова "потребители" дополнить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"и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образуются отходы".</w:t>
      </w:r>
    </w:p>
    <w:p w14:paraId="23EBAD1E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Пункт 13 изложить в следующей редакции:</w:t>
      </w:r>
    </w:p>
    <w:p w14:paraId="235D22C1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4829qvxv131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"13.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выборе контейнерных площадок для проведения измерений количества отходов в целях определения нормативов накопления для категории потребителей в жилых помещениях многоквартирных домов, устанавливаемых в расчете на 1 кв. м. общей площади жилого помещения, общая площадь жилых помещений, приходящаяся в среднем на 1 жителя,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всех многоквартирных домов, жители которых используют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выбранные контейнерные площадки, может отличаться от общей площади жилых помещений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приходящейся, по данным Федеральной службы государственной статистики, на 1 жителя субъекта Российской Федерации, на территории которого расположены исследуемые контейнерные площадки, не более чем на 10 процентов, за исключением случая, предусмотренного пунктом 11 настоящих Правил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.".</w:t>
      </w:r>
      <w:proofErr w:type="gramEnd"/>
    </w:p>
    <w:p w14:paraId="470B0B32" w14:textId="1DB4830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 Предложение третье пункта 19 изложить в следующей редакции: "При этом в целях расчета нормативов накопления продлевается период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измерений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проводятся дополнительные измерения в соответствии </w:t>
      </w:r>
      <w:r w:rsidR="00AD0F2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пунктом 20 настоящих Правил либо используется результат среднесуточных измерений объема и массы отходов за другие дни наблюдений (не более 2 результатов среднесуточных измерений на каждой контейнерной площадке в каждом сезоне).".</w:t>
      </w:r>
    </w:p>
    <w:p w14:paraId="0DB96924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В пункте 30:</w:t>
      </w:r>
    </w:p>
    <w:p w14:paraId="1D0333BE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абзаце четвертом подпункта "а" после слов "в жилых помещениях многоквартирных домов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"определенный методом измерения количества отходов или методом сравнительного анализа,";</w:t>
      </w:r>
    </w:p>
    <w:p w14:paraId="1EE4B334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 абзаце четвертом подпункта "б" после слов "в жилых помещениях многоквартирных домов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"определенный методом измерения количества отходов или методом сравнительного анализа,".</w:t>
      </w:r>
    </w:p>
    <w:p w14:paraId="46BB87B0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Абзац первый пункта 31 изложить в следующей редакции:</w:t>
      </w:r>
    </w:p>
    <w:p w14:paraId="235154D0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"31. Нормативы накопления для категории потребителей в жилых помещениях многоквартирных домов в субъектах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исключением городов федерального значения, рассчитываются методом сравнительного анализа с использованием базового расчетного количества отходов согласно приложению № 8.".</w:t>
      </w:r>
    </w:p>
    <w:p w14:paraId="022F7C4B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10. В предложении первом пункта 33 после слов "жилых помещениях" дополнить словами "многоквартирных домов".</w:t>
      </w:r>
    </w:p>
    <w:p w14:paraId="72BFFCB8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 В пункте 35 слова "по муниципальным образованиям (группам муниципальных образований, в том числе зонам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региональных операторов по обращению с отходами, либо частям муниципальных образований)" исключить.</w:t>
      </w:r>
    </w:p>
    <w:p w14:paraId="4A4F16E2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Пункт 36 изложить в следующей редакции:</w:t>
      </w:r>
    </w:p>
    <w:p w14:paraId="572DA60E" w14:textId="31081258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20vfn8w6xmb2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"36.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данных, полученных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средств измерения массы, при определении нормативов накопления, скорректированных в соответствии с пунктом 34 настоящих Правил, осуществляется в случае размещения в федеральной государственной информационной системе учета твердых коммунальных отходов информации, полученной с использованием средств измерения массы, </w:t>
      </w:r>
      <w:r w:rsidR="00AD0F2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период не менее 12 месяцев в отношении не менее 50% отходов, образующихся в субъекте Российской Федерации.".</w:t>
      </w:r>
      <w:proofErr w:type="gramEnd"/>
    </w:p>
    <w:p w14:paraId="0D484BA5" w14:textId="10768804" w:rsidR="00DB18BA" w:rsidRDefault="000E3CF8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В п</w:t>
      </w:r>
      <w:r w:rsidR="00DB18BA">
        <w:rPr>
          <w:rFonts w:ascii="Times New Roman" w:eastAsia="Times New Roman" w:hAnsi="Times New Roman" w:cs="Times New Roman"/>
          <w:sz w:val="28"/>
          <w:szCs w:val="28"/>
        </w:rPr>
        <w:t>риложении № 1:</w:t>
      </w:r>
    </w:p>
    <w:p w14:paraId="298AA347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пункт 28 дополнить словами ", санаторно-курортные организации";</w:t>
      </w:r>
    </w:p>
    <w:p w14:paraId="46A6A652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пункт 40 изложить в следующей редакции:</w:t>
      </w:r>
    </w:p>
    <w:p w14:paraId="0247753B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"40. Садовые и огородные земельные участки";</w:t>
      </w:r>
    </w:p>
    <w:p w14:paraId="0A68F8F5" w14:textId="77777777" w:rsidR="00DB18BA" w:rsidRDefault="00DB18BA" w:rsidP="00DB18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дополнить пунктами 44-46 следующего содержания:</w:t>
      </w:r>
    </w:p>
    <w:p w14:paraId="6EA644EE" w14:textId="7948B9D2" w:rsidR="00631461" w:rsidRDefault="00DB18BA" w:rsidP="00631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"44. </w:t>
      </w:r>
      <w:r w:rsidR="00631461">
        <w:rPr>
          <w:rFonts w:ascii="Times New Roman" w:eastAsia="Times New Roman" w:hAnsi="Times New Roman" w:cs="Times New Roman"/>
          <w:sz w:val="28"/>
          <w:szCs w:val="28"/>
        </w:rPr>
        <w:t xml:space="preserve">Лечебно-профилактические медицинские организации </w:t>
      </w:r>
      <w:r w:rsidR="00631461">
        <w:rPr>
          <w:rFonts w:ascii="Times New Roman" w:eastAsia="Times New Roman" w:hAnsi="Times New Roman" w:cs="Times New Roman"/>
          <w:sz w:val="28"/>
          <w:szCs w:val="28"/>
        </w:rPr>
        <w:br/>
        <w:t xml:space="preserve">(за исключением больниц (в том числе детских), больниц скорой медицинской помощи, участковых больниц, специализированных больниц </w:t>
      </w:r>
      <w:r w:rsidR="00D17324">
        <w:rPr>
          <w:rFonts w:ascii="Times New Roman" w:eastAsia="Times New Roman" w:hAnsi="Times New Roman" w:cs="Times New Roman"/>
          <w:sz w:val="28"/>
          <w:szCs w:val="28"/>
        </w:rPr>
        <w:br/>
      </w:r>
      <w:r w:rsidR="00631461">
        <w:rPr>
          <w:rFonts w:ascii="Times New Roman" w:eastAsia="Times New Roman" w:hAnsi="Times New Roman" w:cs="Times New Roman"/>
          <w:sz w:val="28"/>
          <w:szCs w:val="28"/>
        </w:rPr>
        <w:t xml:space="preserve">(в том числе по профилю медицинской помощи), а также специализированных больниц государственной и муниципальной систем здравоохранения, родильных домов, госпиталей, лепрозориев, диспансеров, поликлиник, домов ребенка, санаторно-курортных организаций) </w:t>
      </w:r>
      <w:r w:rsidR="00D17324">
        <w:rPr>
          <w:rFonts w:ascii="Times New Roman" w:eastAsia="Times New Roman" w:hAnsi="Times New Roman" w:cs="Times New Roman"/>
          <w:sz w:val="28"/>
          <w:szCs w:val="28"/>
        </w:rPr>
        <w:br/>
      </w:r>
      <w:r w:rsidR="00631461">
        <w:rPr>
          <w:rFonts w:ascii="Times New Roman" w:eastAsia="Times New Roman" w:hAnsi="Times New Roman" w:cs="Times New Roman"/>
          <w:sz w:val="28"/>
          <w:szCs w:val="28"/>
        </w:rPr>
        <w:t>и медицинские организации особого типа</w:t>
      </w:r>
    </w:p>
    <w:p w14:paraId="7BAF51FF" w14:textId="77777777" w:rsidR="00631461" w:rsidRDefault="00631461" w:rsidP="00631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 Больницы (в том числе детские), больницы скорой медицинской помощи, участковые больницы, специализированные больницы (в том числе по профилю медицинской помощи), а также специализированные больницы государственной и муниципальной систем здравоохранения, родильные дома, госпитали, лепрозории, диспансеры, поликлиники, дома ребенка</w:t>
      </w:r>
    </w:p>
    <w:p w14:paraId="0FE9A770" w14:textId="3A710247" w:rsidR="00631461" w:rsidRDefault="00631461" w:rsidP="00631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46. Фармацевтические организации, индивидуальные предприниматели, осуществляющие фармацевтическую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(за исключением аптечных организаций, являющихся структурными подразделениями медицинских организаций)".</w:t>
      </w:r>
    </w:p>
    <w:p w14:paraId="11C93AA6" w14:textId="3E018E3E" w:rsidR="00631461" w:rsidRDefault="000E3CF8" w:rsidP="00631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 В п</w:t>
      </w:r>
      <w:r w:rsidR="00631461">
        <w:rPr>
          <w:rFonts w:ascii="Times New Roman" w:eastAsia="Times New Roman" w:hAnsi="Times New Roman" w:cs="Times New Roman"/>
          <w:sz w:val="28"/>
          <w:szCs w:val="28"/>
        </w:rPr>
        <w:t>риложении № 7:</w:t>
      </w:r>
    </w:p>
    <w:p w14:paraId="6FDBA64D" w14:textId="77777777" w:rsidR="00631461" w:rsidRDefault="00631461" w:rsidP="00631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 позицию 28 дополнить словами ", санаторно-курортные организации";</w:t>
      </w:r>
    </w:p>
    <w:p w14:paraId="5887DA6C" w14:textId="77777777" w:rsidR="00631461" w:rsidRDefault="00631461" w:rsidP="00631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 позиции 40 слова "Садоводческие или огороднические некоммерческие товарищества" заменить словами "Садовые и огородные земельные участки";</w:t>
      </w:r>
    </w:p>
    <w:p w14:paraId="6ED34436" w14:textId="77777777" w:rsidR="00631461" w:rsidRDefault="00631461" w:rsidP="00631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дополнить позициями 42-44 следующего содержания:</w:t>
      </w:r>
    </w:p>
    <w:tbl>
      <w:tblPr>
        <w:tblW w:w="9626" w:type="dxa"/>
        <w:jc w:val="center"/>
        <w:tblLayout w:type="fixed"/>
        <w:tblLook w:val="0400" w:firstRow="0" w:lastRow="0" w:firstColumn="0" w:lastColumn="0" w:noHBand="0" w:noVBand="1"/>
      </w:tblPr>
      <w:tblGrid>
        <w:gridCol w:w="851"/>
        <w:gridCol w:w="5386"/>
        <w:gridCol w:w="1411"/>
        <w:gridCol w:w="133"/>
        <w:gridCol w:w="1278"/>
        <w:gridCol w:w="267"/>
        <w:gridCol w:w="284"/>
        <w:gridCol w:w="16"/>
      </w:tblGrid>
      <w:tr w:rsidR="00631461" w14:paraId="1B35CFF3" w14:textId="77777777" w:rsidTr="00B52996">
        <w:trPr>
          <w:gridAfter w:val="1"/>
          <w:wAfter w:w="16" w:type="dxa"/>
          <w:trHeight w:val="290"/>
          <w:jc w:val="center"/>
        </w:trPr>
        <w:tc>
          <w:tcPr>
            <w:tcW w:w="851" w:type="dxa"/>
          </w:tcPr>
          <w:p w14:paraId="39ECC9CC" w14:textId="77777777" w:rsidR="00631461" w:rsidRDefault="00631461" w:rsidP="00B52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"42.</w:t>
            </w:r>
          </w:p>
        </w:tc>
        <w:tc>
          <w:tcPr>
            <w:tcW w:w="5386" w:type="dxa"/>
          </w:tcPr>
          <w:p w14:paraId="4C066C74" w14:textId="41AD3660" w:rsidR="00631461" w:rsidRDefault="00631461" w:rsidP="00B52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Лечебно-профилактические медицинские организации (за исключением больниц </w:t>
            </w:r>
            <w:r w:rsidR="00D173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том числе детских), больниц скорой медицинской помощи, участковых больниц, специализированных больниц </w:t>
            </w:r>
            <w:r w:rsidR="00D173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том числе по профилю медицинской помощи), а также специализированных больниц государственной </w:t>
            </w:r>
            <w:r w:rsidR="00D173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муниципальной систем здравоохранения, родильных домов, госпиталей, лепрозориев, диспансеров, поликлиник, домов ребенка, санаторно-курортных организаций) и медицинские организации особого типа</w:t>
            </w:r>
          </w:p>
        </w:tc>
        <w:tc>
          <w:tcPr>
            <w:tcW w:w="1544" w:type="dxa"/>
            <w:gridSpan w:val="2"/>
            <w:vAlign w:val="center"/>
          </w:tcPr>
          <w:p w14:paraId="2D7B73B6" w14:textId="77777777" w:rsidR="00631461" w:rsidRDefault="00631461" w:rsidP="00B52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0,10572</w:t>
            </w:r>
          </w:p>
        </w:tc>
        <w:tc>
          <w:tcPr>
            <w:tcW w:w="1545" w:type="dxa"/>
            <w:gridSpan w:val="2"/>
            <w:vAlign w:val="center"/>
          </w:tcPr>
          <w:p w14:paraId="7412D139" w14:textId="77777777" w:rsidR="00631461" w:rsidRDefault="00631461" w:rsidP="00B52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0,1112</w:t>
            </w:r>
          </w:p>
        </w:tc>
        <w:tc>
          <w:tcPr>
            <w:tcW w:w="284" w:type="dxa"/>
          </w:tcPr>
          <w:p w14:paraId="10F17C2F" w14:textId="77777777" w:rsidR="00631461" w:rsidRDefault="00631461" w:rsidP="00B52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461" w14:paraId="4109BB57" w14:textId="77777777" w:rsidTr="00B52996">
        <w:trPr>
          <w:gridAfter w:val="1"/>
          <w:wAfter w:w="16" w:type="dxa"/>
          <w:trHeight w:val="884"/>
          <w:jc w:val="center"/>
        </w:trPr>
        <w:tc>
          <w:tcPr>
            <w:tcW w:w="851" w:type="dxa"/>
          </w:tcPr>
          <w:p w14:paraId="7A774B94" w14:textId="77777777" w:rsidR="00631461" w:rsidRDefault="00631461" w:rsidP="00B52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86" w:type="dxa"/>
          </w:tcPr>
          <w:p w14:paraId="4D9B76B5" w14:textId="77777777" w:rsidR="00631461" w:rsidRDefault="00631461" w:rsidP="00B52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Больницы (в том числе детские), больницы скорой медицинской помощи, участковые больницы, специализированные больницы (в том числе по профилю медицинской помощи), а также специализированные больницы государственной и муниципальной систем здравоохранения, родильные дома, госпитали, лепрозории, диспансеры, поликлиники, дома ребенка</w:t>
            </w:r>
          </w:p>
        </w:tc>
        <w:tc>
          <w:tcPr>
            <w:tcW w:w="1544" w:type="dxa"/>
            <w:gridSpan w:val="2"/>
            <w:vAlign w:val="center"/>
          </w:tcPr>
          <w:p w14:paraId="6025E707" w14:textId="77777777" w:rsidR="00631461" w:rsidRDefault="00631461" w:rsidP="00B52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0,07339</w:t>
            </w:r>
          </w:p>
        </w:tc>
        <w:tc>
          <w:tcPr>
            <w:tcW w:w="1545" w:type="dxa"/>
            <w:gridSpan w:val="2"/>
            <w:vAlign w:val="center"/>
          </w:tcPr>
          <w:p w14:paraId="291CD940" w14:textId="77777777" w:rsidR="00631461" w:rsidRDefault="00631461" w:rsidP="00B52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0,0768</w:t>
            </w:r>
          </w:p>
        </w:tc>
        <w:tc>
          <w:tcPr>
            <w:tcW w:w="284" w:type="dxa"/>
          </w:tcPr>
          <w:p w14:paraId="52C740B2" w14:textId="77777777" w:rsidR="00631461" w:rsidRDefault="00631461" w:rsidP="00B52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461" w14:paraId="410723A5" w14:textId="77777777" w:rsidTr="00B52996">
        <w:trPr>
          <w:trHeight w:val="1430"/>
          <w:jc w:val="center"/>
        </w:trPr>
        <w:tc>
          <w:tcPr>
            <w:tcW w:w="851" w:type="dxa"/>
          </w:tcPr>
          <w:p w14:paraId="2D64C7CE" w14:textId="77777777" w:rsidR="00631461" w:rsidRDefault="00631461" w:rsidP="00B52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86" w:type="dxa"/>
          </w:tcPr>
          <w:p w14:paraId="0E520374" w14:textId="77777777" w:rsidR="00631461" w:rsidRDefault="00631461" w:rsidP="00B529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vmlsv5tx9npe" w:colFirst="0" w:colLast="0"/>
            <w:bookmarkEnd w:id="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Фармацевтические организации, индивидуальные предприниматели, осуществляющие фармацевтическую деятельность (за исключением аптечных организаций, являющихся структурными подразделениями медицинских организаций)</w:t>
            </w:r>
          </w:p>
        </w:tc>
        <w:tc>
          <w:tcPr>
            <w:tcW w:w="1411" w:type="dxa"/>
            <w:vAlign w:val="center"/>
          </w:tcPr>
          <w:p w14:paraId="7B5B35E7" w14:textId="77777777" w:rsidR="00631461" w:rsidRDefault="00631461" w:rsidP="00B52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0,095682</w:t>
            </w:r>
          </w:p>
        </w:tc>
        <w:tc>
          <w:tcPr>
            <w:tcW w:w="1411" w:type="dxa"/>
            <w:gridSpan w:val="2"/>
            <w:vAlign w:val="center"/>
          </w:tcPr>
          <w:p w14:paraId="752FEB08" w14:textId="77777777" w:rsidR="00631461" w:rsidRDefault="00631461" w:rsidP="00B52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0,0998</w:t>
            </w:r>
          </w:p>
        </w:tc>
        <w:tc>
          <w:tcPr>
            <w:tcW w:w="567" w:type="dxa"/>
            <w:gridSpan w:val="3"/>
            <w:vAlign w:val="bottom"/>
          </w:tcPr>
          <w:p w14:paraId="4A588585" w14:textId="77777777" w:rsidR="00631461" w:rsidRDefault="00631461" w:rsidP="00B5299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14:paraId="49EF5319" w14:textId="03CA9A5A" w:rsidR="00631461" w:rsidRDefault="000E3CF8" w:rsidP="00631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 В п</w:t>
      </w:r>
      <w:r w:rsidR="00631461">
        <w:rPr>
          <w:rFonts w:ascii="Times New Roman" w:eastAsia="Times New Roman" w:hAnsi="Times New Roman" w:cs="Times New Roman"/>
          <w:sz w:val="28"/>
          <w:szCs w:val="28"/>
        </w:rPr>
        <w:t>риложении № 8:</w:t>
      </w:r>
    </w:p>
    <w:p w14:paraId="7D53BDF8" w14:textId="77777777" w:rsidR="00631461" w:rsidRDefault="00631461" w:rsidP="00631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 в наименовании слова "Нормативы накопления" заменить словами "Базовое расчетное количество";</w:t>
      </w:r>
    </w:p>
    <w:p w14:paraId="10ABD5C6" w14:textId="77777777" w:rsidR="00631461" w:rsidRDefault="00631461" w:rsidP="00631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 головке таблицы слова "Нормативы накопления" заменить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словами "Базовое расчетное количество".</w:t>
      </w:r>
    </w:p>
    <w:p w14:paraId="2B34B804" w14:textId="77777777" w:rsidR="00631461" w:rsidRDefault="00631461" w:rsidP="00631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8435F1" w14:textId="77777777" w:rsidR="00631461" w:rsidRDefault="00631461" w:rsidP="00631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612C8" w14:textId="77777777" w:rsidR="00631461" w:rsidRDefault="00631461" w:rsidP="00631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14:paraId="68DB26EB" w14:textId="77777777" w:rsidR="00631461" w:rsidRDefault="00631461" w:rsidP="006314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B12D5C" w14:textId="1D8ABDF6" w:rsidR="005B78E6" w:rsidRPr="00DB18BA" w:rsidRDefault="005B78E6" w:rsidP="00631461">
      <w:pPr>
        <w:spacing w:after="0" w:line="276" w:lineRule="auto"/>
        <w:ind w:firstLine="709"/>
        <w:jc w:val="both"/>
      </w:pPr>
    </w:p>
    <w:sectPr w:rsidR="005B78E6" w:rsidRPr="00DB18BA" w:rsidSect="009A5C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E508E" w14:textId="77777777" w:rsidR="00865E7F" w:rsidRDefault="00865E7F" w:rsidP="009A5CA9">
      <w:pPr>
        <w:spacing w:after="0" w:line="240" w:lineRule="auto"/>
      </w:pPr>
      <w:r>
        <w:separator/>
      </w:r>
    </w:p>
  </w:endnote>
  <w:endnote w:type="continuationSeparator" w:id="0">
    <w:p w14:paraId="3F7C8583" w14:textId="77777777" w:rsidR="00865E7F" w:rsidRDefault="00865E7F" w:rsidP="009A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3CAD3" w14:textId="77777777" w:rsidR="00865E7F" w:rsidRDefault="00865E7F" w:rsidP="009A5CA9">
      <w:pPr>
        <w:spacing w:after="0" w:line="240" w:lineRule="auto"/>
      </w:pPr>
      <w:r>
        <w:separator/>
      </w:r>
    </w:p>
  </w:footnote>
  <w:footnote w:type="continuationSeparator" w:id="0">
    <w:p w14:paraId="6268121A" w14:textId="77777777" w:rsidR="00865E7F" w:rsidRDefault="00865E7F" w:rsidP="009A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0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E4B6D58" w14:textId="4F940F3F" w:rsidR="009A5CA9" w:rsidRPr="009A5CA9" w:rsidRDefault="009A5CA9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 w:rsidRPr="009A5CA9">
          <w:rPr>
            <w:rFonts w:ascii="Times New Roman" w:hAnsi="Times New Roman" w:cs="Times New Roman"/>
            <w:sz w:val="28"/>
          </w:rPr>
          <w:fldChar w:fldCharType="begin"/>
        </w:r>
        <w:r w:rsidRPr="009A5CA9">
          <w:rPr>
            <w:rFonts w:ascii="Times New Roman" w:hAnsi="Times New Roman" w:cs="Times New Roman"/>
            <w:sz w:val="28"/>
          </w:rPr>
          <w:instrText>PAGE   \* MERGEFORMAT</w:instrText>
        </w:r>
        <w:r w:rsidRPr="009A5CA9">
          <w:rPr>
            <w:rFonts w:ascii="Times New Roman" w:hAnsi="Times New Roman" w:cs="Times New Roman"/>
            <w:sz w:val="28"/>
          </w:rPr>
          <w:fldChar w:fldCharType="separate"/>
        </w:r>
        <w:r w:rsidR="00D17324">
          <w:rPr>
            <w:rFonts w:ascii="Times New Roman" w:hAnsi="Times New Roman" w:cs="Times New Roman"/>
            <w:noProof/>
            <w:sz w:val="28"/>
          </w:rPr>
          <w:t>6</w:t>
        </w:r>
        <w:r w:rsidRPr="009A5CA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B3CF2DA" w14:textId="77777777" w:rsidR="009A5CA9" w:rsidRDefault="009A5CA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5F1B"/>
    <w:multiLevelType w:val="hybridMultilevel"/>
    <w:tmpl w:val="C908E2E2"/>
    <w:lvl w:ilvl="0" w:tplc="9B8CC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25F23"/>
    <w:multiLevelType w:val="hybridMultilevel"/>
    <w:tmpl w:val="8DEC3B24"/>
    <w:lvl w:ilvl="0" w:tplc="2CD07E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8B"/>
    <w:rsid w:val="000153A1"/>
    <w:rsid w:val="00026BF2"/>
    <w:rsid w:val="00036EA7"/>
    <w:rsid w:val="00041144"/>
    <w:rsid w:val="00046F52"/>
    <w:rsid w:val="000541CC"/>
    <w:rsid w:val="0006304C"/>
    <w:rsid w:val="000E3CF8"/>
    <w:rsid w:val="001638C5"/>
    <w:rsid w:val="00166105"/>
    <w:rsid w:val="001A0016"/>
    <w:rsid w:val="001A3296"/>
    <w:rsid w:val="001B0E6F"/>
    <w:rsid w:val="001D2B86"/>
    <w:rsid w:val="001E1CC1"/>
    <w:rsid w:val="002015F0"/>
    <w:rsid w:val="002061DD"/>
    <w:rsid w:val="0025334E"/>
    <w:rsid w:val="002A65F5"/>
    <w:rsid w:val="002B443C"/>
    <w:rsid w:val="002B6B8E"/>
    <w:rsid w:val="00313F28"/>
    <w:rsid w:val="00341CD3"/>
    <w:rsid w:val="00351C57"/>
    <w:rsid w:val="00385775"/>
    <w:rsid w:val="00395498"/>
    <w:rsid w:val="003A0B92"/>
    <w:rsid w:val="003F454E"/>
    <w:rsid w:val="003F6233"/>
    <w:rsid w:val="004048B3"/>
    <w:rsid w:val="00454D63"/>
    <w:rsid w:val="00467996"/>
    <w:rsid w:val="004709D2"/>
    <w:rsid w:val="00496D1C"/>
    <w:rsid w:val="004B56EF"/>
    <w:rsid w:val="004F7A2A"/>
    <w:rsid w:val="00516DD3"/>
    <w:rsid w:val="0054167D"/>
    <w:rsid w:val="0055347C"/>
    <w:rsid w:val="00553F09"/>
    <w:rsid w:val="00560A28"/>
    <w:rsid w:val="00590AAB"/>
    <w:rsid w:val="005A6202"/>
    <w:rsid w:val="005B03FA"/>
    <w:rsid w:val="005B19B2"/>
    <w:rsid w:val="005B78E6"/>
    <w:rsid w:val="005C12B5"/>
    <w:rsid w:val="005D19D9"/>
    <w:rsid w:val="00602410"/>
    <w:rsid w:val="0061406F"/>
    <w:rsid w:val="00631461"/>
    <w:rsid w:val="00633D1E"/>
    <w:rsid w:val="0064398C"/>
    <w:rsid w:val="00650797"/>
    <w:rsid w:val="00677201"/>
    <w:rsid w:val="006932A7"/>
    <w:rsid w:val="00695CE0"/>
    <w:rsid w:val="006C1731"/>
    <w:rsid w:val="006D4ED3"/>
    <w:rsid w:val="006D7DE6"/>
    <w:rsid w:val="00700CBE"/>
    <w:rsid w:val="00715E82"/>
    <w:rsid w:val="00721DAA"/>
    <w:rsid w:val="00745BD4"/>
    <w:rsid w:val="00766D77"/>
    <w:rsid w:val="00772E70"/>
    <w:rsid w:val="00780386"/>
    <w:rsid w:val="007A1924"/>
    <w:rsid w:val="00805F76"/>
    <w:rsid w:val="00813B2B"/>
    <w:rsid w:val="00823D09"/>
    <w:rsid w:val="00832A12"/>
    <w:rsid w:val="008412C7"/>
    <w:rsid w:val="0084148B"/>
    <w:rsid w:val="0085091F"/>
    <w:rsid w:val="00865E7F"/>
    <w:rsid w:val="00881727"/>
    <w:rsid w:val="008A5AEF"/>
    <w:rsid w:val="008D3194"/>
    <w:rsid w:val="008E01AD"/>
    <w:rsid w:val="008E3C09"/>
    <w:rsid w:val="00922DE8"/>
    <w:rsid w:val="00927082"/>
    <w:rsid w:val="009477DB"/>
    <w:rsid w:val="00974435"/>
    <w:rsid w:val="00986C29"/>
    <w:rsid w:val="009A5CA9"/>
    <w:rsid w:val="009E0818"/>
    <w:rsid w:val="00A148BE"/>
    <w:rsid w:val="00A16390"/>
    <w:rsid w:val="00A35749"/>
    <w:rsid w:val="00A541DF"/>
    <w:rsid w:val="00A82A96"/>
    <w:rsid w:val="00A9201A"/>
    <w:rsid w:val="00AA2B4E"/>
    <w:rsid w:val="00AD0F2A"/>
    <w:rsid w:val="00AF18A0"/>
    <w:rsid w:val="00AF1AE1"/>
    <w:rsid w:val="00AF4357"/>
    <w:rsid w:val="00B256A6"/>
    <w:rsid w:val="00BF1D0C"/>
    <w:rsid w:val="00C50121"/>
    <w:rsid w:val="00C51DAF"/>
    <w:rsid w:val="00C82326"/>
    <w:rsid w:val="00C91F79"/>
    <w:rsid w:val="00C94617"/>
    <w:rsid w:val="00C94A79"/>
    <w:rsid w:val="00CA3F24"/>
    <w:rsid w:val="00CB5095"/>
    <w:rsid w:val="00CE2570"/>
    <w:rsid w:val="00CF3BB2"/>
    <w:rsid w:val="00D17324"/>
    <w:rsid w:val="00D270D6"/>
    <w:rsid w:val="00D31C0C"/>
    <w:rsid w:val="00D603CB"/>
    <w:rsid w:val="00DA5F28"/>
    <w:rsid w:val="00DB18BA"/>
    <w:rsid w:val="00DE3592"/>
    <w:rsid w:val="00E454BD"/>
    <w:rsid w:val="00E615BB"/>
    <w:rsid w:val="00E73E11"/>
    <w:rsid w:val="00E75666"/>
    <w:rsid w:val="00E91128"/>
    <w:rsid w:val="00EA71FC"/>
    <w:rsid w:val="00F02781"/>
    <w:rsid w:val="00F114DC"/>
    <w:rsid w:val="00F23C95"/>
    <w:rsid w:val="00F30E21"/>
    <w:rsid w:val="00F66C52"/>
    <w:rsid w:val="00F704D4"/>
    <w:rsid w:val="00F724FE"/>
    <w:rsid w:val="00F725EE"/>
    <w:rsid w:val="00F72BDC"/>
    <w:rsid w:val="00F92DCE"/>
    <w:rsid w:val="00F979DA"/>
    <w:rsid w:val="00FC0EB8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6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F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082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041144"/>
    <w:pPr>
      <w:spacing w:after="0" w:line="240" w:lineRule="auto"/>
    </w:pPr>
  </w:style>
  <w:style w:type="paragraph" w:customStyle="1" w:styleId="ConsPlusNormal">
    <w:name w:val="ConsPlusNormal"/>
    <w:link w:val="ConsPlusNormal0"/>
    <w:rsid w:val="00F02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2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8">
    <w:name w:val="annotation reference"/>
    <w:basedOn w:val="a0"/>
    <w:uiPriority w:val="99"/>
    <w:semiHidden/>
    <w:unhideWhenUsed/>
    <w:rsid w:val="00E454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54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54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54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54BD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9A5CA9"/>
    <w:rPr>
      <w:rFonts w:ascii="Calibri" w:eastAsiaTheme="minorEastAsia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9A5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5CA9"/>
  </w:style>
  <w:style w:type="paragraph" w:styleId="af">
    <w:name w:val="footer"/>
    <w:basedOn w:val="a"/>
    <w:link w:val="af0"/>
    <w:uiPriority w:val="99"/>
    <w:unhideWhenUsed/>
    <w:rsid w:val="009A5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5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6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F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082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041144"/>
    <w:pPr>
      <w:spacing w:after="0" w:line="240" w:lineRule="auto"/>
    </w:pPr>
  </w:style>
  <w:style w:type="paragraph" w:customStyle="1" w:styleId="ConsPlusNormal">
    <w:name w:val="ConsPlusNormal"/>
    <w:link w:val="ConsPlusNormal0"/>
    <w:rsid w:val="00F02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2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8">
    <w:name w:val="annotation reference"/>
    <w:basedOn w:val="a0"/>
    <w:uiPriority w:val="99"/>
    <w:semiHidden/>
    <w:unhideWhenUsed/>
    <w:rsid w:val="00E454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54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54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54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54BD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9A5CA9"/>
    <w:rPr>
      <w:rFonts w:ascii="Calibri" w:eastAsiaTheme="minorEastAsia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9A5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5CA9"/>
  </w:style>
  <w:style w:type="paragraph" w:styleId="af">
    <w:name w:val="footer"/>
    <w:basedOn w:val="a"/>
    <w:link w:val="af0"/>
    <w:uiPriority w:val="99"/>
    <w:unhideWhenUsed/>
    <w:rsid w:val="009A5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04A1-7CD5-410F-85B1-B4E8BE68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 Екатерина Владимировна</dc:creator>
  <cp:lastModifiedBy>Куликова Надежда Владиславовна</cp:lastModifiedBy>
  <cp:revision>3</cp:revision>
  <cp:lastPrinted>2024-11-18T12:50:00Z</cp:lastPrinted>
  <dcterms:created xsi:type="dcterms:W3CDTF">2025-07-22T06:58:00Z</dcterms:created>
  <dcterms:modified xsi:type="dcterms:W3CDTF">2025-07-24T09:20:00Z</dcterms:modified>
</cp:coreProperties>
</file>