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2A" w:rsidRDefault="0050602A" w:rsidP="0050602A">
      <w:pPr>
        <w:jc w:val="right"/>
        <w:rPr>
          <w:color w:val="000000"/>
        </w:rPr>
      </w:pPr>
    </w:p>
    <w:p w:rsidR="0050602A" w:rsidRDefault="0050602A" w:rsidP="0050602A">
      <w:pPr>
        <w:jc w:val="right"/>
        <w:rPr>
          <w:color w:val="000000"/>
        </w:rPr>
      </w:pPr>
      <w:r>
        <w:rPr>
          <w:color w:val="000000"/>
        </w:rPr>
        <w:t>Проект</w:t>
      </w:r>
    </w:p>
    <w:p w:rsidR="0050602A" w:rsidRDefault="0050602A" w:rsidP="0050602A">
      <w:pPr>
        <w:jc w:val="center"/>
        <w:rPr>
          <w:color w:val="000000"/>
        </w:rPr>
      </w:pPr>
    </w:p>
    <w:p w:rsidR="0050602A" w:rsidRDefault="0050602A" w:rsidP="0050602A">
      <w:pPr>
        <w:jc w:val="center"/>
        <w:rPr>
          <w:color w:val="000000"/>
        </w:rPr>
      </w:pPr>
      <w:r>
        <w:rPr>
          <w:color w:val="000000"/>
        </w:rPr>
        <w:t>ПРАВИТЕЛЬСТВО РОССИЙСКОЙ ФЕДЕРАЦИИ</w:t>
      </w:r>
    </w:p>
    <w:p w:rsidR="0050602A" w:rsidRDefault="0050602A" w:rsidP="0050602A">
      <w:pPr>
        <w:jc w:val="center"/>
        <w:rPr>
          <w:color w:val="000000"/>
        </w:rPr>
      </w:pPr>
    </w:p>
    <w:p w:rsidR="0050602A" w:rsidRDefault="0050602A" w:rsidP="0050602A">
      <w:pPr>
        <w:jc w:val="center"/>
        <w:rPr>
          <w:color w:val="000000"/>
        </w:rPr>
      </w:pPr>
      <w:r>
        <w:rPr>
          <w:color w:val="000000"/>
        </w:rPr>
        <w:t>ПОСТАНОВЛЕНИЕ</w:t>
      </w:r>
    </w:p>
    <w:p w:rsidR="0050602A" w:rsidRDefault="0050602A" w:rsidP="0050602A">
      <w:pPr>
        <w:jc w:val="center"/>
        <w:rPr>
          <w:color w:val="000000"/>
        </w:rPr>
      </w:pPr>
    </w:p>
    <w:p w:rsidR="0050602A" w:rsidRDefault="0050602A" w:rsidP="0050602A">
      <w:pPr>
        <w:jc w:val="center"/>
        <w:rPr>
          <w:color w:val="000000"/>
        </w:rPr>
      </w:pPr>
      <w:r>
        <w:rPr>
          <w:color w:val="000000"/>
        </w:rPr>
        <w:t>от __ ___________2026 г. № ___</w:t>
      </w:r>
    </w:p>
    <w:p w:rsidR="0050602A" w:rsidRDefault="0050602A" w:rsidP="0050602A">
      <w:pPr>
        <w:jc w:val="center"/>
        <w:rPr>
          <w:color w:val="000000"/>
        </w:rPr>
      </w:pPr>
    </w:p>
    <w:p w:rsidR="0050602A" w:rsidRDefault="0050602A" w:rsidP="0050602A">
      <w:pPr>
        <w:jc w:val="center"/>
        <w:rPr>
          <w:color w:val="000000"/>
        </w:rPr>
      </w:pPr>
      <w:r>
        <w:rPr>
          <w:color w:val="000000"/>
        </w:rPr>
        <w:t>МОСКВА</w:t>
      </w:r>
    </w:p>
    <w:p w:rsidR="0050602A" w:rsidRDefault="0050602A" w:rsidP="0050602A">
      <w:pPr>
        <w:jc w:val="center"/>
        <w:rPr>
          <w:color w:val="000000"/>
        </w:rPr>
      </w:pPr>
    </w:p>
    <w:p w:rsidR="0050602A" w:rsidRDefault="0050602A" w:rsidP="0050602A">
      <w:pPr>
        <w:ind w:firstLine="709"/>
        <w:jc w:val="both"/>
        <w:rPr>
          <w:color w:val="000000"/>
        </w:rPr>
      </w:pPr>
    </w:p>
    <w:p w:rsidR="0050602A" w:rsidRDefault="0050602A" w:rsidP="0050602A">
      <w:pPr>
        <w:ind w:firstLine="709"/>
        <w:jc w:val="both"/>
        <w:rPr>
          <w:color w:val="000000"/>
        </w:rPr>
      </w:pPr>
    </w:p>
    <w:p w:rsidR="0050602A" w:rsidRPr="00BE6D29" w:rsidRDefault="0050602A" w:rsidP="0050602A">
      <w:pPr>
        <w:jc w:val="center"/>
        <w:rPr>
          <w:color w:val="000000"/>
        </w:rPr>
      </w:pPr>
      <w:r>
        <w:rPr>
          <w:b/>
          <w:color w:val="000000"/>
        </w:rPr>
        <w:t>О внесении изменений в некоторые акты Правительства</w:t>
      </w:r>
      <w:r>
        <w:rPr>
          <w:b/>
          <w:color w:val="000000"/>
        </w:rPr>
        <w:br/>
        <w:t xml:space="preserve">Российской Федерации </w:t>
      </w:r>
    </w:p>
    <w:p w:rsidR="0050602A" w:rsidRDefault="0050602A" w:rsidP="0050602A">
      <w:pPr>
        <w:jc w:val="both"/>
        <w:rPr>
          <w:color w:val="000000"/>
        </w:rPr>
      </w:pPr>
    </w:p>
    <w:p w:rsidR="0050602A" w:rsidRDefault="0050602A" w:rsidP="0050602A">
      <w:pPr>
        <w:jc w:val="both"/>
        <w:rPr>
          <w:color w:val="000000"/>
        </w:rPr>
      </w:pPr>
    </w:p>
    <w:p w:rsidR="0050602A" w:rsidRDefault="0050602A" w:rsidP="0050602A">
      <w:pPr>
        <w:spacing w:line="276" w:lineRule="auto"/>
        <w:ind w:firstLine="709"/>
        <w:jc w:val="both"/>
      </w:pPr>
      <w:r>
        <w:t xml:space="preserve">Правительство Российской Федерации </w:t>
      </w:r>
      <w:r>
        <w:rPr>
          <w:b/>
        </w:rPr>
        <w:t>п о с т а н о в л я е т</w:t>
      </w:r>
      <w:r>
        <w:t>:</w:t>
      </w:r>
    </w:p>
    <w:p w:rsidR="0050602A" w:rsidRPr="009F63DF" w:rsidRDefault="0050602A" w:rsidP="0050602A">
      <w:pPr>
        <w:spacing w:line="276" w:lineRule="auto"/>
        <w:ind w:firstLine="709"/>
        <w:jc w:val="both"/>
      </w:pPr>
      <w:r>
        <w:t xml:space="preserve">1. Утвердить прилагаемые изменения, которые вносятся в некоторые акты Правительства </w:t>
      </w:r>
      <w:r w:rsidRPr="009F63DF">
        <w:t>Российской Федерации.</w:t>
      </w:r>
    </w:p>
    <w:p w:rsidR="0050602A" w:rsidRPr="009F63DF" w:rsidRDefault="0050602A" w:rsidP="0050602A">
      <w:pPr>
        <w:spacing w:line="276" w:lineRule="auto"/>
        <w:ind w:firstLine="709"/>
        <w:jc w:val="both"/>
      </w:pPr>
      <w:r w:rsidRPr="009F63DF">
        <w:t>2. Настоящее постановление вступает в силу с 1 марта 2026 г.</w:t>
      </w:r>
    </w:p>
    <w:p w:rsidR="0050602A" w:rsidRDefault="0050602A" w:rsidP="0050602A">
      <w:pPr>
        <w:spacing w:line="276" w:lineRule="auto"/>
        <w:ind w:firstLine="720"/>
        <w:jc w:val="both"/>
      </w:pPr>
      <w:r w:rsidRPr="009F63DF">
        <w:t xml:space="preserve">3. До 1 января 2028 г. представление заявлений об установлении тарифов в электронной форме </w:t>
      </w:r>
      <w:r w:rsidR="00A34262">
        <w:t xml:space="preserve">в федеральной государственной информационной системе «Единая информационно-аналитическая система тарифного регулирования» </w:t>
      </w:r>
      <w:r>
        <w:t>осуществляется по решению организаций, осуществляющих регулируемые виды деятельности в области обращения с твердыми коммунальными отходами.</w:t>
      </w:r>
    </w:p>
    <w:p w:rsidR="0050602A" w:rsidRDefault="0050602A" w:rsidP="0050602A">
      <w:pPr>
        <w:spacing w:line="276" w:lineRule="auto"/>
        <w:ind w:firstLine="720"/>
        <w:jc w:val="both"/>
        <w:rPr>
          <w:color w:val="FF0000"/>
        </w:rPr>
      </w:pPr>
    </w:p>
    <w:p w:rsidR="0050602A" w:rsidRDefault="0050602A" w:rsidP="0050602A">
      <w:pPr>
        <w:spacing w:line="276" w:lineRule="auto"/>
        <w:ind w:firstLine="720"/>
        <w:jc w:val="both"/>
      </w:pPr>
    </w:p>
    <w:p w:rsidR="0050602A" w:rsidRDefault="0050602A" w:rsidP="0050602A">
      <w:pPr>
        <w:spacing w:line="276" w:lineRule="auto"/>
        <w:jc w:val="both"/>
      </w:pPr>
    </w:p>
    <w:p w:rsidR="0050602A" w:rsidRDefault="0050602A" w:rsidP="0050602A">
      <w:pPr>
        <w:spacing w:line="276" w:lineRule="auto"/>
        <w:jc w:val="both"/>
      </w:pPr>
    </w:p>
    <w:p w:rsidR="0076609F" w:rsidRDefault="0076609F" w:rsidP="0050602A">
      <w:pPr>
        <w:spacing w:line="276" w:lineRule="auto"/>
        <w:jc w:val="both"/>
      </w:pPr>
    </w:p>
    <w:p w:rsidR="0076609F" w:rsidRDefault="0076609F" w:rsidP="0050602A">
      <w:pPr>
        <w:spacing w:line="276" w:lineRule="auto"/>
        <w:jc w:val="both"/>
      </w:pPr>
    </w:p>
    <w:p w:rsidR="0050602A" w:rsidRDefault="0050602A" w:rsidP="0050602A">
      <w:pPr>
        <w:spacing w:line="276" w:lineRule="auto"/>
        <w:jc w:val="both"/>
      </w:pPr>
    </w:p>
    <w:p w:rsidR="0050602A" w:rsidRDefault="0050602A" w:rsidP="0050602A">
      <w:pPr>
        <w:jc w:val="both"/>
      </w:pPr>
      <w:r>
        <w:t>Председатель Правительства</w:t>
      </w:r>
    </w:p>
    <w:p w:rsidR="0050602A" w:rsidRDefault="0050602A" w:rsidP="0050602A">
      <w:pPr>
        <w:tabs>
          <w:tab w:val="right" w:pos="9639"/>
        </w:tabs>
        <w:jc w:val="both"/>
      </w:pPr>
      <w:r>
        <w:t xml:space="preserve">     Российской Федерации</w:t>
      </w:r>
      <w:r>
        <w:tab/>
        <w:t xml:space="preserve">М. </w:t>
      </w:r>
      <w:proofErr w:type="spellStart"/>
      <w:r>
        <w:t>Мишустин</w:t>
      </w:r>
      <w:proofErr w:type="spellEnd"/>
    </w:p>
    <w:p w:rsidR="0050602A" w:rsidRDefault="0050602A" w:rsidP="0050602A">
      <w:pPr>
        <w:spacing w:line="276" w:lineRule="auto"/>
        <w:jc w:val="both"/>
      </w:pPr>
    </w:p>
    <w:p w:rsidR="0050602A" w:rsidRDefault="0050602A" w:rsidP="0050602A">
      <w:pPr>
        <w:spacing w:line="276" w:lineRule="auto"/>
        <w:jc w:val="both"/>
      </w:pPr>
    </w:p>
    <w:p w:rsidR="0050602A" w:rsidRDefault="0050602A" w:rsidP="0050602A">
      <w:pPr>
        <w:spacing w:line="276" w:lineRule="auto"/>
        <w:jc w:val="both"/>
      </w:pPr>
    </w:p>
    <w:p w:rsidR="0050602A" w:rsidRDefault="0050602A" w:rsidP="0050602A">
      <w:pPr>
        <w:spacing w:line="276" w:lineRule="auto"/>
        <w:jc w:val="both"/>
      </w:pPr>
    </w:p>
    <w:p w:rsidR="0050602A" w:rsidRDefault="0050602A" w:rsidP="0050602A">
      <w:pPr>
        <w:spacing w:line="276" w:lineRule="auto"/>
        <w:jc w:val="both"/>
      </w:pPr>
    </w:p>
    <w:tbl>
      <w:tblPr>
        <w:tblW w:w="4131" w:type="dxa"/>
        <w:tblInd w:w="5098" w:type="dxa"/>
        <w:tblBorders>
          <w:top w:val="nil"/>
          <w:left w:val="nil"/>
          <w:bottom w:val="nil"/>
          <w:right w:val="nil"/>
          <w:insideH w:val="nil"/>
          <w:insideV w:val="nil"/>
        </w:tblBorders>
        <w:tblLayout w:type="fixed"/>
        <w:tblLook w:val="0400" w:firstRow="0" w:lastRow="0" w:firstColumn="0" w:lastColumn="0" w:noHBand="0" w:noVBand="1"/>
      </w:tblPr>
      <w:tblGrid>
        <w:gridCol w:w="4131"/>
      </w:tblGrid>
      <w:tr w:rsidR="0050602A" w:rsidTr="001870A0">
        <w:tc>
          <w:tcPr>
            <w:tcW w:w="4131" w:type="dxa"/>
          </w:tcPr>
          <w:p w:rsidR="0050602A" w:rsidRDefault="0050602A" w:rsidP="001870A0">
            <w:pPr>
              <w:pBdr>
                <w:top w:val="nil"/>
                <w:left w:val="nil"/>
                <w:bottom w:val="nil"/>
                <w:right w:val="nil"/>
                <w:between w:val="nil"/>
              </w:pBdr>
              <w:shd w:val="clear" w:color="auto" w:fill="FFFFFF"/>
              <w:tabs>
                <w:tab w:val="left" w:pos="808"/>
                <w:tab w:val="left" w:pos="2276"/>
                <w:tab w:val="left" w:pos="3958"/>
              </w:tabs>
              <w:ind w:right="25"/>
              <w:rPr>
                <w:rFonts w:eastAsia="Times New Roman"/>
                <w:color w:val="000000"/>
              </w:rPr>
            </w:pPr>
          </w:p>
          <w:p w:rsidR="0050602A" w:rsidRDefault="0050602A" w:rsidP="001870A0">
            <w:pPr>
              <w:pBdr>
                <w:top w:val="nil"/>
                <w:left w:val="nil"/>
                <w:bottom w:val="nil"/>
                <w:right w:val="nil"/>
                <w:between w:val="nil"/>
              </w:pBdr>
              <w:shd w:val="clear" w:color="auto" w:fill="FFFFFF"/>
              <w:tabs>
                <w:tab w:val="left" w:pos="808"/>
                <w:tab w:val="left" w:pos="2276"/>
                <w:tab w:val="left" w:pos="3958"/>
              </w:tabs>
              <w:ind w:right="25"/>
              <w:jc w:val="center"/>
              <w:rPr>
                <w:rFonts w:eastAsia="Times New Roman"/>
                <w:color w:val="000000"/>
              </w:rPr>
            </w:pPr>
            <w:r>
              <w:rPr>
                <w:rFonts w:eastAsia="Times New Roman"/>
                <w:color w:val="000000"/>
              </w:rPr>
              <w:lastRenderedPageBreak/>
              <w:t>Утверждены</w:t>
            </w:r>
          </w:p>
          <w:p w:rsidR="0050602A" w:rsidRDefault="0050602A" w:rsidP="001870A0">
            <w:pPr>
              <w:pBdr>
                <w:top w:val="nil"/>
                <w:left w:val="nil"/>
                <w:bottom w:val="nil"/>
                <w:right w:val="nil"/>
                <w:between w:val="nil"/>
              </w:pBdr>
              <w:shd w:val="clear" w:color="auto" w:fill="FFFFFF"/>
              <w:tabs>
                <w:tab w:val="left" w:pos="808"/>
                <w:tab w:val="left" w:pos="2276"/>
                <w:tab w:val="left" w:pos="3958"/>
              </w:tabs>
              <w:ind w:right="25"/>
              <w:jc w:val="center"/>
              <w:rPr>
                <w:rFonts w:eastAsia="Times New Roman"/>
                <w:color w:val="000000"/>
              </w:rPr>
            </w:pPr>
            <w:r>
              <w:rPr>
                <w:rFonts w:eastAsia="Times New Roman"/>
                <w:color w:val="000000"/>
              </w:rPr>
              <w:t>постановлением Правительства</w:t>
            </w:r>
          </w:p>
          <w:p w:rsidR="0050602A" w:rsidRDefault="0050602A" w:rsidP="001870A0">
            <w:pPr>
              <w:pBdr>
                <w:top w:val="nil"/>
                <w:left w:val="nil"/>
                <w:bottom w:val="nil"/>
                <w:right w:val="nil"/>
                <w:between w:val="nil"/>
              </w:pBdr>
              <w:shd w:val="clear" w:color="auto" w:fill="FFFFFF"/>
              <w:tabs>
                <w:tab w:val="left" w:pos="808"/>
                <w:tab w:val="left" w:pos="2276"/>
                <w:tab w:val="left" w:pos="3958"/>
              </w:tabs>
              <w:ind w:right="25"/>
              <w:jc w:val="center"/>
              <w:rPr>
                <w:rFonts w:eastAsia="Times New Roman"/>
                <w:color w:val="000000"/>
              </w:rPr>
            </w:pPr>
            <w:r>
              <w:rPr>
                <w:rFonts w:eastAsia="Times New Roman"/>
                <w:color w:val="000000"/>
              </w:rPr>
              <w:t>Российской Федерации</w:t>
            </w:r>
          </w:p>
          <w:p w:rsidR="0050602A" w:rsidRDefault="0050602A" w:rsidP="001870A0">
            <w:pPr>
              <w:pBdr>
                <w:top w:val="nil"/>
                <w:left w:val="nil"/>
                <w:bottom w:val="nil"/>
                <w:right w:val="nil"/>
                <w:between w:val="nil"/>
              </w:pBdr>
              <w:shd w:val="clear" w:color="auto" w:fill="FFFFFF"/>
              <w:tabs>
                <w:tab w:val="left" w:pos="808"/>
                <w:tab w:val="left" w:pos="2276"/>
                <w:tab w:val="left" w:pos="3958"/>
              </w:tabs>
              <w:spacing w:after="1400"/>
              <w:ind w:right="23"/>
              <w:jc w:val="center"/>
              <w:rPr>
                <w:rFonts w:eastAsia="Times New Roman"/>
                <w:color w:val="000000"/>
              </w:rPr>
            </w:pPr>
            <w:r>
              <w:rPr>
                <w:rFonts w:eastAsia="Times New Roman"/>
                <w:color w:val="000000"/>
              </w:rPr>
              <w:t>от ____ _________2026 г. № ___</w:t>
            </w:r>
          </w:p>
          <w:p w:rsidR="0050602A" w:rsidRDefault="0050602A" w:rsidP="001870A0">
            <w:pPr>
              <w:pBdr>
                <w:top w:val="nil"/>
                <w:left w:val="nil"/>
                <w:bottom w:val="nil"/>
                <w:right w:val="nil"/>
                <w:between w:val="nil"/>
              </w:pBdr>
              <w:shd w:val="clear" w:color="auto" w:fill="FFFFFF"/>
              <w:tabs>
                <w:tab w:val="left" w:pos="808"/>
                <w:tab w:val="left" w:pos="2276"/>
                <w:tab w:val="left" w:pos="3958"/>
              </w:tabs>
              <w:ind w:right="25"/>
              <w:jc w:val="right"/>
              <w:rPr>
                <w:rFonts w:eastAsia="Times New Roman"/>
                <w:color w:val="000000"/>
              </w:rPr>
            </w:pPr>
          </w:p>
        </w:tc>
      </w:tr>
    </w:tbl>
    <w:p w:rsidR="0050602A" w:rsidRDefault="0050602A" w:rsidP="0050602A">
      <w:pPr>
        <w:widowControl w:val="0"/>
        <w:pBdr>
          <w:top w:val="nil"/>
          <w:left w:val="nil"/>
          <w:bottom w:val="nil"/>
          <w:right w:val="nil"/>
          <w:between w:val="nil"/>
        </w:pBdr>
        <w:shd w:val="clear" w:color="auto" w:fill="FFFFFF"/>
        <w:tabs>
          <w:tab w:val="left" w:pos="1436"/>
          <w:tab w:val="center" w:pos="4666"/>
          <w:tab w:val="left" w:pos="6375"/>
        </w:tabs>
        <w:ind w:right="23"/>
        <w:jc w:val="center"/>
        <w:rPr>
          <w:b/>
          <w:color w:val="000000"/>
        </w:rPr>
      </w:pPr>
      <w:r>
        <w:rPr>
          <w:b/>
          <w:color w:val="000000"/>
        </w:rPr>
        <w:lastRenderedPageBreak/>
        <w:t>И З М Е Н Е Н И Я,</w:t>
      </w:r>
    </w:p>
    <w:p w:rsidR="0050602A" w:rsidRPr="00BE6D29" w:rsidRDefault="0050602A" w:rsidP="0050602A">
      <w:pPr>
        <w:spacing w:line="276" w:lineRule="auto"/>
        <w:ind w:firstLine="709"/>
        <w:jc w:val="center"/>
        <w:rPr>
          <w:b/>
          <w:color w:val="000000"/>
        </w:rPr>
      </w:pPr>
      <w:r>
        <w:rPr>
          <w:b/>
          <w:color w:val="000000"/>
        </w:rPr>
        <w:t>которые вносятся в некоторые акты Правительства</w:t>
      </w:r>
      <w:r>
        <w:rPr>
          <w:b/>
          <w:color w:val="000000"/>
        </w:rPr>
        <w:br/>
        <w:t>Российской Федерации</w:t>
      </w:r>
    </w:p>
    <w:p w:rsidR="0050602A" w:rsidRDefault="0050602A" w:rsidP="0050602A">
      <w:pPr>
        <w:spacing w:line="276" w:lineRule="auto"/>
        <w:ind w:firstLine="709"/>
        <w:jc w:val="both"/>
        <w:rPr>
          <w:b/>
          <w:color w:val="000000"/>
        </w:rPr>
      </w:pPr>
    </w:p>
    <w:p w:rsidR="0050602A" w:rsidRPr="00E43988" w:rsidRDefault="0050602A" w:rsidP="0050602A">
      <w:pPr>
        <w:spacing w:line="276" w:lineRule="auto"/>
        <w:ind w:firstLine="709"/>
        <w:jc w:val="both"/>
        <w:rPr>
          <w:color w:val="000000"/>
        </w:rPr>
      </w:pPr>
      <w:r w:rsidRPr="009F63DF">
        <w:rPr>
          <w:color w:val="000000"/>
        </w:rPr>
        <w:t xml:space="preserve">1. </w:t>
      </w:r>
      <w:r w:rsidRPr="00943C58">
        <w:rPr>
          <w:color w:val="000000" w:themeColor="text1"/>
        </w:rPr>
        <w:t xml:space="preserve">В Основах </w:t>
      </w:r>
      <w:r w:rsidRPr="00943C58">
        <w:rPr>
          <w:color w:val="000000" w:themeColor="text1"/>
          <w:shd w:val="clear" w:color="auto" w:fill="FFFFFF"/>
        </w:rPr>
        <w:t>ценообразования в области обращения с твердыми коммунальными отходами</w:t>
      </w:r>
      <w:bookmarkStart w:id="0" w:name="_Hlk205221694"/>
      <w:r w:rsidRPr="00943C58">
        <w:rPr>
          <w:color w:val="000000" w:themeColor="text1"/>
          <w:shd w:val="clear" w:color="auto" w:fill="FFFFFF"/>
        </w:rPr>
        <w:t>, утвержденных</w:t>
      </w:r>
      <w:r w:rsidRPr="00943C58">
        <w:rPr>
          <w:color w:val="000000" w:themeColor="text1"/>
        </w:rPr>
        <w:t xml:space="preserve"> постановлением </w:t>
      </w:r>
      <w:r w:rsidRPr="009F63DF">
        <w:rPr>
          <w:color w:val="000000"/>
        </w:rPr>
        <w:t>Правительства Российской Федерации от 30 мая 2016 г. №  484</w:t>
      </w:r>
      <w:r w:rsidRPr="00E43988">
        <w:rPr>
          <w:color w:val="000000"/>
        </w:rPr>
        <w:t xml:space="preserve"> «О ценообразовании в области обращения с твердыми коммунальными отходами» (Собрание законодательства Российской </w:t>
      </w:r>
      <w:r w:rsidRPr="00931914">
        <w:rPr>
          <w:color w:val="000000"/>
        </w:rPr>
        <w:t>Федерации,</w:t>
      </w:r>
      <w:r w:rsidR="00931914" w:rsidRPr="00931914">
        <w:t xml:space="preserve"> </w:t>
      </w:r>
      <w:r w:rsidR="00931914" w:rsidRPr="00931914">
        <w:rPr>
          <w:color w:val="000000"/>
        </w:rPr>
        <w:t xml:space="preserve">2016, </w:t>
      </w:r>
      <w:r w:rsidR="00931914">
        <w:rPr>
          <w:color w:val="000000"/>
        </w:rPr>
        <w:t>№</w:t>
      </w:r>
      <w:r w:rsidR="00931914" w:rsidRPr="00931914">
        <w:rPr>
          <w:color w:val="000000"/>
        </w:rPr>
        <w:t xml:space="preserve"> 23, ст. 3331; 2018, </w:t>
      </w:r>
      <w:r w:rsidR="00931914">
        <w:rPr>
          <w:color w:val="000000"/>
        </w:rPr>
        <w:t>№</w:t>
      </w:r>
      <w:r w:rsidR="00931914" w:rsidRPr="00931914">
        <w:rPr>
          <w:color w:val="000000"/>
        </w:rPr>
        <w:t xml:space="preserve"> 28, ст. 4221; </w:t>
      </w:r>
      <w:r w:rsidR="00931914">
        <w:rPr>
          <w:color w:val="000000"/>
        </w:rPr>
        <w:t>№</w:t>
      </w:r>
      <w:r w:rsidR="00931914" w:rsidRPr="00931914">
        <w:rPr>
          <w:color w:val="000000"/>
        </w:rPr>
        <w:t xml:space="preserve"> 31, ст. 5012; </w:t>
      </w:r>
      <w:r w:rsidR="00931914">
        <w:rPr>
          <w:color w:val="000000"/>
        </w:rPr>
        <w:t>№</w:t>
      </w:r>
      <w:r w:rsidR="00931914" w:rsidRPr="00931914">
        <w:rPr>
          <w:color w:val="000000"/>
        </w:rPr>
        <w:t xml:space="preserve"> 40, ст. 6122; </w:t>
      </w:r>
      <w:r w:rsidR="00931914">
        <w:rPr>
          <w:color w:val="000000"/>
        </w:rPr>
        <w:t>№</w:t>
      </w:r>
      <w:r w:rsidR="00931914" w:rsidRPr="00931914">
        <w:rPr>
          <w:color w:val="000000"/>
        </w:rPr>
        <w:t xml:space="preserve"> 52, ст. 8297; 2019, </w:t>
      </w:r>
      <w:r w:rsidR="00931914">
        <w:rPr>
          <w:color w:val="000000"/>
        </w:rPr>
        <w:t>№</w:t>
      </w:r>
      <w:r w:rsidR="00931914" w:rsidRPr="00931914">
        <w:rPr>
          <w:color w:val="000000"/>
        </w:rPr>
        <w:t xml:space="preserve"> 17, ст. 2088; 2021, </w:t>
      </w:r>
      <w:r w:rsidR="00931914">
        <w:rPr>
          <w:color w:val="000000"/>
        </w:rPr>
        <w:t>№</w:t>
      </w:r>
      <w:r w:rsidR="00931914" w:rsidRPr="00931914">
        <w:rPr>
          <w:color w:val="000000"/>
        </w:rPr>
        <w:t xml:space="preserve"> 13, ст. 2242; </w:t>
      </w:r>
      <w:r w:rsidR="00931914">
        <w:rPr>
          <w:color w:val="000000"/>
        </w:rPr>
        <w:t>№</w:t>
      </w:r>
      <w:r w:rsidR="00931914" w:rsidRPr="00931914">
        <w:rPr>
          <w:color w:val="000000"/>
        </w:rPr>
        <w:t xml:space="preserve"> 50, ст. 8567, 8592; 2022, </w:t>
      </w:r>
      <w:r w:rsidR="00931914">
        <w:rPr>
          <w:color w:val="000000"/>
        </w:rPr>
        <w:t>№</w:t>
      </w:r>
      <w:r w:rsidR="00931914" w:rsidRPr="00931914">
        <w:rPr>
          <w:color w:val="000000"/>
        </w:rPr>
        <w:t xml:space="preserve"> 44, ст. 7571; 2023, </w:t>
      </w:r>
      <w:r w:rsidR="00931914">
        <w:rPr>
          <w:color w:val="000000"/>
        </w:rPr>
        <w:t>№</w:t>
      </w:r>
      <w:r w:rsidR="00931914" w:rsidRPr="00931914">
        <w:rPr>
          <w:color w:val="000000"/>
        </w:rPr>
        <w:t xml:space="preserve"> 41, ст. 7336</w:t>
      </w:r>
      <w:r w:rsidRPr="00931914">
        <w:rPr>
          <w:color w:val="000000"/>
        </w:rPr>
        <w:t>):</w:t>
      </w:r>
    </w:p>
    <w:bookmarkEnd w:id="0"/>
    <w:p w:rsidR="0050602A" w:rsidRPr="009F63DF" w:rsidRDefault="0050602A" w:rsidP="0050602A">
      <w:pPr>
        <w:spacing w:line="276" w:lineRule="auto"/>
        <w:ind w:firstLine="709"/>
        <w:jc w:val="both"/>
        <w:rPr>
          <w:color w:val="000000"/>
        </w:rPr>
      </w:pPr>
      <w:r w:rsidRPr="00E43988">
        <w:rPr>
          <w:color w:val="000000"/>
        </w:rPr>
        <w:t xml:space="preserve">а) в </w:t>
      </w:r>
      <w:r w:rsidRPr="009F63DF">
        <w:rPr>
          <w:color w:val="000000"/>
        </w:rPr>
        <w:t>пункте 38</w:t>
      </w:r>
      <w:r w:rsidRPr="009F63DF">
        <w:rPr>
          <w:color w:val="000000"/>
          <w:vertAlign w:val="superscript"/>
        </w:rPr>
        <w:t>1</w:t>
      </w:r>
      <w:r w:rsidRPr="009F63DF">
        <w:rPr>
          <w:color w:val="000000"/>
        </w:rPr>
        <w:t xml:space="preserve"> слово «предложение» заменить словом «заявление»;</w:t>
      </w:r>
    </w:p>
    <w:p w:rsidR="0050602A" w:rsidRPr="009F63DF" w:rsidRDefault="0050602A" w:rsidP="0050602A">
      <w:pPr>
        <w:spacing w:line="276" w:lineRule="auto"/>
        <w:ind w:firstLine="709"/>
        <w:jc w:val="both"/>
        <w:rPr>
          <w:color w:val="000000"/>
          <w:lang w:val="ru"/>
        </w:rPr>
      </w:pPr>
      <w:r w:rsidRPr="009F63DF">
        <w:rPr>
          <w:color w:val="000000"/>
        </w:rPr>
        <w:t>б) в абзаце 8 пункта 54 слово «предложение» заменить словом «заявление».</w:t>
      </w:r>
    </w:p>
    <w:p w:rsidR="0050602A" w:rsidRPr="009F63DF" w:rsidRDefault="0050602A" w:rsidP="0050602A">
      <w:pPr>
        <w:spacing w:line="276" w:lineRule="auto"/>
        <w:ind w:firstLine="709"/>
        <w:jc w:val="both"/>
        <w:rPr>
          <w:color w:val="000000"/>
        </w:rPr>
      </w:pPr>
      <w:r w:rsidRPr="009F63DF">
        <w:rPr>
          <w:color w:val="000000"/>
        </w:rPr>
        <w:t>2. В Правилах регулирования тарифов в сфере обращения с твердыми коммунальными отходами, утвержденных постановлением Правительства Российской Федерации от 30 мая 2016 г. №  484 «О ценообразовании в области обращения с твердыми коммунальными отходами</w:t>
      </w:r>
      <w:r w:rsidR="00012865">
        <w:rPr>
          <w:color w:val="000000"/>
        </w:rPr>
        <w:t xml:space="preserve"> </w:t>
      </w:r>
      <w:r w:rsidR="00012865" w:rsidRPr="00E43988">
        <w:rPr>
          <w:color w:val="000000"/>
        </w:rPr>
        <w:t xml:space="preserve">(Собрание законодательства Российской </w:t>
      </w:r>
      <w:r w:rsidR="00012865" w:rsidRPr="00931914">
        <w:rPr>
          <w:color w:val="000000"/>
        </w:rPr>
        <w:t>Федерации,</w:t>
      </w:r>
      <w:r w:rsidR="00012865" w:rsidRPr="00931914">
        <w:t xml:space="preserve"> </w:t>
      </w:r>
      <w:r w:rsidR="00012865" w:rsidRPr="00931914">
        <w:rPr>
          <w:color w:val="000000"/>
        </w:rPr>
        <w:t xml:space="preserve">2016, </w:t>
      </w:r>
      <w:r w:rsidR="00012865">
        <w:rPr>
          <w:color w:val="000000"/>
        </w:rPr>
        <w:t>№</w:t>
      </w:r>
      <w:r w:rsidR="00012865" w:rsidRPr="00931914">
        <w:rPr>
          <w:color w:val="000000"/>
        </w:rPr>
        <w:t xml:space="preserve"> 23, ст. 3331; 2018, </w:t>
      </w:r>
      <w:r w:rsidR="00012865">
        <w:rPr>
          <w:color w:val="000000"/>
        </w:rPr>
        <w:t>№</w:t>
      </w:r>
      <w:r w:rsidR="00012865" w:rsidRPr="00931914">
        <w:rPr>
          <w:color w:val="000000"/>
        </w:rPr>
        <w:t xml:space="preserve"> 28, ст. 4221; </w:t>
      </w:r>
      <w:r w:rsidR="00012865">
        <w:rPr>
          <w:color w:val="000000"/>
        </w:rPr>
        <w:t>№</w:t>
      </w:r>
      <w:r w:rsidR="00012865" w:rsidRPr="00931914">
        <w:rPr>
          <w:color w:val="000000"/>
        </w:rPr>
        <w:t xml:space="preserve"> 31, ст. 5012; </w:t>
      </w:r>
      <w:r w:rsidR="00012865">
        <w:rPr>
          <w:color w:val="000000"/>
        </w:rPr>
        <w:t>№</w:t>
      </w:r>
      <w:r w:rsidR="00012865" w:rsidRPr="00931914">
        <w:rPr>
          <w:color w:val="000000"/>
        </w:rPr>
        <w:t xml:space="preserve"> 40, ст. 6122; </w:t>
      </w:r>
      <w:r w:rsidR="00012865">
        <w:rPr>
          <w:color w:val="000000"/>
        </w:rPr>
        <w:t>№</w:t>
      </w:r>
      <w:r w:rsidR="00012865" w:rsidRPr="00931914">
        <w:rPr>
          <w:color w:val="000000"/>
        </w:rPr>
        <w:t xml:space="preserve"> 52, ст. 8297; 2019, </w:t>
      </w:r>
      <w:r w:rsidR="00012865">
        <w:rPr>
          <w:color w:val="000000"/>
        </w:rPr>
        <w:t>№</w:t>
      </w:r>
      <w:r w:rsidR="00012865" w:rsidRPr="00931914">
        <w:rPr>
          <w:color w:val="000000"/>
        </w:rPr>
        <w:t xml:space="preserve"> 17, ст. 2088; 2021, </w:t>
      </w:r>
      <w:r w:rsidR="00012865">
        <w:rPr>
          <w:color w:val="000000"/>
        </w:rPr>
        <w:t>№</w:t>
      </w:r>
      <w:r w:rsidR="00012865" w:rsidRPr="00931914">
        <w:rPr>
          <w:color w:val="000000"/>
        </w:rPr>
        <w:t xml:space="preserve"> 13, ст. 2242; </w:t>
      </w:r>
      <w:r w:rsidR="00012865">
        <w:rPr>
          <w:color w:val="000000"/>
        </w:rPr>
        <w:t>№</w:t>
      </w:r>
      <w:r w:rsidR="00012865" w:rsidRPr="00931914">
        <w:rPr>
          <w:color w:val="000000"/>
        </w:rPr>
        <w:t xml:space="preserve"> 50, ст. 8567, 8592; 2022, </w:t>
      </w:r>
      <w:r w:rsidR="00012865">
        <w:rPr>
          <w:color w:val="000000"/>
        </w:rPr>
        <w:t>№</w:t>
      </w:r>
      <w:r w:rsidR="00012865" w:rsidRPr="00931914">
        <w:rPr>
          <w:color w:val="000000"/>
        </w:rPr>
        <w:t xml:space="preserve"> 44, ст. 7571; 2023, </w:t>
      </w:r>
      <w:r w:rsidR="00012865">
        <w:rPr>
          <w:color w:val="000000"/>
        </w:rPr>
        <w:t>№</w:t>
      </w:r>
      <w:r w:rsidR="00012865" w:rsidRPr="00931914">
        <w:rPr>
          <w:color w:val="000000"/>
        </w:rPr>
        <w:t xml:space="preserve"> 41, </w:t>
      </w:r>
      <w:r w:rsidR="00012865" w:rsidRPr="00012865">
        <w:rPr>
          <w:color w:val="000000"/>
          <w:shd w:val="clear" w:color="auto" w:fill="FFFFFF" w:themeFill="background1"/>
        </w:rPr>
        <w:t>ст. 7336)</w:t>
      </w:r>
      <w:r w:rsidRPr="00012865">
        <w:rPr>
          <w:color w:val="000000"/>
          <w:shd w:val="clear" w:color="auto" w:fill="FFFFFF" w:themeFill="background1"/>
        </w:rPr>
        <w:t>:</w:t>
      </w:r>
    </w:p>
    <w:p w:rsidR="00F167FC" w:rsidRDefault="0050602A" w:rsidP="00C976B5">
      <w:pPr>
        <w:spacing w:line="276" w:lineRule="auto"/>
        <w:ind w:firstLine="709"/>
        <w:jc w:val="both"/>
        <w:rPr>
          <w:color w:val="000000"/>
        </w:rPr>
      </w:pPr>
      <w:r w:rsidRPr="009F63DF">
        <w:rPr>
          <w:color w:val="000000"/>
        </w:rPr>
        <w:t>а) в пункте 6</w:t>
      </w:r>
      <w:r w:rsidR="00C976B5">
        <w:rPr>
          <w:color w:val="000000"/>
        </w:rPr>
        <w:t xml:space="preserve"> </w:t>
      </w:r>
      <w:r w:rsidRPr="009F63DF">
        <w:rPr>
          <w:color w:val="000000"/>
        </w:rPr>
        <w:t>слово «предложение» заменить словом «заявление»;</w:t>
      </w:r>
    </w:p>
    <w:p w:rsidR="0050602A" w:rsidRDefault="0050602A" w:rsidP="0050602A">
      <w:pPr>
        <w:spacing w:line="276" w:lineRule="auto"/>
        <w:ind w:firstLine="709"/>
        <w:jc w:val="both"/>
        <w:rPr>
          <w:color w:val="000000"/>
        </w:rPr>
      </w:pPr>
      <w:r>
        <w:rPr>
          <w:color w:val="000000"/>
        </w:rPr>
        <w:t>б) пункт 7 изложить в следующей редакции:</w:t>
      </w:r>
    </w:p>
    <w:p w:rsidR="0050602A" w:rsidRDefault="0050602A" w:rsidP="0050602A">
      <w:pPr>
        <w:spacing w:line="276" w:lineRule="auto"/>
        <w:ind w:firstLine="709"/>
        <w:jc w:val="both"/>
        <w:rPr>
          <w:color w:val="000000"/>
        </w:rPr>
      </w:pPr>
      <w:r>
        <w:rPr>
          <w:color w:val="000000"/>
        </w:rPr>
        <w:t xml:space="preserve">«7. </w:t>
      </w:r>
      <w:bookmarkStart w:id="1" w:name="_Hlk205221924"/>
      <w:r>
        <w:rPr>
          <w:color w:val="000000"/>
        </w:rPr>
        <w:t>Заявление об установлении тарифов</w:t>
      </w:r>
      <w:r w:rsidR="00C976B5">
        <w:rPr>
          <w:color w:val="000000"/>
        </w:rPr>
        <w:t xml:space="preserve"> (далее – заявление) </w:t>
      </w:r>
      <w:r>
        <w:rPr>
          <w:color w:val="000000"/>
        </w:rPr>
        <w:t>должно соответствовать положениям пунктов 7 - 8 настоящих Правил.</w:t>
      </w:r>
    </w:p>
    <w:p w:rsidR="0050602A" w:rsidRDefault="0050602A" w:rsidP="0050602A">
      <w:pPr>
        <w:spacing w:line="276" w:lineRule="auto"/>
        <w:ind w:firstLine="709"/>
        <w:jc w:val="both"/>
        <w:rPr>
          <w:color w:val="000000"/>
        </w:rPr>
      </w:pPr>
      <w:r>
        <w:rPr>
          <w:color w:val="000000"/>
        </w:rPr>
        <w:t>Заявление имеет следующую структуру:</w:t>
      </w:r>
    </w:p>
    <w:p w:rsidR="0050602A" w:rsidRDefault="0050602A" w:rsidP="0050602A">
      <w:pPr>
        <w:spacing w:line="276" w:lineRule="auto"/>
        <w:ind w:firstLine="709"/>
        <w:jc w:val="both"/>
        <w:rPr>
          <w:color w:val="000000"/>
        </w:rPr>
      </w:pPr>
      <w:r>
        <w:rPr>
          <w:color w:val="000000"/>
        </w:rPr>
        <w:t>а) основные положения;</w:t>
      </w:r>
    </w:p>
    <w:p w:rsidR="0050602A" w:rsidRDefault="0050602A" w:rsidP="0050602A">
      <w:pPr>
        <w:spacing w:line="276" w:lineRule="auto"/>
        <w:ind w:firstLine="709"/>
        <w:jc w:val="both"/>
        <w:rPr>
          <w:color w:val="000000"/>
        </w:rPr>
      </w:pPr>
      <w:r>
        <w:rPr>
          <w:color w:val="000000"/>
        </w:rPr>
        <w:t>б) технико-экономические показатели хозяйственной деятельности регулируемой организации;</w:t>
      </w:r>
    </w:p>
    <w:p w:rsidR="0050602A" w:rsidRDefault="0050602A" w:rsidP="0050602A">
      <w:pPr>
        <w:spacing w:line="276" w:lineRule="auto"/>
        <w:ind w:firstLine="709"/>
        <w:jc w:val="both"/>
        <w:rPr>
          <w:color w:val="000000"/>
        </w:rPr>
      </w:pPr>
      <w:r>
        <w:rPr>
          <w:color w:val="000000"/>
        </w:rPr>
        <w:t>в) обосновывающие материалы.»;</w:t>
      </w:r>
    </w:p>
    <w:bookmarkEnd w:id="1"/>
    <w:p w:rsidR="0050602A" w:rsidRDefault="0050602A" w:rsidP="0050602A">
      <w:pPr>
        <w:spacing w:line="276" w:lineRule="auto"/>
        <w:ind w:firstLine="709"/>
        <w:jc w:val="both"/>
      </w:pPr>
      <w:r>
        <w:t>дополнить пунктами 7</w:t>
      </w:r>
      <w:r>
        <w:rPr>
          <w:vertAlign w:val="superscript"/>
        </w:rPr>
        <w:t>1</w:t>
      </w:r>
      <w:r>
        <w:t xml:space="preserve"> и 7</w:t>
      </w:r>
      <w:r>
        <w:rPr>
          <w:vertAlign w:val="superscript"/>
        </w:rPr>
        <w:t>2</w:t>
      </w:r>
      <w:r>
        <w:t xml:space="preserve"> следующего содержания:</w:t>
      </w:r>
    </w:p>
    <w:p w:rsidR="0050602A" w:rsidRDefault="0050602A" w:rsidP="0050602A">
      <w:pPr>
        <w:spacing w:line="276" w:lineRule="auto"/>
        <w:ind w:firstLine="709"/>
        <w:jc w:val="both"/>
      </w:pPr>
      <w:r>
        <w:lastRenderedPageBreak/>
        <w:t>«</w:t>
      </w:r>
      <w:bookmarkStart w:id="2" w:name="_Hlk205223486"/>
      <w:r>
        <w:t>7</w:t>
      </w:r>
      <w:r>
        <w:rPr>
          <w:vertAlign w:val="superscript"/>
        </w:rPr>
        <w:t>1</w:t>
      </w:r>
      <w:r>
        <w:t>. Основные положения содержат:</w:t>
      </w:r>
    </w:p>
    <w:p w:rsidR="0050602A" w:rsidRDefault="0050602A" w:rsidP="0050602A">
      <w:pPr>
        <w:spacing w:line="276" w:lineRule="auto"/>
        <w:ind w:firstLine="709"/>
        <w:jc w:val="both"/>
      </w:pPr>
      <w:r>
        <w:t xml:space="preserve">а) </w:t>
      </w:r>
      <w:bookmarkStart w:id="3" w:name="_Hlk205222169"/>
      <w:r>
        <w:t>общие сведения о регулируемой организации, направившей заявление (далее - заявитель)</w:t>
      </w:r>
      <w:bookmarkEnd w:id="3"/>
      <w:r>
        <w:t>:</w:t>
      </w:r>
    </w:p>
    <w:p w:rsidR="0050602A" w:rsidRDefault="0050602A" w:rsidP="0050602A">
      <w:pPr>
        <w:spacing w:line="276" w:lineRule="auto"/>
        <w:ind w:firstLine="709"/>
        <w:jc w:val="both"/>
      </w:pPr>
      <w:r>
        <w:t>- фирменное наименование заявителя - юридического лица (согласно уставу заявителя), фамилия, имя и отчество руководителя заявителя;</w:t>
      </w:r>
    </w:p>
    <w:p w:rsidR="0050602A" w:rsidRDefault="0050602A" w:rsidP="0050602A">
      <w:pPr>
        <w:spacing w:line="276" w:lineRule="auto"/>
        <w:ind w:firstLine="709"/>
        <w:jc w:val="both"/>
      </w:pPr>
      <w:r>
        <w:t>- основной государственный регистрационный номер заявителя,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50602A" w:rsidRPr="0091576A" w:rsidRDefault="0050602A" w:rsidP="0050602A">
      <w:pPr>
        <w:spacing w:line="276" w:lineRule="auto"/>
        <w:ind w:firstLine="709"/>
        <w:jc w:val="both"/>
      </w:pPr>
      <w:r w:rsidRPr="00C74E24">
        <w:rPr>
          <w:lang w:val="ru"/>
        </w:rPr>
        <w:t xml:space="preserve">б) </w:t>
      </w:r>
      <w:r>
        <w:t>сведения о</w:t>
      </w:r>
      <w:r w:rsidRPr="00C74E24">
        <w:t xml:space="preserve"> регулируем</w:t>
      </w:r>
      <w:r>
        <w:t>ых</w:t>
      </w:r>
      <w:r w:rsidRPr="00C74E24">
        <w:t xml:space="preserve"> вид</w:t>
      </w:r>
      <w:r>
        <w:t>ах</w:t>
      </w:r>
      <w:r w:rsidRPr="00C74E24">
        <w:t xml:space="preserve"> деятельности в области обращения с твердыми коммунальными отходами</w:t>
      </w:r>
      <w:r>
        <w:t xml:space="preserve">, виде </w:t>
      </w:r>
      <w:r w:rsidRPr="00C74E24">
        <w:t>тариф</w:t>
      </w:r>
      <w:r>
        <w:t>ов;</w:t>
      </w:r>
    </w:p>
    <w:p w:rsidR="0050602A" w:rsidRPr="00C74E24" w:rsidRDefault="0050602A" w:rsidP="0050602A">
      <w:pPr>
        <w:spacing w:line="276" w:lineRule="auto"/>
        <w:ind w:firstLine="709"/>
        <w:jc w:val="both"/>
      </w:pPr>
      <w:r>
        <w:t>в) с</w:t>
      </w:r>
      <w:r w:rsidRPr="00C74E24">
        <w:rPr>
          <w:lang w:val="ru"/>
        </w:rPr>
        <w:t>ведения о периоде и методе регулирования</w:t>
      </w:r>
      <w:r>
        <w:t>.</w:t>
      </w:r>
    </w:p>
    <w:bookmarkEnd w:id="2"/>
    <w:p w:rsidR="0050602A" w:rsidRDefault="0050602A" w:rsidP="0050602A">
      <w:pPr>
        <w:spacing w:line="276" w:lineRule="auto"/>
        <w:ind w:firstLine="709"/>
        <w:jc w:val="both"/>
      </w:pPr>
      <w:r>
        <w:t>7</w:t>
      </w:r>
      <w:r>
        <w:rPr>
          <w:vertAlign w:val="superscript"/>
        </w:rPr>
        <w:t>2</w:t>
      </w:r>
      <w:r>
        <w:t xml:space="preserve">. Технико-экономические показатели хозяйственной деятельности регулируемой организации содержат: </w:t>
      </w:r>
    </w:p>
    <w:p w:rsidR="0050602A" w:rsidRDefault="0050602A" w:rsidP="0050602A">
      <w:pPr>
        <w:spacing w:line="276" w:lineRule="auto"/>
        <w:ind w:firstLine="709"/>
        <w:jc w:val="both"/>
      </w:pPr>
      <w:r>
        <w:t>а)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предлагаемых значений долгосрочных параметров регулирования, рассчитанных в соответствии с методическими указаниями по расчету регулируемых тарифов в области обращения с твердыми коммунальными отходами, утверждаемыми Федеральной антимонопольной службой;</w:t>
      </w:r>
    </w:p>
    <w:p w:rsidR="0050602A" w:rsidRDefault="0050602A" w:rsidP="0050602A">
      <w:pPr>
        <w:spacing w:line="276" w:lineRule="auto"/>
        <w:ind w:firstLine="709"/>
        <w:jc w:val="both"/>
      </w:pPr>
      <w:r>
        <w:t>б) расчет объема оказываемых услуг отдельно по регулируемым видам деятельности, предусмотренным Федеральным законом «Об отходах производства и потребления» с указанием способа его определения в соответствии с пунктом 18 Основ ценообразования. В случае, предусмотренном в пункте 2.1 статьи 24.8 Федерального закона «Об отходах производства и потребления» осуществляется отдельно расчет количества твердых коммунальных отходов, направляемых на захоронение и расчет количества твердых коммунальных отходов, направляемых на обработку;</w:t>
      </w:r>
    </w:p>
    <w:p w:rsidR="0050602A" w:rsidRDefault="0050602A" w:rsidP="0050602A">
      <w:pPr>
        <w:spacing w:line="276" w:lineRule="auto"/>
        <w:ind w:firstLine="709"/>
        <w:jc w:val="both"/>
      </w:pPr>
      <w:r>
        <w:t>в) расчет определяемых в соответствии с Основами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50602A" w:rsidRDefault="0050602A" w:rsidP="0050602A">
      <w:pPr>
        <w:spacing w:line="276" w:lineRule="auto"/>
        <w:ind w:firstLine="709"/>
        <w:jc w:val="both"/>
      </w:pPr>
      <w:r>
        <w:t>г) для случая, указанного в пункте 24</w:t>
      </w:r>
      <w:r>
        <w:rPr>
          <w:vertAlign w:val="superscript"/>
        </w:rPr>
        <w:t>1</w:t>
      </w:r>
      <w:r>
        <w:t xml:space="preserve"> Основ ценообразования, дополнительно включает:</w:t>
      </w:r>
    </w:p>
    <w:p w:rsidR="0050602A" w:rsidRDefault="0050602A" w:rsidP="0050602A">
      <w:pPr>
        <w:spacing w:line="276" w:lineRule="auto"/>
        <w:ind w:firstLine="709"/>
        <w:jc w:val="both"/>
      </w:pPr>
      <w:r>
        <w:t>расчет расходов на производство грунта, пригодного для технических целей (далее - технический грунт), указанных в абзаце первом пункта 24</w:t>
      </w:r>
      <w:r>
        <w:rPr>
          <w:vertAlign w:val="superscript"/>
        </w:rPr>
        <w:t>1</w:t>
      </w:r>
      <w:r>
        <w:t xml:space="preserve"> Основ ценообразования, с приложением экономического обоснования исходных данных (с указанием применяемых индексов, норм и нормативов расчета);</w:t>
      </w:r>
    </w:p>
    <w:p w:rsidR="0050602A" w:rsidRDefault="0050602A" w:rsidP="0050602A">
      <w:pPr>
        <w:spacing w:line="276" w:lineRule="auto"/>
        <w:ind w:firstLine="709"/>
        <w:jc w:val="both"/>
      </w:pPr>
      <w:r>
        <w:t>расчет себестоимости 1 тонны технического грунта;</w:t>
      </w:r>
    </w:p>
    <w:p w:rsidR="0050602A" w:rsidRPr="00997FE0" w:rsidRDefault="0050602A" w:rsidP="0050602A">
      <w:pPr>
        <w:spacing w:line="276" w:lineRule="auto"/>
        <w:ind w:firstLine="709"/>
        <w:jc w:val="both"/>
      </w:pPr>
      <w:r>
        <w:t>расчет количества твердых коммунальных отходов, направляемых на производство технического грунт</w:t>
      </w:r>
      <w:r w:rsidRPr="00997FE0">
        <w:t>а;</w:t>
      </w:r>
    </w:p>
    <w:p w:rsidR="0050602A" w:rsidRDefault="0050602A" w:rsidP="0050602A">
      <w:pPr>
        <w:spacing w:line="276" w:lineRule="auto"/>
        <w:ind w:firstLine="709"/>
        <w:jc w:val="both"/>
      </w:pPr>
      <w:r>
        <w:t>д) расчет размера тарифов</w:t>
      </w:r>
      <w:r w:rsidRPr="0049391D">
        <w:t>.»;</w:t>
      </w:r>
    </w:p>
    <w:p w:rsidR="0050602A" w:rsidRDefault="0050602A" w:rsidP="0050602A">
      <w:pPr>
        <w:spacing w:line="276" w:lineRule="auto"/>
        <w:ind w:firstLine="709"/>
        <w:jc w:val="both"/>
      </w:pPr>
      <w:r>
        <w:t>пункт 8 изложить в следующей редакции:</w:t>
      </w:r>
    </w:p>
    <w:p w:rsidR="0050602A" w:rsidRDefault="0050602A" w:rsidP="0050602A">
      <w:pPr>
        <w:spacing w:line="276" w:lineRule="auto"/>
        <w:ind w:firstLine="709"/>
        <w:jc w:val="both"/>
      </w:pPr>
      <w:r>
        <w:t>«8. Обосновывающие материалы включают:</w:t>
      </w:r>
    </w:p>
    <w:p w:rsidR="0050602A" w:rsidRDefault="0050602A" w:rsidP="0050602A">
      <w:pPr>
        <w:spacing w:line="276" w:lineRule="auto"/>
        <w:ind w:firstLine="709"/>
        <w:jc w:val="both"/>
      </w:pPr>
      <w:r>
        <w:t>а) копии правоустанавливающих документов (копии гражданско-правовых договоров, концессионных соглашений, соглашений о государственно-частном партнерстве, муниципально-частном партнерстве,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50602A" w:rsidRDefault="0050602A" w:rsidP="0050602A">
      <w:pPr>
        <w:spacing w:line="276" w:lineRule="auto"/>
        <w:ind w:firstLine="709"/>
        <w:jc w:val="both"/>
      </w:pPr>
      <w:r>
        <w:t xml:space="preserve">б) копии документов об утверждении учетной политики с приложениями (включая утвержденный план счетов, содержащий перечень счетов и </w:t>
      </w:r>
      <w:proofErr w:type="spellStart"/>
      <w:r>
        <w:t>субсчетов</w:t>
      </w:r>
      <w:proofErr w:type="spellEnd"/>
      <w:r>
        <w:t xml:space="preserve"> синтетического и аналитического бухгалтерского учета);</w:t>
      </w:r>
    </w:p>
    <w:p w:rsidR="0050602A" w:rsidRDefault="0050602A" w:rsidP="0050602A">
      <w:pPr>
        <w:spacing w:line="276" w:lineRule="auto"/>
        <w:ind w:firstLine="709"/>
        <w:jc w:val="both"/>
      </w:pPr>
      <w:r>
        <w:t>в) копия документа о назначении (выборе) лица, имеющего право действовать от имени регулируемой организации без доверенности;</w:t>
      </w:r>
    </w:p>
    <w:p w:rsidR="0050602A" w:rsidRDefault="0050602A" w:rsidP="0050602A">
      <w:pPr>
        <w:spacing w:line="276" w:lineRule="auto"/>
        <w:ind w:firstLine="709"/>
        <w:jc w:val="both"/>
      </w:pPr>
      <w:r>
        <w:t>г) копии бухгалтерской и статистической отчетности за предшествующий период регулирования и на последнюю отчетную дату;</w:t>
      </w:r>
    </w:p>
    <w:p w:rsidR="0050602A" w:rsidRDefault="0050602A" w:rsidP="0050602A">
      <w:pPr>
        <w:spacing w:line="276" w:lineRule="auto"/>
        <w:ind w:firstLine="709"/>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расшифровкой затрат, включенных в нее, по видам деятельности;</w:t>
      </w:r>
    </w:p>
    <w:p w:rsidR="0050602A" w:rsidRDefault="0050602A" w:rsidP="0050602A">
      <w:pPr>
        <w:spacing w:line="276" w:lineRule="auto"/>
        <w:ind w:firstLine="709"/>
        <w:jc w:val="both"/>
      </w:pPr>
      <w:r>
        <w:t>е) отчет о реализации производственной программы за предшествующий период регулирования (при наличии);</w:t>
      </w:r>
    </w:p>
    <w:p w:rsidR="0050602A" w:rsidRDefault="0050602A" w:rsidP="0050602A">
      <w:pPr>
        <w:spacing w:line="276" w:lineRule="auto"/>
        <w:ind w:firstLine="709"/>
        <w:jc w:val="both"/>
      </w:pPr>
      <w:r>
        <w:t>ж) копия утвержденной в установленном порядке инвестиционной программы либо проект инвестиционной программы с содержащимся в нем расчетом финансовых потребностей на реализацию инвестиционной программы с обоснованием этих потребностей и расшифровкой затрат, включенных в нее, по видам деятельности);</w:t>
      </w:r>
    </w:p>
    <w:p w:rsidR="0050602A" w:rsidRPr="002778C9" w:rsidRDefault="0050602A" w:rsidP="0050602A">
      <w:pPr>
        <w:spacing w:line="276" w:lineRule="auto"/>
        <w:ind w:firstLine="567"/>
        <w:jc w:val="both"/>
      </w:pPr>
      <w:r>
        <w:t>з) отчет о реализации инвестиционной программы за предшествующий период регулирования (при наличии);</w:t>
      </w:r>
    </w:p>
    <w:p w:rsidR="0050602A" w:rsidRDefault="0050602A" w:rsidP="0050602A">
      <w:pPr>
        <w:spacing w:line="276" w:lineRule="auto"/>
        <w:ind w:firstLine="540"/>
        <w:jc w:val="both"/>
      </w:pPr>
      <w:r>
        <w:t>и)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50602A" w:rsidRDefault="0050602A" w:rsidP="0050602A">
      <w:pPr>
        <w:spacing w:line="276" w:lineRule="auto"/>
        <w:ind w:firstLine="540"/>
        <w:jc w:val="both"/>
      </w:pPr>
      <w:r>
        <w:t>к) копии договоров о реализации товаров (работ, услуг), являющихся результатом осуществления регулируемой деятельности, договоров купли-продажи электрической энергии и мощности или реестр таких договоров.</w:t>
      </w:r>
      <w:r>
        <w:br/>
        <w:t>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 объеме товаров (работ, услуг), реализуемых по договору</w:t>
      </w:r>
      <w:r>
        <w:br/>
        <w:t>(за исключением случая, если региональный оператор по обращению с твердыми коммунальными отходами в соответствии с территориальной схемой обращения с отходами, в том числе с твердыми коммунальными отходами, осуществляет самостоятельно деятельность по обработке, обезвреживанию, захоронению и энергетической утилизации твердых коммунальных отходов);</w:t>
      </w:r>
    </w:p>
    <w:p w:rsidR="0050602A" w:rsidRDefault="0050602A" w:rsidP="0050602A">
      <w:pPr>
        <w:spacing w:line="276" w:lineRule="auto"/>
        <w:ind w:firstLine="540"/>
        <w:jc w:val="both"/>
      </w:pPr>
      <w:r>
        <w:t>л)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исполнение обязательств, предусмотренных в инвестиционной и (или) производственной программах (при их наличии)</w:t>
      </w:r>
    </w:p>
    <w:p w:rsidR="0050602A" w:rsidRDefault="0050602A" w:rsidP="0050602A">
      <w:pPr>
        <w:spacing w:line="276" w:lineRule="auto"/>
        <w:ind w:firstLine="567"/>
        <w:jc w:val="both"/>
      </w:pPr>
      <w:r>
        <w:t>м) для случая, указанного в пункте 24</w:t>
      </w:r>
      <w:r>
        <w:rPr>
          <w:vertAlign w:val="superscript"/>
        </w:rPr>
        <w:t>1</w:t>
      </w:r>
      <w:r>
        <w:t xml:space="preserve"> Основ ценообразования, дополнительно прилагаются </w:t>
      </w:r>
      <w:r w:rsidRPr="007D2DCE">
        <w:t>обосновывающие материалы и выводы об экономии средств на приобретение грунта для изоляции слоев твердых коммунальных отходов, возникающей при использовании технического грунта, полученного путем компостирования 1 тонны твердых коммунальных отходов</w:t>
      </w:r>
      <w:r w:rsidRPr="00997FE0">
        <w:t>.»;</w:t>
      </w:r>
    </w:p>
    <w:p w:rsidR="0050602A" w:rsidRDefault="0050602A" w:rsidP="0050602A">
      <w:pPr>
        <w:spacing w:line="276" w:lineRule="auto"/>
        <w:ind w:firstLine="567"/>
        <w:jc w:val="both"/>
      </w:pPr>
      <w:r>
        <w:t>пункт 11 изложить в следующей редакции:</w:t>
      </w:r>
    </w:p>
    <w:p w:rsidR="0050602A" w:rsidRDefault="0050602A" w:rsidP="0050602A">
      <w:pPr>
        <w:spacing w:line="276" w:lineRule="auto"/>
        <w:ind w:firstLine="709"/>
        <w:jc w:val="both"/>
      </w:pPr>
      <w:r>
        <w:t>«11. Для открытия дела об установлении тарифов перечень сведений и материалов, указанных в пунктах 7</w:t>
      </w:r>
      <w:r>
        <w:rPr>
          <w:vertAlign w:val="superscript"/>
        </w:rPr>
        <w:t>1</w:t>
      </w:r>
      <w:r>
        <w:t xml:space="preserve"> - 8 и абзаце втором пункта 10 настоящих правил, является исчерпывающим.</w:t>
      </w:r>
    </w:p>
    <w:p w:rsidR="0050602A" w:rsidRDefault="0050602A" w:rsidP="0050602A">
      <w:pPr>
        <w:spacing w:line="276" w:lineRule="auto"/>
        <w:ind w:firstLine="709"/>
        <w:jc w:val="both"/>
      </w:pPr>
      <w:r>
        <w:t>По инициативе регулируемой организации помимо указанных в пунктах 7</w:t>
      </w:r>
      <w:r>
        <w:rPr>
          <w:vertAlign w:val="superscript"/>
        </w:rPr>
        <w:t>1</w:t>
      </w:r>
      <w:r>
        <w:t xml:space="preserve"> - 8 настоящих Правил сведений и материалов могут быть представлены иные сведения и материалы, имеющие значение для рассмотрения дела об установлении тарифов, в том числе экспертное заключение независимых экспертов.</w:t>
      </w:r>
    </w:p>
    <w:p w:rsidR="0050602A" w:rsidRDefault="0050602A" w:rsidP="0050602A">
      <w:pPr>
        <w:spacing w:line="276" w:lineRule="auto"/>
        <w:ind w:firstLine="709"/>
        <w:jc w:val="both"/>
      </w:pPr>
      <w:r>
        <w:t>Соответствующие дополнительные сведения и материалы приобщаются к делу об установлении тарифов, включаются в состав заявления и являются его неотъемлемой частью.»;</w:t>
      </w:r>
    </w:p>
    <w:p w:rsidR="0050602A" w:rsidRDefault="0050602A" w:rsidP="0050602A">
      <w:pPr>
        <w:spacing w:line="276" w:lineRule="auto"/>
        <w:ind w:firstLine="709"/>
        <w:jc w:val="both"/>
        <w:rPr>
          <w:color w:val="000000"/>
        </w:rPr>
      </w:pPr>
      <w:r>
        <w:t xml:space="preserve">пункт </w:t>
      </w:r>
      <w:r>
        <w:rPr>
          <w:color w:val="000000"/>
        </w:rPr>
        <w:t>12 изложить в следующей редакции:</w:t>
      </w:r>
    </w:p>
    <w:p w:rsidR="0050602A" w:rsidRDefault="0050602A" w:rsidP="0050602A">
      <w:pPr>
        <w:spacing w:line="276" w:lineRule="auto"/>
        <w:ind w:firstLine="709"/>
        <w:jc w:val="both"/>
        <w:rPr>
          <w:color w:val="000000"/>
        </w:rPr>
      </w:pPr>
      <w:r>
        <w:rPr>
          <w:color w:val="000000"/>
        </w:rPr>
        <w:t>«12. Заявление представляется в орган регулирования одним из способов:</w:t>
      </w:r>
    </w:p>
    <w:p w:rsidR="0050602A" w:rsidRDefault="0050602A" w:rsidP="0050602A">
      <w:pPr>
        <w:spacing w:line="276" w:lineRule="auto"/>
        <w:ind w:firstLine="709"/>
        <w:jc w:val="both"/>
      </w:pPr>
      <w:r>
        <w:rPr>
          <w:color w:val="000000"/>
        </w:rPr>
        <w:t xml:space="preserve">а) в электронной форме </w:t>
      </w:r>
      <w:r w:rsidR="004F4B6D" w:rsidRPr="004F4B6D">
        <w:rPr>
          <w:color w:val="000000"/>
        </w:rPr>
        <w:t>в федеральной государственной информационной системе «Единая информационно-аналитическая с</w:t>
      </w:r>
      <w:r w:rsidR="004F4B6D">
        <w:rPr>
          <w:color w:val="000000"/>
        </w:rPr>
        <w:t>истема тарифного регулирования»</w:t>
      </w:r>
      <w:r>
        <w:rPr>
          <w:color w:val="000000"/>
        </w:rPr>
        <w:t xml:space="preserve"> напрямую или посредством передачи информации из региональных информационных систем, созданных органами регулирования, либо информационных систем, созданных органами местного самоуправления, </w:t>
      </w:r>
      <w:r w:rsidRPr="007D2DCE">
        <w:rPr>
          <w:color w:val="000000"/>
        </w:rPr>
        <w:t xml:space="preserve">либо иных информационных систем, содержащих необходимую информацию </w:t>
      </w:r>
      <w:r>
        <w:rPr>
          <w:color w:val="000000"/>
        </w:rPr>
        <w:t xml:space="preserve">(в случае их наличия). </w:t>
      </w:r>
      <w:r w:rsidR="00C976B5">
        <w:rPr>
          <w:color w:val="000000"/>
        </w:rPr>
        <w:t>В</w:t>
      </w:r>
      <w:r>
        <w:rPr>
          <w:color w:val="000000"/>
        </w:rPr>
        <w:t xml:space="preserve"> </w:t>
      </w:r>
      <w:r>
        <w:t xml:space="preserve">случае представления </w:t>
      </w:r>
      <w:r w:rsidR="00C976B5">
        <w:rPr>
          <w:color w:val="000000"/>
        </w:rPr>
        <w:t>заявления</w:t>
      </w:r>
      <w:r w:rsidR="00C976B5">
        <w:t xml:space="preserve"> </w:t>
      </w:r>
      <w:r>
        <w:t xml:space="preserve">способом, предусмотренным настоящим подпунктом, </w:t>
      </w:r>
      <w:r w:rsidR="00C976B5">
        <w:t xml:space="preserve">оно </w:t>
      </w:r>
      <w:r>
        <w:t>подписывается электронной подписью заявителя;</w:t>
      </w:r>
    </w:p>
    <w:p w:rsidR="0050602A" w:rsidRDefault="0050602A" w:rsidP="0050602A">
      <w:pPr>
        <w:spacing w:line="276" w:lineRule="auto"/>
        <w:ind w:firstLine="709"/>
        <w:jc w:val="both"/>
      </w:pPr>
      <w:r>
        <w:t xml:space="preserve">б) на бумажном носителе </w:t>
      </w:r>
      <w:r w:rsidRPr="00B75FEC">
        <w:t>в случаях, предусмотренных настоящими Правилами.</w:t>
      </w:r>
      <w:r>
        <w:t xml:space="preserve"> </w:t>
      </w:r>
    </w:p>
    <w:p w:rsidR="0050602A" w:rsidRPr="00B75FEC" w:rsidRDefault="0050602A" w:rsidP="0050602A">
      <w:pPr>
        <w:spacing w:line="276" w:lineRule="auto"/>
        <w:ind w:firstLine="709"/>
        <w:jc w:val="both"/>
      </w:pPr>
      <w:r>
        <w:rPr>
          <w:color w:val="000000"/>
        </w:rPr>
        <w:t xml:space="preserve">Заявление в </w:t>
      </w:r>
      <w:r>
        <w:t>случае его представления способом, предусмотренным настоящим подпунктом, подписывается руководителем или иным уполномоченным лицом заявителя, скрепляется печатью регулируемой организации (при ее наличии) и содержит опись прилагаемых к нему документов и материалов;</w:t>
      </w:r>
    </w:p>
    <w:p w:rsidR="0050602A" w:rsidRDefault="0050602A" w:rsidP="0050602A">
      <w:pPr>
        <w:spacing w:line="276" w:lineRule="auto"/>
        <w:ind w:firstLine="709"/>
        <w:jc w:val="both"/>
      </w:pPr>
      <w:r>
        <w:t xml:space="preserve">в) 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заявление направляется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орган регулирования, который самостоятельно размещает представленную информацию </w:t>
      </w:r>
      <w:r w:rsidR="004F4B6D" w:rsidRPr="004F4B6D">
        <w:t>в федеральной государственной информационной системе «Единая информационно-аналитическая система тарифного регулирования»</w:t>
      </w:r>
      <w:r>
        <w:t>, в том числе посредством передачи информации из региональных информационных систем, созданных органами регулирования.</w:t>
      </w:r>
    </w:p>
    <w:p w:rsidR="0050602A" w:rsidRDefault="0050602A" w:rsidP="0050602A">
      <w:pPr>
        <w:spacing w:line="276" w:lineRule="auto"/>
        <w:ind w:firstLine="709"/>
        <w:jc w:val="both"/>
      </w:pPr>
      <w:r>
        <w:t>В случае, предусмотренном абзацем первым настоящего подпункта, регулируемая организация представляет в орган регулирования сведения об отсутствии такого доступа с приложением подтверждающих документов.»;</w:t>
      </w:r>
    </w:p>
    <w:p w:rsidR="0050602A" w:rsidRPr="00DB6791" w:rsidRDefault="0050602A" w:rsidP="00DB6791">
      <w:pPr>
        <w:spacing w:line="276" w:lineRule="auto"/>
        <w:ind w:firstLine="709"/>
        <w:jc w:val="both"/>
        <w:rPr>
          <w:color w:val="FF0000"/>
        </w:rPr>
      </w:pPr>
      <w:r w:rsidRPr="008968FB">
        <w:rPr>
          <w:color w:val="000000" w:themeColor="text1"/>
        </w:rPr>
        <w:t>В отношении </w:t>
      </w:r>
      <w:r w:rsidRPr="008968FB" w:rsidDel="00E941E8">
        <w:rPr>
          <w:color w:val="000000" w:themeColor="text1"/>
        </w:rPr>
        <w:t>регулируемы</w:t>
      </w:r>
      <w:r w:rsidRPr="008968FB">
        <w:rPr>
          <w:color w:val="000000" w:themeColor="text1"/>
        </w:rPr>
        <w:t>х</w:t>
      </w:r>
      <w:r w:rsidRPr="008968FB" w:rsidDel="00E941E8">
        <w:rPr>
          <w:color w:val="000000" w:themeColor="text1"/>
        </w:rPr>
        <w:t xml:space="preserve"> организаци</w:t>
      </w:r>
      <w:r w:rsidRPr="008968FB">
        <w:rPr>
          <w:color w:val="000000" w:themeColor="text1"/>
        </w:rPr>
        <w:t>ями</w:t>
      </w:r>
      <w:r w:rsidRPr="008968FB" w:rsidDel="00E941E8">
        <w:rPr>
          <w:color w:val="000000" w:themeColor="text1"/>
        </w:rPr>
        <w:t>, права акционера которых или собственника имущества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организаций, деятельность которых относится к силам и средствам обеспечения безопасности Российской Федерации</w:t>
      </w:r>
      <w:r w:rsidRPr="008968FB">
        <w:rPr>
          <w:color w:val="000000" w:themeColor="text1"/>
        </w:rPr>
        <w:t xml:space="preserve">, </w:t>
      </w:r>
      <w:r>
        <w:rPr>
          <w:color w:val="000000" w:themeColor="text1"/>
        </w:rPr>
        <w:t>подпункт «а» настоящего пункта не применяется.</w:t>
      </w:r>
      <w:bookmarkStart w:id="4" w:name="_GoBack"/>
      <w:bookmarkEnd w:id="4"/>
      <w:r>
        <w:t>»;</w:t>
      </w:r>
    </w:p>
    <w:p w:rsidR="0050602A" w:rsidRDefault="0050602A" w:rsidP="0050602A">
      <w:pPr>
        <w:spacing w:line="276" w:lineRule="auto"/>
        <w:ind w:firstLine="709"/>
        <w:jc w:val="both"/>
      </w:pPr>
      <w:r>
        <w:t>дополнить пунктом 12</w:t>
      </w:r>
      <w:r>
        <w:rPr>
          <w:vertAlign w:val="superscript"/>
        </w:rPr>
        <w:t xml:space="preserve">1 </w:t>
      </w:r>
      <w:r>
        <w:t>следующего содержания:</w:t>
      </w:r>
    </w:p>
    <w:p w:rsidR="0050602A" w:rsidRDefault="0050602A" w:rsidP="0050602A">
      <w:pPr>
        <w:spacing w:line="276" w:lineRule="auto"/>
        <w:ind w:firstLine="709"/>
        <w:jc w:val="both"/>
      </w:pPr>
      <w:r>
        <w:t>«12</w:t>
      </w:r>
      <w:r>
        <w:rPr>
          <w:vertAlign w:val="superscript"/>
        </w:rPr>
        <w:t>1</w:t>
      </w:r>
      <w:r>
        <w:t>. Датой представления заявления является:</w:t>
      </w:r>
    </w:p>
    <w:p w:rsidR="0050602A" w:rsidRPr="005D5E1B" w:rsidRDefault="0050602A" w:rsidP="0050602A">
      <w:pPr>
        <w:spacing w:line="276" w:lineRule="auto"/>
        <w:ind w:firstLine="709"/>
        <w:jc w:val="both"/>
      </w:pPr>
      <w:r w:rsidRPr="005D5E1B">
        <w:t>а) при представлении заявления в орган регулирования в случаях, определенных подпунктом «б» и абзацем третьим подпункта «в» пункта 11 настоящих Правил - дата регистрации заявления;</w:t>
      </w:r>
    </w:p>
    <w:p w:rsidR="0050602A" w:rsidRPr="005D5E1B" w:rsidRDefault="0050602A" w:rsidP="0050602A">
      <w:pPr>
        <w:spacing w:line="276" w:lineRule="auto"/>
        <w:ind w:firstLine="709"/>
        <w:jc w:val="both"/>
      </w:pPr>
      <w:r w:rsidRPr="005D5E1B">
        <w:t>б) при направлении заявления почтовой (курьерской) связью в случаях, определенных подпунктом «б» и абзацем третьим подпункта «в» пункта 11 настоящих Правил - дата, указанная на оттиске календарного штемпеля, подтверждающего дату отправки почтового отправления, дата передачи курьерской службе для отправки (при направлении курьерской службой);</w:t>
      </w:r>
    </w:p>
    <w:p w:rsidR="0050602A" w:rsidRPr="005D5E1B" w:rsidRDefault="0050602A" w:rsidP="0050602A">
      <w:pPr>
        <w:spacing w:line="276" w:lineRule="auto"/>
        <w:ind w:firstLine="709"/>
        <w:jc w:val="both"/>
      </w:pPr>
      <w:r w:rsidRPr="005D5E1B">
        <w:t>в) в случае представления заявления в электронной форме – дата направления заявления в системе электронного документооборота органа регулирования;</w:t>
      </w:r>
    </w:p>
    <w:p w:rsidR="0050602A" w:rsidRPr="005D5E1B" w:rsidRDefault="0050602A" w:rsidP="0050602A">
      <w:pPr>
        <w:spacing w:line="276" w:lineRule="auto"/>
        <w:ind w:firstLine="709"/>
        <w:jc w:val="both"/>
        <w:rPr>
          <w:lang w:val="ru"/>
        </w:rPr>
      </w:pPr>
      <w:r w:rsidRPr="005D5E1B">
        <w:t xml:space="preserve">г) в случае представления заявления в электронной форме посредством </w:t>
      </w:r>
      <w:r w:rsidR="004F4B6D" w:rsidRPr="004F4B6D">
        <w:t>федеральной государственной информационной систем</w:t>
      </w:r>
      <w:r w:rsidR="004F4B6D">
        <w:t>ы</w:t>
      </w:r>
      <w:r w:rsidR="004F4B6D" w:rsidRPr="004F4B6D">
        <w:t xml:space="preserve"> «Единая информационно-аналитическая система тарифного регулирования» </w:t>
      </w:r>
      <w:r w:rsidRPr="005D5E1B">
        <w:t>- дата подписания электронной подписью заявителя в указанной системе.»;</w:t>
      </w:r>
    </w:p>
    <w:p w:rsidR="0050602A" w:rsidRDefault="0050602A" w:rsidP="0050602A">
      <w:pPr>
        <w:spacing w:line="276" w:lineRule="auto"/>
        <w:ind w:firstLine="709"/>
        <w:jc w:val="both"/>
      </w:pPr>
      <w:r>
        <w:t>пункт 17 изложить в следующей редакции:</w:t>
      </w:r>
    </w:p>
    <w:p w:rsidR="0050602A" w:rsidRDefault="0050602A" w:rsidP="0050602A">
      <w:pPr>
        <w:spacing w:line="276" w:lineRule="auto"/>
        <w:ind w:firstLine="709"/>
        <w:jc w:val="both"/>
      </w:pPr>
      <w:r>
        <w:t>«17. Орган регулирования тарифов проводит экспертизу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 соответствующем положениям пунктов 18 - 18</w:t>
      </w:r>
      <w:r>
        <w:rPr>
          <w:vertAlign w:val="superscript"/>
        </w:rPr>
        <w:t>2</w:t>
      </w:r>
      <w:r>
        <w:t xml:space="preserve"> настоящих Правил.</w:t>
      </w:r>
    </w:p>
    <w:p w:rsidR="0050602A" w:rsidRDefault="0050602A" w:rsidP="0050602A">
      <w:pPr>
        <w:spacing w:line="276" w:lineRule="auto"/>
        <w:ind w:firstLine="709"/>
        <w:jc w:val="both"/>
      </w:pPr>
      <w:r>
        <w:t>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заявлении.</w:t>
      </w:r>
    </w:p>
    <w:p w:rsidR="0050602A" w:rsidRDefault="0050602A" w:rsidP="0050602A">
      <w:pPr>
        <w:spacing w:line="276" w:lineRule="auto"/>
        <w:ind w:firstLine="709"/>
        <w:jc w:val="both"/>
      </w:pPr>
      <w:r>
        <w:t>Экспертное заключение органа регулирования тарифов подписывается электронной подписью уполномоченного эксперта (уполномоченными экспертами) органа регулирования тарифов.</w:t>
      </w:r>
    </w:p>
    <w:p w:rsidR="0050602A" w:rsidRDefault="0050602A" w:rsidP="0050602A">
      <w:pPr>
        <w:spacing w:line="276" w:lineRule="auto"/>
        <w:ind w:firstLine="709"/>
        <w:jc w:val="both"/>
      </w:pPr>
      <w:r w:rsidRPr="008370D4">
        <w:t>Решение об установлении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rsidR="0050602A" w:rsidRDefault="0050602A" w:rsidP="0050602A">
      <w:pPr>
        <w:spacing w:line="276" w:lineRule="auto"/>
        <w:ind w:firstLine="709"/>
        <w:jc w:val="both"/>
      </w:pPr>
      <w:r>
        <w:t>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rsidR="0050602A" w:rsidRDefault="0050602A" w:rsidP="0050602A">
      <w:pPr>
        <w:spacing w:line="276" w:lineRule="auto"/>
        <w:ind w:firstLine="709"/>
        <w:jc w:val="both"/>
      </w:pPr>
      <w:r>
        <w:t>пункт 18 изложить в следующей редакции:</w:t>
      </w:r>
    </w:p>
    <w:p w:rsidR="0050602A" w:rsidRDefault="0050602A" w:rsidP="0050602A">
      <w:pPr>
        <w:spacing w:line="276" w:lineRule="auto"/>
        <w:ind w:firstLine="709"/>
        <w:jc w:val="both"/>
      </w:pPr>
      <w:r>
        <w:t>«18. Экспертное заключение органа регулирования тарифов предусматривает следующую структуру экспертного заключения органа регулирования тарифов:</w:t>
      </w:r>
    </w:p>
    <w:p w:rsidR="0050602A" w:rsidRDefault="0050602A" w:rsidP="0050602A">
      <w:pPr>
        <w:spacing w:line="276" w:lineRule="auto"/>
        <w:ind w:firstLine="709"/>
        <w:jc w:val="both"/>
      </w:pPr>
      <w:r>
        <w:t>а) основные положения;</w:t>
      </w:r>
    </w:p>
    <w:p w:rsidR="0050602A" w:rsidRDefault="0050602A" w:rsidP="0050602A">
      <w:pPr>
        <w:spacing w:line="276" w:lineRule="auto"/>
        <w:ind w:firstLine="709"/>
        <w:jc w:val="both"/>
      </w:pPr>
      <w:r>
        <w:t>б) результаты экспертизы технико-экономических показателей хозяйственной деятельности регулируемой организации;</w:t>
      </w:r>
    </w:p>
    <w:p w:rsidR="0050602A" w:rsidRDefault="0050602A" w:rsidP="0050602A">
      <w:pPr>
        <w:spacing w:line="276" w:lineRule="auto"/>
        <w:ind w:firstLine="709"/>
        <w:jc w:val="both"/>
      </w:pPr>
      <w:r>
        <w:t>в) предложение уполномоченного эксперта (уполномоченных экспертов) по установлению тарифов.»;</w:t>
      </w:r>
    </w:p>
    <w:p w:rsidR="0050602A" w:rsidRDefault="0050602A" w:rsidP="0050602A">
      <w:pPr>
        <w:spacing w:line="276" w:lineRule="auto"/>
        <w:ind w:firstLine="709"/>
        <w:jc w:val="both"/>
      </w:pPr>
      <w:r>
        <w:t>дополнить пунктами 18</w:t>
      </w:r>
      <w:r>
        <w:rPr>
          <w:vertAlign w:val="superscript"/>
        </w:rPr>
        <w:t xml:space="preserve">1 </w:t>
      </w:r>
      <w:r w:rsidR="00053617">
        <w:t>–</w:t>
      </w:r>
      <w:r>
        <w:t xml:space="preserve"> 18</w:t>
      </w:r>
      <w:r w:rsidR="00053617">
        <w:rPr>
          <w:vertAlign w:val="superscript"/>
        </w:rPr>
        <w:t>3</w:t>
      </w:r>
      <w:r>
        <w:t xml:space="preserve"> следующего содержания:</w:t>
      </w:r>
    </w:p>
    <w:p w:rsidR="0050602A" w:rsidRDefault="0050602A" w:rsidP="0050602A">
      <w:pPr>
        <w:spacing w:line="276" w:lineRule="auto"/>
        <w:ind w:firstLine="709"/>
        <w:jc w:val="both"/>
      </w:pPr>
      <w:r>
        <w:t>«18</w:t>
      </w:r>
      <w:r>
        <w:rPr>
          <w:vertAlign w:val="superscript"/>
        </w:rPr>
        <w:t>1</w:t>
      </w:r>
      <w:r>
        <w:t>. Экспертное заключение органа регулирования тарифов содержит следующие основные положения:</w:t>
      </w:r>
    </w:p>
    <w:p w:rsidR="0050602A" w:rsidRDefault="0050602A" w:rsidP="0050602A">
      <w:pPr>
        <w:spacing w:line="276" w:lineRule="auto"/>
        <w:ind w:firstLine="709"/>
        <w:jc w:val="both"/>
      </w:pPr>
      <w:r>
        <w:t>а) общие сведения о заявителе;</w:t>
      </w:r>
    </w:p>
    <w:p w:rsidR="0050602A" w:rsidRDefault="0050602A" w:rsidP="0050602A">
      <w:pPr>
        <w:spacing w:line="276" w:lineRule="auto"/>
        <w:ind w:firstLine="709"/>
        <w:jc w:val="both"/>
      </w:pPr>
      <w:r>
        <w:t>б) ссылки на положения нормативных правовых актов, методических материалов и ненормативных актов, используемых при расчете тарифов;</w:t>
      </w:r>
    </w:p>
    <w:p w:rsidR="0050602A" w:rsidRPr="00943C58" w:rsidRDefault="0050602A" w:rsidP="0050602A">
      <w:pPr>
        <w:spacing w:line="276" w:lineRule="auto"/>
        <w:ind w:firstLine="709"/>
        <w:jc w:val="both"/>
      </w:pPr>
      <w:r>
        <w:t>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w:t>
      </w:r>
      <w:r w:rsidRPr="00943C58">
        <w:rPr>
          <w:color w:val="000000" w:themeColor="text1"/>
        </w:rPr>
        <w:t xml:space="preserve"> заключенных регулируемой организацией концессионных соглашениях (при наличии)</w:t>
      </w:r>
      <w:r>
        <w:rPr>
          <w:color w:val="000000" w:themeColor="text1"/>
        </w:rPr>
        <w:t>;</w:t>
      </w:r>
    </w:p>
    <w:p w:rsidR="0050602A" w:rsidRDefault="0050602A" w:rsidP="0050602A">
      <w:pPr>
        <w:spacing w:line="276" w:lineRule="auto"/>
        <w:ind w:firstLine="709"/>
        <w:jc w:val="both"/>
      </w:pPr>
      <w:r>
        <w:t>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rsidR="0050602A" w:rsidRDefault="0050602A" w:rsidP="0050602A">
      <w:pPr>
        <w:spacing w:line="276" w:lineRule="auto"/>
        <w:ind w:firstLine="709"/>
        <w:jc w:val="both"/>
      </w:pPr>
      <w:r>
        <w:t xml:space="preserve">д) перечень источников информации, на основании которой проводилась экспертиза </w:t>
      </w:r>
      <w:r w:rsidR="00C976B5">
        <w:t>заявления</w:t>
      </w:r>
      <w:r>
        <w:t xml:space="preserve"> регулируемой организации</w:t>
      </w:r>
      <w:r w:rsidR="00C976B5">
        <w:t>, в </w:t>
      </w:r>
      <w:r>
        <w:t>том числе обосновывающих материалов, включенных в заявление в</w:t>
      </w:r>
      <w:r w:rsidR="00C976B5">
        <w:t> </w:t>
      </w:r>
      <w:r>
        <w:t>соответствии с пунктом 8 настоящих Пр</w:t>
      </w:r>
      <w:r w:rsidR="00C976B5">
        <w:t>авил, а также иных документов и </w:t>
      </w:r>
      <w:r>
        <w:t>материалов, представленных заявителем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заявления законодательству Российской Федерации;</w:t>
      </w:r>
    </w:p>
    <w:p w:rsidR="0050602A" w:rsidRDefault="0050602A" w:rsidP="0050602A">
      <w:pPr>
        <w:spacing w:line="276" w:lineRule="auto"/>
        <w:ind w:firstLine="709"/>
        <w:jc w:val="both"/>
      </w:pPr>
      <w:r>
        <w:t>е) информация о тарифах, действующих на день подачи регулируемой организац</w:t>
      </w:r>
      <w:r w:rsidR="00C976B5">
        <w:t xml:space="preserve">ией заявления </w:t>
      </w:r>
      <w:r>
        <w:t>на осуществляемые регулируемой организацией регулируемые виды деятельности (при наличии);</w:t>
      </w:r>
    </w:p>
    <w:p w:rsidR="0050602A" w:rsidRDefault="0050602A" w:rsidP="0050602A">
      <w:pPr>
        <w:spacing w:line="276" w:lineRule="auto"/>
        <w:ind w:firstLine="709"/>
        <w:jc w:val="both"/>
      </w:pPr>
      <w:r>
        <w:t>ж)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rsidR="0050602A" w:rsidRDefault="0050602A" w:rsidP="0050602A">
      <w:pPr>
        <w:spacing w:line="276" w:lineRule="auto"/>
        <w:ind w:firstLine="709"/>
        <w:jc w:val="both"/>
      </w:pPr>
      <w:r>
        <w:t>з) информация о применяемых при расчете тарифов индексах;</w:t>
      </w:r>
    </w:p>
    <w:p w:rsidR="0050602A" w:rsidRDefault="0050602A" w:rsidP="0050602A">
      <w:pPr>
        <w:spacing w:line="276" w:lineRule="auto"/>
        <w:ind w:firstLine="709"/>
        <w:jc w:val="both"/>
      </w:pPr>
      <w:r>
        <w:t>и) сведения о ведении регулируемой организацией раздельного учета расходов и доходов в соответствии с пунктом 20 Основ ценообразования;</w:t>
      </w:r>
    </w:p>
    <w:p w:rsidR="0050602A" w:rsidRDefault="0050602A" w:rsidP="0050602A">
      <w:pPr>
        <w:spacing w:line="276" w:lineRule="auto"/>
        <w:ind w:firstLine="709"/>
        <w:jc w:val="both"/>
      </w:pPr>
      <w:r>
        <w:t>к) сведения о территории субъекта Российской Федерации, на которой заявитель осуществляет или планирует осуществлять регулируемые виды деятельности, в отношении которых устанавливаются тарифы;</w:t>
      </w:r>
    </w:p>
    <w:p w:rsidR="0050602A" w:rsidRPr="00943C58" w:rsidRDefault="0050602A" w:rsidP="0050602A">
      <w:pPr>
        <w:spacing w:line="276" w:lineRule="auto"/>
        <w:ind w:firstLine="709"/>
        <w:jc w:val="both"/>
      </w:pPr>
      <w:r w:rsidRPr="00943C58">
        <w:t>л) сведения об объектах обработки, утилизации, обезвреживания, размещения твердых коммунальных отходов, перегрузочных станция</w:t>
      </w:r>
      <w:r>
        <w:t>х</w:t>
      </w:r>
      <w:r w:rsidRPr="00943C58">
        <w:rPr>
          <w:lang w:val="ru"/>
        </w:rPr>
        <w:t xml:space="preserve">, </w:t>
      </w:r>
      <w:r>
        <w:t>используемых для осуществления регулируемой деятельности.</w:t>
      </w:r>
    </w:p>
    <w:p w:rsidR="0050602A" w:rsidRDefault="0050602A" w:rsidP="0050602A">
      <w:pPr>
        <w:spacing w:line="276" w:lineRule="auto"/>
        <w:ind w:firstLine="709"/>
        <w:jc w:val="both"/>
        <w:rPr>
          <w:color w:val="000000"/>
        </w:rPr>
      </w:pPr>
      <w:r>
        <w:t>18</w:t>
      </w:r>
      <w:r>
        <w:rPr>
          <w:vertAlign w:val="superscript"/>
        </w:rPr>
        <w:t>2</w:t>
      </w:r>
      <w:r>
        <w:t xml:space="preserve">. </w:t>
      </w:r>
      <w:r>
        <w:rPr>
          <w:color w:val="000000"/>
        </w:rPr>
        <w:t>Результаты экспертизы технико-экономических показателей хозяйственной деятельности регулируемой организации содержат:</w:t>
      </w:r>
    </w:p>
    <w:p w:rsidR="0050602A" w:rsidRDefault="0050602A" w:rsidP="0050602A">
      <w:pPr>
        <w:spacing w:line="276" w:lineRule="auto"/>
        <w:ind w:firstLine="851"/>
        <w:jc w:val="both"/>
        <w:rPr>
          <w:color w:val="000000"/>
        </w:rPr>
      </w:pPr>
      <w:r>
        <w:rPr>
          <w:color w:val="000000"/>
        </w:rPr>
        <w:t>а) сведения о значениях долгосрочных параметров регулирования тарифов (при наличии);</w:t>
      </w:r>
    </w:p>
    <w:p w:rsidR="0050602A" w:rsidRDefault="0050602A" w:rsidP="0050602A">
      <w:pPr>
        <w:spacing w:line="276" w:lineRule="auto"/>
        <w:ind w:firstLine="851"/>
        <w:jc w:val="both"/>
        <w:rPr>
          <w:color w:val="000000"/>
        </w:rPr>
      </w:pPr>
      <w:r>
        <w:rPr>
          <w:color w:val="000000"/>
        </w:rPr>
        <w:t>б) расчет необходимой валовой выручки;</w:t>
      </w:r>
    </w:p>
    <w:p w:rsidR="0050602A" w:rsidRDefault="0050602A" w:rsidP="0050602A">
      <w:pPr>
        <w:spacing w:line="276" w:lineRule="auto"/>
        <w:ind w:firstLine="851"/>
        <w:jc w:val="both"/>
        <w:rPr>
          <w:color w:val="000000"/>
        </w:rPr>
      </w:pPr>
      <w:r>
        <w:rPr>
          <w:color w:val="000000"/>
        </w:rPr>
        <w:t>в) расчет корректировок необходимой валовой выручки;</w:t>
      </w:r>
    </w:p>
    <w:p w:rsidR="0050602A" w:rsidRDefault="0050602A" w:rsidP="0050602A">
      <w:pPr>
        <w:spacing w:line="276" w:lineRule="auto"/>
        <w:ind w:firstLine="851"/>
        <w:jc w:val="both"/>
        <w:rPr>
          <w:color w:val="000000"/>
        </w:rPr>
      </w:pPr>
      <w:r>
        <w:rPr>
          <w:color w:val="000000"/>
        </w:rPr>
        <w:t>г)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rsidR="0050602A" w:rsidRDefault="0050602A" w:rsidP="0050602A">
      <w:pPr>
        <w:spacing w:line="276" w:lineRule="auto"/>
        <w:ind w:firstLine="851"/>
        <w:jc w:val="both"/>
      </w:pPr>
      <w:r>
        <w:rPr>
          <w:color w:val="000000"/>
        </w:rPr>
        <w:t xml:space="preserve">д) сведения об экономически обоснованных расходах, не учтенных </w:t>
      </w:r>
      <w:r>
        <w:t>органом регулирования тарифов при установлении тарифов в прошлые периоды регулирования (при наличии);</w:t>
      </w:r>
    </w:p>
    <w:p w:rsidR="0050602A" w:rsidRDefault="0050602A" w:rsidP="0050602A">
      <w:pPr>
        <w:spacing w:line="276" w:lineRule="auto"/>
        <w:ind w:firstLine="851"/>
        <w:jc w:val="both"/>
      </w:pPr>
      <w:r>
        <w:t>е) анализ экономической обоснованности расходов по отдельным статьям (группам расходов) и обоснованности расчета объема отпуска услуг;</w:t>
      </w:r>
    </w:p>
    <w:p w:rsidR="0050602A" w:rsidRDefault="0050602A" w:rsidP="0050602A">
      <w:pPr>
        <w:spacing w:line="276" w:lineRule="auto"/>
        <w:ind w:firstLine="851"/>
        <w:jc w:val="both"/>
      </w:pPr>
      <w:r>
        <w:t>ж) анализ экономической обоснованности величины прибыли, необходимой для эффективного функционирования регулируемой организации;</w:t>
      </w:r>
    </w:p>
    <w:p w:rsidR="0050602A" w:rsidRDefault="0050602A" w:rsidP="0050602A">
      <w:pPr>
        <w:spacing w:line="276" w:lineRule="auto"/>
        <w:ind w:firstLine="851"/>
        <w:jc w:val="both"/>
      </w:pPr>
      <w:r>
        <w:t>з)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деятельность в сопоставимых условиях;</w:t>
      </w:r>
    </w:p>
    <w:p w:rsidR="0050602A" w:rsidRDefault="0050602A" w:rsidP="0050602A">
      <w:pPr>
        <w:spacing w:line="276" w:lineRule="auto"/>
        <w:ind w:firstLine="851"/>
        <w:jc w:val="both"/>
      </w:pPr>
      <w:r>
        <w:t>и) анализ экономической обоснованности величины прибыли, необходимой для эффективного функционирования регулируемой организации;</w:t>
      </w:r>
    </w:p>
    <w:p w:rsidR="0050602A" w:rsidRDefault="0050602A" w:rsidP="0050602A">
      <w:pPr>
        <w:spacing w:line="276" w:lineRule="auto"/>
        <w:ind w:firstLine="851"/>
        <w:jc w:val="both"/>
      </w:pPr>
      <w:r>
        <w:t xml:space="preserve">к) обоснование причин и ссылки на правовые нормы, на основании которых орган регулирования принимает решение об исключении из расчета тарифов экономически не обоснованных расходов, учтенных регулируемой организацией в </w:t>
      </w:r>
      <w:r w:rsidR="00C976B5">
        <w:t>заявлении</w:t>
      </w:r>
      <w:r>
        <w:t>;</w:t>
      </w:r>
    </w:p>
    <w:p w:rsidR="0050602A" w:rsidRDefault="0050602A" w:rsidP="00053617">
      <w:pPr>
        <w:spacing w:line="276" w:lineRule="auto"/>
        <w:ind w:firstLine="851"/>
        <w:jc w:val="both"/>
      </w:pPr>
      <w:r>
        <w:t>л) расчеты экономически обоснованных расходов (недополученных доходов) в разрезе статей затрат, а также расчеты необходимой вало</w:t>
      </w:r>
      <w:r w:rsidR="00053617">
        <w:t>вой выручки и размера тарифов.»</w:t>
      </w:r>
    </w:p>
    <w:p w:rsidR="0050602A" w:rsidRDefault="00053617" w:rsidP="0050602A">
      <w:pPr>
        <w:spacing w:line="276" w:lineRule="auto"/>
        <w:ind w:firstLine="851"/>
        <w:jc w:val="both"/>
      </w:pPr>
      <w:bookmarkStart w:id="5" w:name="_4exf0bl9axwe" w:colFirst="0" w:colLast="0"/>
      <w:bookmarkEnd w:id="5"/>
      <w:r>
        <w:t>18</w:t>
      </w:r>
      <w:r w:rsidRPr="00053617">
        <w:rPr>
          <w:vertAlign w:val="superscript"/>
        </w:rPr>
        <w:t>3</w:t>
      </w:r>
      <w:r>
        <w:t>. Экспертное заключение</w:t>
      </w:r>
      <w:r w:rsidR="0050602A">
        <w:t xml:space="preserve"> </w:t>
      </w:r>
      <w:r>
        <w:t xml:space="preserve">органа регулирования тарифов формируется </w:t>
      </w:r>
      <w:r w:rsidR="0050602A">
        <w:t xml:space="preserve">в электронном виде </w:t>
      </w:r>
      <w:r w:rsidR="004F4B6D" w:rsidRPr="004F4B6D">
        <w:t xml:space="preserve">в федеральной государственной информационной системе «Единая информационно-аналитическая </w:t>
      </w:r>
      <w:r w:rsidR="004F4B6D">
        <w:t>система тарифного регулирования</w:t>
      </w:r>
      <w:r w:rsidR="0050602A">
        <w:t>».</w:t>
      </w:r>
    </w:p>
    <w:p w:rsidR="0050602A" w:rsidRDefault="0050602A" w:rsidP="0050602A">
      <w:pPr>
        <w:spacing w:line="276" w:lineRule="auto"/>
        <w:ind w:firstLine="851"/>
        <w:jc w:val="both"/>
      </w:pPr>
    </w:p>
    <w:p w:rsidR="0050602A" w:rsidRDefault="0050602A" w:rsidP="0050602A">
      <w:pPr>
        <w:spacing w:line="276" w:lineRule="auto"/>
        <w:ind w:firstLine="709"/>
        <w:jc w:val="both"/>
      </w:pPr>
    </w:p>
    <w:p w:rsidR="0050602A" w:rsidRDefault="0050602A" w:rsidP="0050602A">
      <w:pPr>
        <w:spacing w:line="276" w:lineRule="auto"/>
        <w:ind w:firstLine="709"/>
        <w:jc w:val="both"/>
      </w:pPr>
    </w:p>
    <w:p w:rsidR="0050602A" w:rsidRDefault="0050602A" w:rsidP="0050602A">
      <w:pPr>
        <w:spacing w:line="276" w:lineRule="auto"/>
        <w:ind w:firstLine="709"/>
        <w:jc w:val="both"/>
        <w:rPr>
          <w:color w:val="FF0000"/>
        </w:rPr>
      </w:pPr>
    </w:p>
    <w:p w:rsidR="0050602A" w:rsidRDefault="0050602A" w:rsidP="0050602A">
      <w:pPr>
        <w:spacing w:line="276" w:lineRule="auto"/>
        <w:jc w:val="both"/>
      </w:pPr>
    </w:p>
    <w:p w:rsidR="00F110CC" w:rsidRPr="0050602A" w:rsidRDefault="00F110CC" w:rsidP="0050602A"/>
    <w:sectPr w:rsidR="00F110CC" w:rsidRPr="0050602A" w:rsidSect="00BF18F5">
      <w:headerReference w:type="even" r:id="rId8"/>
      <w:headerReference w:type="default" r:id="rId9"/>
      <w:footerReference w:type="default" r:id="rId10"/>
      <w:headerReference w:type="first" r:id="rId11"/>
      <w:pgSz w:w="11906" w:h="16838"/>
      <w:pgMar w:top="567" w:right="849"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AD" w:rsidRDefault="00230EAD" w:rsidP="00192107">
      <w:r>
        <w:separator/>
      </w:r>
    </w:p>
  </w:endnote>
  <w:endnote w:type="continuationSeparator" w:id="0">
    <w:p w:rsidR="00230EAD" w:rsidRDefault="00230EAD" w:rsidP="0019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C8" w:rsidRPr="002107B1" w:rsidRDefault="00AA1CC8">
    <w:pPr>
      <w:pStyle w:val="a7"/>
      <w:jc w:val="right"/>
      <w:rPr>
        <w:sz w:val="24"/>
        <w:szCs w:val="24"/>
      </w:rPr>
    </w:pPr>
  </w:p>
  <w:p w:rsidR="00AA1CC8" w:rsidRDefault="00AA1C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AD" w:rsidRDefault="00230EAD" w:rsidP="00192107">
      <w:r>
        <w:separator/>
      </w:r>
    </w:p>
  </w:footnote>
  <w:footnote w:type="continuationSeparator" w:id="0">
    <w:p w:rsidR="00230EAD" w:rsidRDefault="00230EAD" w:rsidP="00192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65611"/>
      <w:docPartObj>
        <w:docPartGallery w:val="Page Numbers (Top of Page)"/>
        <w:docPartUnique/>
      </w:docPartObj>
    </w:sdtPr>
    <w:sdtEndPr/>
    <w:sdtContent>
      <w:p w:rsidR="00B92A1B" w:rsidRDefault="00B92A1B">
        <w:pPr>
          <w:pStyle w:val="a5"/>
          <w:jc w:val="center"/>
        </w:pPr>
        <w:r>
          <w:fldChar w:fldCharType="begin"/>
        </w:r>
        <w:r>
          <w:instrText>PAGE   \* MERGEFORMAT</w:instrText>
        </w:r>
        <w:r>
          <w:fldChar w:fldCharType="separate"/>
        </w:r>
        <w:r w:rsidR="00BF18F5">
          <w:rPr>
            <w:noProof/>
          </w:rPr>
          <w:t>2</w:t>
        </w:r>
        <w:r>
          <w:fldChar w:fldCharType="end"/>
        </w:r>
      </w:p>
    </w:sdtContent>
  </w:sdt>
  <w:p w:rsidR="00AA1CC8" w:rsidRDefault="00AA1CC8" w:rsidP="00B92A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90247"/>
      <w:docPartObj>
        <w:docPartGallery w:val="Page Numbers (Top of Page)"/>
        <w:docPartUnique/>
      </w:docPartObj>
    </w:sdtPr>
    <w:sdtEndPr/>
    <w:sdtContent>
      <w:p w:rsidR="00856842" w:rsidRDefault="00DB6791">
        <w:pPr>
          <w:pStyle w:val="a5"/>
          <w:jc w:val="center"/>
        </w:pPr>
      </w:p>
    </w:sdtContent>
  </w:sdt>
  <w:p w:rsidR="00AA1CC8" w:rsidRPr="001E7E4B" w:rsidRDefault="00AA1CC8" w:rsidP="00F8578C">
    <w:pPr>
      <w:pStyle w:val="a5"/>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9C" w:rsidRDefault="00546A9C">
    <w:pPr>
      <w:pStyle w:val="a5"/>
      <w:jc w:val="center"/>
    </w:pPr>
  </w:p>
  <w:p w:rsidR="00546A9C" w:rsidRDefault="00546A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AA09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964705"/>
    <w:multiLevelType w:val="hybridMultilevel"/>
    <w:tmpl w:val="4D725BDC"/>
    <w:lvl w:ilvl="0" w:tplc="40323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34F59"/>
    <w:multiLevelType w:val="hybridMultilevel"/>
    <w:tmpl w:val="B6963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574B4B"/>
    <w:multiLevelType w:val="hybridMultilevel"/>
    <w:tmpl w:val="71B495AE"/>
    <w:lvl w:ilvl="0" w:tplc="E7287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F336BE"/>
    <w:multiLevelType w:val="hybridMultilevel"/>
    <w:tmpl w:val="9754E9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B555E1"/>
    <w:multiLevelType w:val="hybridMultilevel"/>
    <w:tmpl w:val="AB86D478"/>
    <w:lvl w:ilvl="0" w:tplc="4B321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F75196"/>
    <w:multiLevelType w:val="hybridMultilevel"/>
    <w:tmpl w:val="F09056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79F72B8"/>
    <w:multiLevelType w:val="hybridMultilevel"/>
    <w:tmpl w:val="80BAC9F2"/>
    <w:lvl w:ilvl="0" w:tplc="AC5E00E4">
      <w:start w:val="3"/>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15:restartNumberingAfterBreak="0">
    <w:nsid w:val="49EC1E03"/>
    <w:multiLevelType w:val="hybridMultilevel"/>
    <w:tmpl w:val="2EBE7384"/>
    <w:lvl w:ilvl="0" w:tplc="CD4EC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693E2E"/>
    <w:multiLevelType w:val="hybridMultilevel"/>
    <w:tmpl w:val="863C2C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3147170"/>
    <w:multiLevelType w:val="hybridMultilevel"/>
    <w:tmpl w:val="657264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9B363DF"/>
    <w:multiLevelType w:val="hybridMultilevel"/>
    <w:tmpl w:val="6EAAD61C"/>
    <w:lvl w:ilvl="0" w:tplc="176835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16D5BCD"/>
    <w:multiLevelType w:val="hybridMultilevel"/>
    <w:tmpl w:val="9142F54C"/>
    <w:lvl w:ilvl="0" w:tplc="4A646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1CB6AC7"/>
    <w:multiLevelType w:val="hybridMultilevel"/>
    <w:tmpl w:val="451A7778"/>
    <w:lvl w:ilvl="0" w:tplc="4A64690C">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A5332C4"/>
    <w:multiLevelType w:val="hybridMultilevel"/>
    <w:tmpl w:val="85F68E3E"/>
    <w:lvl w:ilvl="0" w:tplc="82F809D4">
      <w:start w:val="1"/>
      <w:numFmt w:val="decimal"/>
      <w:lvlText w:val="%1."/>
      <w:lvlJc w:val="left"/>
      <w:pPr>
        <w:ind w:left="3524"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DE16670"/>
    <w:multiLevelType w:val="hybridMultilevel"/>
    <w:tmpl w:val="AF9EEA60"/>
    <w:lvl w:ilvl="0" w:tplc="0CB4A5B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2"/>
  </w:num>
  <w:num w:numId="4">
    <w:abstractNumId w:val="13"/>
  </w:num>
  <w:num w:numId="5">
    <w:abstractNumId w:val="14"/>
  </w:num>
  <w:num w:numId="6">
    <w:abstractNumId w:val="0"/>
  </w:num>
  <w:num w:numId="7">
    <w:abstractNumId w:val="4"/>
  </w:num>
  <w:num w:numId="8">
    <w:abstractNumId w:val="10"/>
  </w:num>
  <w:num w:numId="9">
    <w:abstractNumId w:val="6"/>
  </w:num>
  <w:num w:numId="10">
    <w:abstractNumId w:val="2"/>
  </w:num>
  <w:num w:numId="11">
    <w:abstractNumId w:val="9"/>
  </w:num>
  <w:num w:numId="12">
    <w:abstractNumId w:val="7"/>
  </w:num>
  <w:num w:numId="13">
    <w:abstractNumId w:val="11"/>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61"/>
    <w:rsid w:val="00000AD5"/>
    <w:rsid w:val="00000BEB"/>
    <w:rsid w:val="00001332"/>
    <w:rsid w:val="00002F11"/>
    <w:rsid w:val="00002FA5"/>
    <w:rsid w:val="00003D62"/>
    <w:rsid w:val="00003E02"/>
    <w:rsid w:val="000050E5"/>
    <w:rsid w:val="000052BF"/>
    <w:rsid w:val="0000539D"/>
    <w:rsid w:val="00005EC6"/>
    <w:rsid w:val="00006509"/>
    <w:rsid w:val="000071FF"/>
    <w:rsid w:val="000119B3"/>
    <w:rsid w:val="00012111"/>
    <w:rsid w:val="00012865"/>
    <w:rsid w:val="00013206"/>
    <w:rsid w:val="0001631D"/>
    <w:rsid w:val="000172B8"/>
    <w:rsid w:val="000174B3"/>
    <w:rsid w:val="000206E0"/>
    <w:rsid w:val="00020D70"/>
    <w:rsid w:val="00020E05"/>
    <w:rsid w:val="000217AC"/>
    <w:rsid w:val="00023039"/>
    <w:rsid w:val="000230B8"/>
    <w:rsid w:val="00023E3C"/>
    <w:rsid w:val="00024AD7"/>
    <w:rsid w:val="00025216"/>
    <w:rsid w:val="00025E25"/>
    <w:rsid w:val="00026302"/>
    <w:rsid w:val="00026A30"/>
    <w:rsid w:val="00027497"/>
    <w:rsid w:val="0003018F"/>
    <w:rsid w:val="00030354"/>
    <w:rsid w:val="00030F13"/>
    <w:rsid w:val="00030F88"/>
    <w:rsid w:val="00032AE8"/>
    <w:rsid w:val="000330AE"/>
    <w:rsid w:val="00033147"/>
    <w:rsid w:val="00033150"/>
    <w:rsid w:val="000339E0"/>
    <w:rsid w:val="00034AEC"/>
    <w:rsid w:val="00034E9D"/>
    <w:rsid w:val="000352CA"/>
    <w:rsid w:val="00035E07"/>
    <w:rsid w:val="00037834"/>
    <w:rsid w:val="00037CF6"/>
    <w:rsid w:val="000404FE"/>
    <w:rsid w:val="00041B89"/>
    <w:rsid w:val="00042217"/>
    <w:rsid w:val="00043739"/>
    <w:rsid w:val="000438B3"/>
    <w:rsid w:val="00043A5C"/>
    <w:rsid w:val="000447CD"/>
    <w:rsid w:val="00046B19"/>
    <w:rsid w:val="00046B95"/>
    <w:rsid w:val="000477DD"/>
    <w:rsid w:val="00047869"/>
    <w:rsid w:val="00050599"/>
    <w:rsid w:val="0005104E"/>
    <w:rsid w:val="00051111"/>
    <w:rsid w:val="00051314"/>
    <w:rsid w:val="0005180C"/>
    <w:rsid w:val="00052E51"/>
    <w:rsid w:val="00053617"/>
    <w:rsid w:val="0005421F"/>
    <w:rsid w:val="00054EAB"/>
    <w:rsid w:val="000552C9"/>
    <w:rsid w:val="000572AD"/>
    <w:rsid w:val="000600B1"/>
    <w:rsid w:val="00060BD5"/>
    <w:rsid w:val="000629FB"/>
    <w:rsid w:val="00062AF5"/>
    <w:rsid w:val="00062E49"/>
    <w:rsid w:val="0006302A"/>
    <w:rsid w:val="00064EC5"/>
    <w:rsid w:val="0006648E"/>
    <w:rsid w:val="000665A3"/>
    <w:rsid w:val="000667BD"/>
    <w:rsid w:val="00066905"/>
    <w:rsid w:val="00067460"/>
    <w:rsid w:val="000675E5"/>
    <w:rsid w:val="00070824"/>
    <w:rsid w:val="00071AB1"/>
    <w:rsid w:val="0007202E"/>
    <w:rsid w:val="00072DDE"/>
    <w:rsid w:val="00073CEF"/>
    <w:rsid w:val="00074AD6"/>
    <w:rsid w:val="0007550A"/>
    <w:rsid w:val="0008274B"/>
    <w:rsid w:val="0008275D"/>
    <w:rsid w:val="00082A74"/>
    <w:rsid w:val="00082A7A"/>
    <w:rsid w:val="00082E35"/>
    <w:rsid w:val="00083CDF"/>
    <w:rsid w:val="00086C9E"/>
    <w:rsid w:val="00087A2E"/>
    <w:rsid w:val="00087AE5"/>
    <w:rsid w:val="00087E64"/>
    <w:rsid w:val="00090AB7"/>
    <w:rsid w:val="00091CA4"/>
    <w:rsid w:val="00091FF8"/>
    <w:rsid w:val="00092032"/>
    <w:rsid w:val="000928A4"/>
    <w:rsid w:val="0009358D"/>
    <w:rsid w:val="00095504"/>
    <w:rsid w:val="000974A3"/>
    <w:rsid w:val="00097525"/>
    <w:rsid w:val="0009775C"/>
    <w:rsid w:val="000977C3"/>
    <w:rsid w:val="000A011C"/>
    <w:rsid w:val="000A0B96"/>
    <w:rsid w:val="000A1603"/>
    <w:rsid w:val="000A1DF8"/>
    <w:rsid w:val="000A2E53"/>
    <w:rsid w:val="000A3DBD"/>
    <w:rsid w:val="000A4A71"/>
    <w:rsid w:val="000A5747"/>
    <w:rsid w:val="000A7218"/>
    <w:rsid w:val="000A7A6E"/>
    <w:rsid w:val="000B62C0"/>
    <w:rsid w:val="000B67FD"/>
    <w:rsid w:val="000C13C5"/>
    <w:rsid w:val="000C16BA"/>
    <w:rsid w:val="000C2242"/>
    <w:rsid w:val="000C269D"/>
    <w:rsid w:val="000C29EE"/>
    <w:rsid w:val="000C4F90"/>
    <w:rsid w:val="000C652C"/>
    <w:rsid w:val="000C6CD0"/>
    <w:rsid w:val="000C7C7F"/>
    <w:rsid w:val="000D0B06"/>
    <w:rsid w:val="000D0B0E"/>
    <w:rsid w:val="000D2A8B"/>
    <w:rsid w:val="000D2ACC"/>
    <w:rsid w:val="000D388D"/>
    <w:rsid w:val="000D3D89"/>
    <w:rsid w:val="000D3EAA"/>
    <w:rsid w:val="000D42B3"/>
    <w:rsid w:val="000D43F1"/>
    <w:rsid w:val="000D5010"/>
    <w:rsid w:val="000D6088"/>
    <w:rsid w:val="000D6725"/>
    <w:rsid w:val="000D755E"/>
    <w:rsid w:val="000E1349"/>
    <w:rsid w:val="000E16FD"/>
    <w:rsid w:val="000E1924"/>
    <w:rsid w:val="000E4BCF"/>
    <w:rsid w:val="000E5138"/>
    <w:rsid w:val="000E7499"/>
    <w:rsid w:val="000E75E7"/>
    <w:rsid w:val="000E7B89"/>
    <w:rsid w:val="000E7F8A"/>
    <w:rsid w:val="000F1FFE"/>
    <w:rsid w:val="000F3BAA"/>
    <w:rsid w:val="000F44B8"/>
    <w:rsid w:val="000F496E"/>
    <w:rsid w:val="000F58A3"/>
    <w:rsid w:val="000F59B8"/>
    <w:rsid w:val="000F6469"/>
    <w:rsid w:val="000F67D3"/>
    <w:rsid w:val="000F6EE5"/>
    <w:rsid w:val="000F7250"/>
    <w:rsid w:val="000F7527"/>
    <w:rsid w:val="00103DA4"/>
    <w:rsid w:val="00105FEA"/>
    <w:rsid w:val="00106359"/>
    <w:rsid w:val="001068FC"/>
    <w:rsid w:val="00107E32"/>
    <w:rsid w:val="00110F8C"/>
    <w:rsid w:val="00111D61"/>
    <w:rsid w:val="00112305"/>
    <w:rsid w:val="00114E9D"/>
    <w:rsid w:val="00116C84"/>
    <w:rsid w:val="0011706A"/>
    <w:rsid w:val="00117B0F"/>
    <w:rsid w:val="001202C7"/>
    <w:rsid w:val="00120B5D"/>
    <w:rsid w:val="001222C2"/>
    <w:rsid w:val="001224D8"/>
    <w:rsid w:val="001229B6"/>
    <w:rsid w:val="00122B36"/>
    <w:rsid w:val="0012302B"/>
    <w:rsid w:val="00123E18"/>
    <w:rsid w:val="001248CE"/>
    <w:rsid w:val="00124EE2"/>
    <w:rsid w:val="001265A7"/>
    <w:rsid w:val="00126F96"/>
    <w:rsid w:val="00127929"/>
    <w:rsid w:val="00127A54"/>
    <w:rsid w:val="001306B6"/>
    <w:rsid w:val="00130FAE"/>
    <w:rsid w:val="00131F07"/>
    <w:rsid w:val="001335EC"/>
    <w:rsid w:val="00134FBA"/>
    <w:rsid w:val="0013580F"/>
    <w:rsid w:val="00135B70"/>
    <w:rsid w:val="0013609E"/>
    <w:rsid w:val="001375B8"/>
    <w:rsid w:val="00140846"/>
    <w:rsid w:val="0014204D"/>
    <w:rsid w:val="0014235A"/>
    <w:rsid w:val="00143195"/>
    <w:rsid w:val="00143542"/>
    <w:rsid w:val="001439E9"/>
    <w:rsid w:val="00143FB4"/>
    <w:rsid w:val="0014508C"/>
    <w:rsid w:val="00145BB8"/>
    <w:rsid w:val="001471AE"/>
    <w:rsid w:val="001475DE"/>
    <w:rsid w:val="00147D17"/>
    <w:rsid w:val="0015091E"/>
    <w:rsid w:val="00150AE1"/>
    <w:rsid w:val="001511F4"/>
    <w:rsid w:val="0015283C"/>
    <w:rsid w:val="0015322D"/>
    <w:rsid w:val="001556DD"/>
    <w:rsid w:val="00155AB6"/>
    <w:rsid w:val="001568FC"/>
    <w:rsid w:val="00160090"/>
    <w:rsid w:val="00160C38"/>
    <w:rsid w:val="001610E2"/>
    <w:rsid w:val="00161CA6"/>
    <w:rsid w:val="00161FE8"/>
    <w:rsid w:val="00163B29"/>
    <w:rsid w:val="00165706"/>
    <w:rsid w:val="00165C2A"/>
    <w:rsid w:val="00166449"/>
    <w:rsid w:val="001664F8"/>
    <w:rsid w:val="00170684"/>
    <w:rsid w:val="00171BBF"/>
    <w:rsid w:val="00175601"/>
    <w:rsid w:val="00175868"/>
    <w:rsid w:val="00175E3A"/>
    <w:rsid w:val="001770E9"/>
    <w:rsid w:val="001803C8"/>
    <w:rsid w:val="0018183A"/>
    <w:rsid w:val="001819BF"/>
    <w:rsid w:val="00182869"/>
    <w:rsid w:val="00182E23"/>
    <w:rsid w:val="00182FA9"/>
    <w:rsid w:val="00183D88"/>
    <w:rsid w:val="00183DF8"/>
    <w:rsid w:val="001849F5"/>
    <w:rsid w:val="0018541E"/>
    <w:rsid w:val="00185855"/>
    <w:rsid w:val="00185C4B"/>
    <w:rsid w:val="00187BDB"/>
    <w:rsid w:val="00187F5A"/>
    <w:rsid w:val="001907B3"/>
    <w:rsid w:val="00190B3C"/>
    <w:rsid w:val="00192107"/>
    <w:rsid w:val="00193223"/>
    <w:rsid w:val="00194AA8"/>
    <w:rsid w:val="0019752C"/>
    <w:rsid w:val="001976E6"/>
    <w:rsid w:val="001A0637"/>
    <w:rsid w:val="001A1003"/>
    <w:rsid w:val="001A1905"/>
    <w:rsid w:val="001A218C"/>
    <w:rsid w:val="001A370E"/>
    <w:rsid w:val="001A3C1C"/>
    <w:rsid w:val="001A3FD0"/>
    <w:rsid w:val="001A4464"/>
    <w:rsid w:val="001A5771"/>
    <w:rsid w:val="001B09C5"/>
    <w:rsid w:val="001B10E5"/>
    <w:rsid w:val="001B1D83"/>
    <w:rsid w:val="001B2AD0"/>
    <w:rsid w:val="001B32FB"/>
    <w:rsid w:val="001B36B5"/>
    <w:rsid w:val="001B3E9E"/>
    <w:rsid w:val="001B556D"/>
    <w:rsid w:val="001B6D12"/>
    <w:rsid w:val="001B6DE8"/>
    <w:rsid w:val="001B76A7"/>
    <w:rsid w:val="001C13F9"/>
    <w:rsid w:val="001C193A"/>
    <w:rsid w:val="001C1F46"/>
    <w:rsid w:val="001C22E7"/>
    <w:rsid w:val="001C297E"/>
    <w:rsid w:val="001C3C11"/>
    <w:rsid w:val="001C3EA2"/>
    <w:rsid w:val="001C5C29"/>
    <w:rsid w:val="001C5E8E"/>
    <w:rsid w:val="001C7497"/>
    <w:rsid w:val="001D03B8"/>
    <w:rsid w:val="001D0DD7"/>
    <w:rsid w:val="001D262D"/>
    <w:rsid w:val="001D2A6B"/>
    <w:rsid w:val="001D2CCD"/>
    <w:rsid w:val="001D2EB4"/>
    <w:rsid w:val="001D328F"/>
    <w:rsid w:val="001D3BE2"/>
    <w:rsid w:val="001D598E"/>
    <w:rsid w:val="001D68D3"/>
    <w:rsid w:val="001E0181"/>
    <w:rsid w:val="001E04A5"/>
    <w:rsid w:val="001E0603"/>
    <w:rsid w:val="001E1A59"/>
    <w:rsid w:val="001E1CE5"/>
    <w:rsid w:val="001E377C"/>
    <w:rsid w:val="001E5C50"/>
    <w:rsid w:val="001E69EC"/>
    <w:rsid w:val="001E708E"/>
    <w:rsid w:val="001E7AA1"/>
    <w:rsid w:val="001E7AAD"/>
    <w:rsid w:val="001E7E4B"/>
    <w:rsid w:val="001E7F82"/>
    <w:rsid w:val="001F0668"/>
    <w:rsid w:val="001F23E1"/>
    <w:rsid w:val="001F33BB"/>
    <w:rsid w:val="001F4002"/>
    <w:rsid w:val="001F4268"/>
    <w:rsid w:val="001F6640"/>
    <w:rsid w:val="001F6D12"/>
    <w:rsid w:val="002006F6"/>
    <w:rsid w:val="00200F44"/>
    <w:rsid w:val="00201966"/>
    <w:rsid w:val="00201A3F"/>
    <w:rsid w:val="0020317C"/>
    <w:rsid w:val="00203DB4"/>
    <w:rsid w:val="00203E35"/>
    <w:rsid w:val="002047D4"/>
    <w:rsid w:val="00205632"/>
    <w:rsid w:val="0020641D"/>
    <w:rsid w:val="00206A21"/>
    <w:rsid w:val="00207F49"/>
    <w:rsid w:val="00210570"/>
    <w:rsid w:val="002107B1"/>
    <w:rsid w:val="00212036"/>
    <w:rsid w:val="00212674"/>
    <w:rsid w:val="002139C1"/>
    <w:rsid w:val="00214C52"/>
    <w:rsid w:val="00216319"/>
    <w:rsid w:val="00216F1D"/>
    <w:rsid w:val="00217153"/>
    <w:rsid w:val="00217F9B"/>
    <w:rsid w:val="0022049D"/>
    <w:rsid w:val="00220B10"/>
    <w:rsid w:val="0022259A"/>
    <w:rsid w:val="00222816"/>
    <w:rsid w:val="002236B5"/>
    <w:rsid w:val="0022383D"/>
    <w:rsid w:val="00223B39"/>
    <w:rsid w:val="00223E54"/>
    <w:rsid w:val="0022518E"/>
    <w:rsid w:val="00225A1D"/>
    <w:rsid w:val="00225B10"/>
    <w:rsid w:val="00226BE9"/>
    <w:rsid w:val="00227123"/>
    <w:rsid w:val="00227B66"/>
    <w:rsid w:val="00230D87"/>
    <w:rsid w:val="00230EAD"/>
    <w:rsid w:val="0023386A"/>
    <w:rsid w:val="00233CD6"/>
    <w:rsid w:val="00233D2D"/>
    <w:rsid w:val="00233DB6"/>
    <w:rsid w:val="00233F4D"/>
    <w:rsid w:val="00234740"/>
    <w:rsid w:val="00235E9F"/>
    <w:rsid w:val="00236610"/>
    <w:rsid w:val="00236685"/>
    <w:rsid w:val="00237708"/>
    <w:rsid w:val="00237A48"/>
    <w:rsid w:val="00240470"/>
    <w:rsid w:val="002414B7"/>
    <w:rsid w:val="002432E6"/>
    <w:rsid w:val="00243BD1"/>
    <w:rsid w:val="00243E28"/>
    <w:rsid w:val="00243EB0"/>
    <w:rsid w:val="00244BBD"/>
    <w:rsid w:val="00244F35"/>
    <w:rsid w:val="00245DE5"/>
    <w:rsid w:val="00250455"/>
    <w:rsid w:val="0025426E"/>
    <w:rsid w:val="00254C94"/>
    <w:rsid w:val="00254EBC"/>
    <w:rsid w:val="002551F3"/>
    <w:rsid w:val="00255C85"/>
    <w:rsid w:val="00256EF0"/>
    <w:rsid w:val="00257B1C"/>
    <w:rsid w:val="0026035D"/>
    <w:rsid w:val="00260A57"/>
    <w:rsid w:val="00261E7F"/>
    <w:rsid w:val="00263159"/>
    <w:rsid w:val="00263430"/>
    <w:rsid w:val="00263C2D"/>
    <w:rsid w:val="00264025"/>
    <w:rsid w:val="00265DC9"/>
    <w:rsid w:val="00266B23"/>
    <w:rsid w:val="00266C82"/>
    <w:rsid w:val="00267F5E"/>
    <w:rsid w:val="002702DD"/>
    <w:rsid w:val="002703CE"/>
    <w:rsid w:val="002704FB"/>
    <w:rsid w:val="00270966"/>
    <w:rsid w:val="0027168D"/>
    <w:rsid w:val="002716B0"/>
    <w:rsid w:val="00271A12"/>
    <w:rsid w:val="002735DA"/>
    <w:rsid w:val="00273A4A"/>
    <w:rsid w:val="00276AB7"/>
    <w:rsid w:val="00276B55"/>
    <w:rsid w:val="00281A84"/>
    <w:rsid w:val="00281F05"/>
    <w:rsid w:val="00283846"/>
    <w:rsid w:val="0028395A"/>
    <w:rsid w:val="00283D9F"/>
    <w:rsid w:val="00283E90"/>
    <w:rsid w:val="00286C25"/>
    <w:rsid w:val="00286C83"/>
    <w:rsid w:val="00286E64"/>
    <w:rsid w:val="00286F78"/>
    <w:rsid w:val="00290F6F"/>
    <w:rsid w:val="002910CE"/>
    <w:rsid w:val="00291392"/>
    <w:rsid w:val="00292FFF"/>
    <w:rsid w:val="00293B02"/>
    <w:rsid w:val="002971B4"/>
    <w:rsid w:val="0029750A"/>
    <w:rsid w:val="00297B7B"/>
    <w:rsid w:val="002A005A"/>
    <w:rsid w:val="002A1054"/>
    <w:rsid w:val="002A13A0"/>
    <w:rsid w:val="002A2EF5"/>
    <w:rsid w:val="002A3753"/>
    <w:rsid w:val="002A3E0A"/>
    <w:rsid w:val="002A4A68"/>
    <w:rsid w:val="002A4BBB"/>
    <w:rsid w:val="002A4C8B"/>
    <w:rsid w:val="002A53B3"/>
    <w:rsid w:val="002A5E52"/>
    <w:rsid w:val="002A6364"/>
    <w:rsid w:val="002B020D"/>
    <w:rsid w:val="002B0224"/>
    <w:rsid w:val="002B0EE9"/>
    <w:rsid w:val="002B0F2E"/>
    <w:rsid w:val="002B278C"/>
    <w:rsid w:val="002B3A79"/>
    <w:rsid w:val="002B4581"/>
    <w:rsid w:val="002B54BE"/>
    <w:rsid w:val="002B56FD"/>
    <w:rsid w:val="002B6137"/>
    <w:rsid w:val="002B639B"/>
    <w:rsid w:val="002B757E"/>
    <w:rsid w:val="002B7CEF"/>
    <w:rsid w:val="002C01A4"/>
    <w:rsid w:val="002C08DF"/>
    <w:rsid w:val="002C3352"/>
    <w:rsid w:val="002C351E"/>
    <w:rsid w:val="002C3C41"/>
    <w:rsid w:val="002C5543"/>
    <w:rsid w:val="002C56F2"/>
    <w:rsid w:val="002C5A08"/>
    <w:rsid w:val="002C5BAA"/>
    <w:rsid w:val="002C718D"/>
    <w:rsid w:val="002D0256"/>
    <w:rsid w:val="002D06C5"/>
    <w:rsid w:val="002D133F"/>
    <w:rsid w:val="002D17AD"/>
    <w:rsid w:val="002D24C3"/>
    <w:rsid w:val="002D35B8"/>
    <w:rsid w:val="002D3772"/>
    <w:rsid w:val="002D3FB3"/>
    <w:rsid w:val="002D512D"/>
    <w:rsid w:val="002D57C5"/>
    <w:rsid w:val="002D5B6B"/>
    <w:rsid w:val="002D7203"/>
    <w:rsid w:val="002E1965"/>
    <w:rsid w:val="002E29FD"/>
    <w:rsid w:val="002E442A"/>
    <w:rsid w:val="002E55BA"/>
    <w:rsid w:val="002E5A3B"/>
    <w:rsid w:val="002E6110"/>
    <w:rsid w:val="002E61EF"/>
    <w:rsid w:val="002E6A59"/>
    <w:rsid w:val="002E6A8B"/>
    <w:rsid w:val="002E7514"/>
    <w:rsid w:val="002E7B52"/>
    <w:rsid w:val="002F00A9"/>
    <w:rsid w:val="002F1EF7"/>
    <w:rsid w:val="002F3B9D"/>
    <w:rsid w:val="002F3CD6"/>
    <w:rsid w:val="002F3DEA"/>
    <w:rsid w:val="002F443D"/>
    <w:rsid w:val="002F641C"/>
    <w:rsid w:val="002F743C"/>
    <w:rsid w:val="002F7BE3"/>
    <w:rsid w:val="00300E07"/>
    <w:rsid w:val="00301B4B"/>
    <w:rsid w:val="003021A5"/>
    <w:rsid w:val="00302BC1"/>
    <w:rsid w:val="0030447B"/>
    <w:rsid w:val="0030502F"/>
    <w:rsid w:val="00305D5E"/>
    <w:rsid w:val="00306786"/>
    <w:rsid w:val="003075CB"/>
    <w:rsid w:val="00307D1B"/>
    <w:rsid w:val="003102B9"/>
    <w:rsid w:val="0031119B"/>
    <w:rsid w:val="00311B7C"/>
    <w:rsid w:val="00314A22"/>
    <w:rsid w:val="00315555"/>
    <w:rsid w:val="0031594B"/>
    <w:rsid w:val="00317AE6"/>
    <w:rsid w:val="00317BB4"/>
    <w:rsid w:val="00320B3A"/>
    <w:rsid w:val="00320DB1"/>
    <w:rsid w:val="00323191"/>
    <w:rsid w:val="0032341A"/>
    <w:rsid w:val="00323766"/>
    <w:rsid w:val="00324717"/>
    <w:rsid w:val="00325712"/>
    <w:rsid w:val="00326641"/>
    <w:rsid w:val="00327B66"/>
    <w:rsid w:val="003300D7"/>
    <w:rsid w:val="00330DDA"/>
    <w:rsid w:val="003312F7"/>
    <w:rsid w:val="0033240F"/>
    <w:rsid w:val="003329E2"/>
    <w:rsid w:val="00332B26"/>
    <w:rsid w:val="00334571"/>
    <w:rsid w:val="0033560A"/>
    <w:rsid w:val="00335FD0"/>
    <w:rsid w:val="00336D1D"/>
    <w:rsid w:val="00336FE3"/>
    <w:rsid w:val="00337587"/>
    <w:rsid w:val="003407D5"/>
    <w:rsid w:val="0034162F"/>
    <w:rsid w:val="00341826"/>
    <w:rsid w:val="00342055"/>
    <w:rsid w:val="003436BF"/>
    <w:rsid w:val="00343C80"/>
    <w:rsid w:val="003445D7"/>
    <w:rsid w:val="00345DE7"/>
    <w:rsid w:val="003460E5"/>
    <w:rsid w:val="003460F3"/>
    <w:rsid w:val="00351A9D"/>
    <w:rsid w:val="003522E1"/>
    <w:rsid w:val="00352393"/>
    <w:rsid w:val="00352B18"/>
    <w:rsid w:val="00352FC1"/>
    <w:rsid w:val="00353CDD"/>
    <w:rsid w:val="00356684"/>
    <w:rsid w:val="0036042F"/>
    <w:rsid w:val="003609AA"/>
    <w:rsid w:val="00360CE0"/>
    <w:rsid w:val="00361BBA"/>
    <w:rsid w:val="0036429F"/>
    <w:rsid w:val="00364779"/>
    <w:rsid w:val="00364D4B"/>
    <w:rsid w:val="00364FB5"/>
    <w:rsid w:val="00365429"/>
    <w:rsid w:val="00367605"/>
    <w:rsid w:val="00367C07"/>
    <w:rsid w:val="00370ADF"/>
    <w:rsid w:val="0037166D"/>
    <w:rsid w:val="003718A0"/>
    <w:rsid w:val="00371F0B"/>
    <w:rsid w:val="00372970"/>
    <w:rsid w:val="00372FB2"/>
    <w:rsid w:val="00373697"/>
    <w:rsid w:val="003742C9"/>
    <w:rsid w:val="003744DF"/>
    <w:rsid w:val="00374995"/>
    <w:rsid w:val="00375646"/>
    <w:rsid w:val="00375935"/>
    <w:rsid w:val="003764B6"/>
    <w:rsid w:val="00377AA0"/>
    <w:rsid w:val="00381375"/>
    <w:rsid w:val="00381468"/>
    <w:rsid w:val="003837EE"/>
    <w:rsid w:val="00383A57"/>
    <w:rsid w:val="00384556"/>
    <w:rsid w:val="00386C84"/>
    <w:rsid w:val="00392F33"/>
    <w:rsid w:val="003932F1"/>
    <w:rsid w:val="00395DD5"/>
    <w:rsid w:val="0039605D"/>
    <w:rsid w:val="00396E23"/>
    <w:rsid w:val="00397DB3"/>
    <w:rsid w:val="00397F1D"/>
    <w:rsid w:val="003A07E5"/>
    <w:rsid w:val="003A0A9C"/>
    <w:rsid w:val="003A0FC5"/>
    <w:rsid w:val="003A1495"/>
    <w:rsid w:val="003A2C9E"/>
    <w:rsid w:val="003A34CF"/>
    <w:rsid w:val="003A40F8"/>
    <w:rsid w:val="003A426A"/>
    <w:rsid w:val="003A42C4"/>
    <w:rsid w:val="003A4F43"/>
    <w:rsid w:val="003A5FB3"/>
    <w:rsid w:val="003A6102"/>
    <w:rsid w:val="003A6110"/>
    <w:rsid w:val="003A6E6D"/>
    <w:rsid w:val="003A7350"/>
    <w:rsid w:val="003B0380"/>
    <w:rsid w:val="003B2F04"/>
    <w:rsid w:val="003B3B99"/>
    <w:rsid w:val="003B4BE2"/>
    <w:rsid w:val="003B4C60"/>
    <w:rsid w:val="003B5847"/>
    <w:rsid w:val="003B6132"/>
    <w:rsid w:val="003B6201"/>
    <w:rsid w:val="003C09EE"/>
    <w:rsid w:val="003C0B8C"/>
    <w:rsid w:val="003C0F6E"/>
    <w:rsid w:val="003C1F96"/>
    <w:rsid w:val="003C36B1"/>
    <w:rsid w:val="003C5A1F"/>
    <w:rsid w:val="003D1C0A"/>
    <w:rsid w:val="003D37E9"/>
    <w:rsid w:val="003D40F5"/>
    <w:rsid w:val="003D5DEF"/>
    <w:rsid w:val="003D6D7D"/>
    <w:rsid w:val="003D73CF"/>
    <w:rsid w:val="003D78BA"/>
    <w:rsid w:val="003E0845"/>
    <w:rsid w:val="003E08E1"/>
    <w:rsid w:val="003E131B"/>
    <w:rsid w:val="003E24D3"/>
    <w:rsid w:val="003E3141"/>
    <w:rsid w:val="003F182C"/>
    <w:rsid w:val="003F2187"/>
    <w:rsid w:val="003F2536"/>
    <w:rsid w:val="003F3FE0"/>
    <w:rsid w:val="003F4F10"/>
    <w:rsid w:val="003F6139"/>
    <w:rsid w:val="003F7274"/>
    <w:rsid w:val="0040005A"/>
    <w:rsid w:val="00404C86"/>
    <w:rsid w:val="00404DAC"/>
    <w:rsid w:val="0040570D"/>
    <w:rsid w:val="00405726"/>
    <w:rsid w:val="004077E8"/>
    <w:rsid w:val="00407D43"/>
    <w:rsid w:val="00411763"/>
    <w:rsid w:val="004119BB"/>
    <w:rsid w:val="00411B24"/>
    <w:rsid w:val="00412EEA"/>
    <w:rsid w:val="00412FAD"/>
    <w:rsid w:val="00414784"/>
    <w:rsid w:val="00414DD2"/>
    <w:rsid w:val="00414E4A"/>
    <w:rsid w:val="004164BC"/>
    <w:rsid w:val="004165A6"/>
    <w:rsid w:val="00417287"/>
    <w:rsid w:val="00420FC2"/>
    <w:rsid w:val="00421123"/>
    <w:rsid w:val="00421269"/>
    <w:rsid w:val="00421AB9"/>
    <w:rsid w:val="00423981"/>
    <w:rsid w:val="00424A87"/>
    <w:rsid w:val="00424B42"/>
    <w:rsid w:val="00425CE5"/>
    <w:rsid w:val="004261C5"/>
    <w:rsid w:val="0042642B"/>
    <w:rsid w:val="00426BDB"/>
    <w:rsid w:val="0042756D"/>
    <w:rsid w:val="004277FC"/>
    <w:rsid w:val="00431458"/>
    <w:rsid w:val="00431DD1"/>
    <w:rsid w:val="004326C3"/>
    <w:rsid w:val="00434511"/>
    <w:rsid w:val="00436711"/>
    <w:rsid w:val="004371B7"/>
    <w:rsid w:val="00437854"/>
    <w:rsid w:val="004409D7"/>
    <w:rsid w:val="00441ED1"/>
    <w:rsid w:val="00442C23"/>
    <w:rsid w:val="00445E3D"/>
    <w:rsid w:val="004464B6"/>
    <w:rsid w:val="0044707A"/>
    <w:rsid w:val="0045001B"/>
    <w:rsid w:val="00450550"/>
    <w:rsid w:val="00450788"/>
    <w:rsid w:val="00451778"/>
    <w:rsid w:val="00452AFB"/>
    <w:rsid w:val="00453412"/>
    <w:rsid w:val="004557C1"/>
    <w:rsid w:val="00455909"/>
    <w:rsid w:val="00455912"/>
    <w:rsid w:val="00455BFB"/>
    <w:rsid w:val="00456275"/>
    <w:rsid w:val="004574DA"/>
    <w:rsid w:val="00460885"/>
    <w:rsid w:val="00463B34"/>
    <w:rsid w:val="004648D1"/>
    <w:rsid w:val="00464FE1"/>
    <w:rsid w:val="00466514"/>
    <w:rsid w:val="0046696A"/>
    <w:rsid w:val="004673C5"/>
    <w:rsid w:val="00472560"/>
    <w:rsid w:val="004725C3"/>
    <w:rsid w:val="004727B9"/>
    <w:rsid w:val="004732E3"/>
    <w:rsid w:val="00474B33"/>
    <w:rsid w:val="00474DA4"/>
    <w:rsid w:val="004759EB"/>
    <w:rsid w:val="00475FC1"/>
    <w:rsid w:val="004760F3"/>
    <w:rsid w:val="004774DE"/>
    <w:rsid w:val="00480474"/>
    <w:rsid w:val="0048307D"/>
    <w:rsid w:val="004838CC"/>
    <w:rsid w:val="00485514"/>
    <w:rsid w:val="00487BF7"/>
    <w:rsid w:val="00491481"/>
    <w:rsid w:val="004917D0"/>
    <w:rsid w:val="00492309"/>
    <w:rsid w:val="00492C76"/>
    <w:rsid w:val="00492FE8"/>
    <w:rsid w:val="00493D6B"/>
    <w:rsid w:val="00495885"/>
    <w:rsid w:val="00495E45"/>
    <w:rsid w:val="00496073"/>
    <w:rsid w:val="00496926"/>
    <w:rsid w:val="004A0696"/>
    <w:rsid w:val="004A0900"/>
    <w:rsid w:val="004A1446"/>
    <w:rsid w:val="004A1A11"/>
    <w:rsid w:val="004A2641"/>
    <w:rsid w:val="004A347C"/>
    <w:rsid w:val="004A3F38"/>
    <w:rsid w:val="004A5F32"/>
    <w:rsid w:val="004A60EF"/>
    <w:rsid w:val="004A6544"/>
    <w:rsid w:val="004A724C"/>
    <w:rsid w:val="004B1177"/>
    <w:rsid w:val="004B2633"/>
    <w:rsid w:val="004B45DF"/>
    <w:rsid w:val="004C036C"/>
    <w:rsid w:val="004C0539"/>
    <w:rsid w:val="004C0B73"/>
    <w:rsid w:val="004C0D08"/>
    <w:rsid w:val="004C120D"/>
    <w:rsid w:val="004C17D4"/>
    <w:rsid w:val="004C2AE0"/>
    <w:rsid w:val="004C36C0"/>
    <w:rsid w:val="004C3C41"/>
    <w:rsid w:val="004C48FA"/>
    <w:rsid w:val="004C51F8"/>
    <w:rsid w:val="004C5560"/>
    <w:rsid w:val="004C7259"/>
    <w:rsid w:val="004C7721"/>
    <w:rsid w:val="004D04A5"/>
    <w:rsid w:val="004D0DCF"/>
    <w:rsid w:val="004D14F4"/>
    <w:rsid w:val="004D1DAF"/>
    <w:rsid w:val="004D2982"/>
    <w:rsid w:val="004D6B11"/>
    <w:rsid w:val="004D7992"/>
    <w:rsid w:val="004D7A40"/>
    <w:rsid w:val="004D7E03"/>
    <w:rsid w:val="004E170C"/>
    <w:rsid w:val="004E1B79"/>
    <w:rsid w:val="004E21D8"/>
    <w:rsid w:val="004E2A14"/>
    <w:rsid w:val="004E2E6D"/>
    <w:rsid w:val="004E378F"/>
    <w:rsid w:val="004E4EC0"/>
    <w:rsid w:val="004E6A88"/>
    <w:rsid w:val="004F047F"/>
    <w:rsid w:val="004F0A23"/>
    <w:rsid w:val="004F0B35"/>
    <w:rsid w:val="004F0D04"/>
    <w:rsid w:val="004F165C"/>
    <w:rsid w:val="004F179D"/>
    <w:rsid w:val="004F2192"/>
    <w:rsid w:val="004F2B9E"/>
    <w:rsid w:val="004F35E1"/>
    <w:rsid w:val="004F4B6D"/>
    <w:rsid w:val="004F4D74"/>
    <w:rsid w:val="004F6BB1"/>
    <w:rsid w:val="004F6F56"/>
    <w:rsid w:val="004F6F5B"/>
    <w:rsid w:val="004F77DB"/>
    <w:rsid w:val="00502086"/>
    <w:rsid w:val="00505E94"/>
    <w:rsid w:val="0050602A"/>
    <w:rsid w:val="005061D4"/>
    <w:rsid w:val="00506976"/>
    <w:rsid w:val="0050791C"/>
    <w:rsid w:val="00510AA4"/>
    <w:rsid w:val="00511668"/>
    <w:rsid w:val="0051497E"/>
    <w:rsid w:val="0051536C"/>
    <w:rsid w:val="00515D7E"/>
    <w:rsid w:val="005177FE"/>
    <w:rsid w:val="00520007"/>
    <w:rsid w:val="00520D11"/>
    <w:rsid w:val="00521851"/>
    <w:rsid w:val="005225C0"/>
    <w:rsid w:val="00523380"/>
    <w:rsid w:val="0052388E"/>
    <w:rsid w:val="005239E0"/>
    <w:rsid w:val="00523E9A"/>
    <w:rsid w:val="00524C9F"/>
    <w:rsid w:val="0052551E"/>
    <w:rsid w:val="005255DA"/>
    <w:rsid w:val="00525FA4"/>
    <w:rsid w:val="00526DE4"/>
    <w:rsid w:val="00527829"/>
    <w:rsid w:val="005304C4"/>
    <w:rsid w:val="005307C4"/>
    <w:rsid w:val="00530A53"/>
    <w:rsid w:val="00530BEA"/>
    <w:rsid w:val="005322B2"/>
    <w:rsid w:val="005322BD"/>
    <w:rsid w:val="00532797"/>
    <w:rsid w:val="00533C4B"/>
    <w:rsid w:val="00534D66"/>
    <w:rsid w:val="00534FA8"/>
    <w:rsid w:val="00536175"/>
    <w:rsid w:val="0053672B"/>
    <w:rsid w:val="00537130"/>
    <w:rsid w:val="00537BD6"/>
    <w:rsid w:val="00540652"/>
    <w:rsid w:val="00541195"/>
    <w:rsid w:val="005418C3"/>
    <w:rsid w:val="00542FFC"/>
    <w:rsid w:val="005443A1"/>
    <w:rsid w:val="005452C5"/>
    <w:rsid w:val="00545B17"/>
    <w:rsid w:val="00545F5E"/>
    <w:rsid w:val="00546A9C"/>
    <w:rsid w:val="005478A8"/>
    <w:rsid w:val="00547B13"/>
    <w:rsid w:val="00547C24"/>
    <w:rsid w:val="00555BD9"/>
    <w:rsid w:val="0055705F"/>
    <w:rsid w:val="005577A7"/>
    <w:rsid w:val="00560B67"/>
    <w:rsid w:val="00560E32"/>
    <w:rsid w:val="0056180F"/>
    <w:rsid w:val="00563127"/>
    <w:rsid w:val="00563146"/>
    <w:rsid w:val="00563738"/>
    <w:rsid w:val="00565CC0"/>
    <w:rsid w:val="0056615B"/>
    <w:rsid w:val="00567F8B"/>
    <w:rsid w:val="0057022B"/>
    <w:rsid w:val="00572375"/>
    <w:rsid w:val="005729C9"/>
    <w:rsid w:val="00572CF6"/>
    <w:rsid w:val="00575FCC"/>
    <w:rsid w:val="005770EA"/>
    <w:rsid w:val="005779AD"/>
    <w:rsid w:val="00580AF7"/>
    <w:rsid w:val="00581513"/>
    <w:rsid w:val="0058239E"/>
    <w:rsid w:val="0058280F"/>
    <w:rsid w:val="005829CF"/>
    <w:rsid w:val="005832CB"/>
    <w:rsid w:val="00587122"/>
    <w:rsid w:val="00587469"/>
    <w:rsid w:val="0058797F"/>
    <w:rsid w:val="00590510"/>
    <w:rsid w:val="00593C00"/>
    <w:rsid w:val="00593E4D"/>
    <w:rsid w:val="0059514C"/>
    <w:rsid w:val="00595201"/>
    <w:rsid w:val="00595BD7"/>
    <w:rsid w:val="00595F6D"/>
    <w:rsid w:val="00596A44"/>
    <w:rsid w:val="005975CE"/>
    <w:rsid w:val="00597646"/>
    <w:rsid w:val="00597709"/>
    <w:rsid w:val="00597E3D"/>
    <w:rsid w:val="005A128C"/>
    <w:rsid w:val="005A26BA"/>
    <w:rsid w:val="005A2E24"/>
    <w:rsid w:val="005A3C5C"/>
    <w:rsid w:val="005A440B"/>
    <w:rsid w:val="005A444C"/>
    <w:rsid w:val="005A444F"/>
    <w:rsid w:val="005A51D5"/>
    <w:rsid w:val="005A51EF"/>
    <w:rsid w:val="005A699D"/>
    <w:rsid w:val="005A7154"/>
    <w:rsid w:val="005A7243"/>
    <w:rsid w:val="005A7AC7"/>
    <w:rsid w:val="005B1041"/>
    <w:rsid w:val="005B1834"/>
    <w:rsid w:val="005B2282"/>
    <w:rsid w:val="005B2534"/>
    <w:rsid w:val="005B2AB9"/>
    <w:rsid w:val="005B37D5"/>
    <w:rsid w:val="005B3D76"/>
    <w:rsid w:val="005B52F7"/>
    <w:rsid w:val="005B5434"/>
    <w:rsid w:val="005B58A0"/>
    <w:rsid w:val="005B6778"/>
    <w:rsid w:val="005B69FE"/>
    <w:rsid w:val="005B6A78"/>
    <w:rsid w:val="005B7669"/>
    <w:rsid w:val="005B7795"/>
    <w:rsid w:val="005B780C"/>
    <w:rsid w:val="005C0593"/>
    <w:rsid w:val="005C0619"/>
    <w:rsid w:val="005C0756"/>
    <w:rsid w:val="005C0CB9"/>
    <w:rsid w:val="005C15CF"/>
    <w:rsid w:val="005C1DB9"/>
    <w:rsid w:val="005C30A0"/>
    <w:rsid w:val="005C39E5"/>
    <w:rsid w:val="005C40F2"/>
    <w:rsid w:val="005C4802"/>
    <w:rsid w:val="005C4C59"/>
    <w:rsid w:val="005C4E83"/>
    <w:rsid w:val="005C65BB"/>
    <w:rsid w:val="005C75D9"/>
    <w:rsid w:val="005C76CB"/>
    <w:rsid w:val="005D0CC6"/>
    <w:rsid w:val="005D1293"/>
    <w:rsid w:val="005D1624"/>
    <w:rsid w:val="005D1A04"/>
    <w:rsid w:val="005D1E52"/>
    <w:rsid w:val="005D229F"/>
    <w:rsid w:val="005D2A65"/>
    <w:rsid w:val="005D4E06"/>
    <w:rsid w:val="005D5861"/>
    <w:rsid w:val="005D620C"/>
    <w:rsid w:val="005D704F"/>
    <w:rsid w:val="005D782C"/>
    <w:rsid w:val="005E14BC"/>
    <w:rsid w:val="005E1C64"/>
    <w:rsid w:val="005E1F73"/>
    <w:rsid w:val="005E2916"/>
    <w:rsid w:val="005E2DAE"/>
    <w:rsid w:val="005E526F"/>
    <w:rsid w:val="005E5426"/>
    <w:rsid w:val="005E54CD"/>
    <w:rsid w:val="005E5E56"/>
    <w:rsid w:val="005E7DB3"/>
    <w:rsid w:val="005F0DD7"/>
    <w:rsid w:val="005F22B0"/>
    <w:rsid w:val="005F2E5D"/>
    <w:rsid w:val="005F344D"/>
    <w:rsid w:val="005F3C75"/>
    <w:rsid w:val="005F419C"/>
    <w:rsid w:val="005F4B7F"/>
    <w:rsid w:val="005F4DC7"/>
    <w:rsid w:val="005F66F2"/>
    <w:rsid w:val="005F7BF6"/>
    <w:rsid w:val="005F7E2E"/>
    <w:rsid w:val="00600082"/>
    <w:rsid w:val="00600378"/>
    <w:rsid w:val="00600E56"/>
    <w:rsid w:val="00600F79"/>
    <w:rsid w:val="0060293A"/>
    <w:rsid w:val="006034D0"/>
    <w:rsid w:val="006036CB"/>
    <w:rsid w:val="00603FFB"/>
    <w:rsid w:val="00604484"/>
    <w:rsid w:val="00605C5D"/>
    <w:rsid w:val="00605E44"/>
    <w:rsid w:val="006060F5"/>
    <w:rsid w:val="006063FA"/>
    <w:rsid w:val="00606AC7"/>
    <w:rsid w:val="00607269"/>
    <w:rsid w:val="006075BE"/>
    <w:rsid w:val="00607838"/>
    <w:rsid w:val="00611309"/>
    <w:rsid w:val="00612427"/>
    <w:rsid w:val="00613FB1"/>
    <w:rsid w:val="00614F51"/>
    <w:rsid w:val="00615980"/>
    <w:rsid w:val="006178F7"/>
    <w:rsid w:val="006204A9"/>
    <w:rsid w:val="00621DC8"/>
    <w:rsid w:val="00622467"/>
    <w:rsid w:val="00622795"/>
    <w:rsid w:val="00625102"/>
    <w:rsid w:val="00625208"/>
    <w:rsid w:val="00625269"/>
    <w:rsid w:val="006256BB"/>
    <w:rsid w:val="00626265"/>
    <w:rsid w:val="0062699C"/>
    <w:rsid w:val="00630D33"/>
    <w:rsid w:val="006316B2"/>
    <w:rsid w:val="006332E5"/>
    <w:rsid w:val="0063524E"/>
    <w:rsid w:val="00635349"/>
    <w:rsid w:val="006365DD"/>
    <w:rsid w:val="00636E54"/>
    <w:rsid w:val="00636EB6"/>
    <w:rsid w:val="00637EFC"/>
    <w:rsid w:val="00640B33"/>
    <w:rsid w:val="00640DEE"/>
    <w:rsid w:val="00642DAF"/>
    <w:rsid w:val="006452E5"/>
    <w:rsid w:val="00646E9F"/>
    <w:rsid w:val="006475BA"/>
    <w:rsid w:val="00647D36"/>
    <w:rsid w:val="00651147"/>
    <w:rsid w:val="0065175D"/>
    <w:rsid w:val="00652566"/>
    <w:rsid w:val="00653000"/>
    <w:rsid w:val="00653AB0"/>
    <w:rsid w:val="00655A1E"/>
    <w:rsid w:val="006567E0"/>
    <w:rsid w:val="00656812"/>
    <w:rsid w:val="00662151"/>
    <w:rsid w:val="00662FD6"/>
    <w:rsid w:val="006630A5"/>
    <w:rsid w:val="00664639"/>
    <w:rsid w:val="00664927"/>
    <w:rsid w:val="00666E3D"/>
    <w:rsid w:val="006703A8"/>
    <w:rsid w:val="0067052A"/>
    <w:rsid w:val="00670929"/>
    <w:rsid w:val="0067237B"/>
    <w:rsid w:val="006724ED"/>
    <w:rsid w:val="00672B5D"/>
    <w:rsid w:val="00672C94"/>
    <w:rsid w:val="006739FC"/>
    <w:rsid w:val="00675602"/>
    <w:rsid w:val="006757D4"/>
    <w:rsid w:val="00675E6F"/>
    <w:rsid w:val="00676B7C"/>
    <w:rsid w:val="00677995"/>
    <w:rsid w:val="00680034"/>
    <w:rsid w:val="0068168D"/>
    <w:rsid w:val="006818A7"/>
    <w:rsid w:val="00681CAD"/>
    <w:rsid w:val="00682572"/>
    <w:rsid w:val="006829DB"/>
    <w:rsid w:val="00683670"/>
    <w:rsid w:val="00683918"/>
    <w:rsid w:val="0068577E"/>
    <w:rsid w:val="006858CC"/>
    <w:rsid w:val="00685CF6"/>
    <w:rsid w:val="00686F79"/>
    <w:rsid w:val="00687DBF"/>
    <w:rsid w:val="0069127A"/>
    <w:rsid w:val="00692CCB"/>
    <w:rsid w:val="00693656"/>
    <w:rsid w:val="00694D62"/>
    <w:rsid w:val="00694F56"/>
    <w:rsid w:val="00697BAD"/>
    <w:rsid w:val="006A3E5A"/>
    <w:rsid w:val="006A41D4"/>
    <w:rsid w:val="006A5163"/>
    <w:rsid w:val="006A5530"/>
    <w:rsid w:val="006A637F"/>
    <w:rsid w:val="006A6F16"/>
    <w:rsid w:val="006A7A36"/>
    <w:rsid w:val="006B08CA"/>
    <w:rsid w:val="006B1644"/>
    <w:rsid w:val="006B17BB"/>
    <w:rsid w:val="006B1F59"/>
    <w:rsid w:val="006B2EE3"/>
    <w:rsid w:val="006B2FE2"/>
    <w:rsid w:val="006B3846"/>
    <w:rsid w:val="006B3EED"/>
    <w:rsid w:val="006B4E96"/>
    <w:rsid w:val="006B60D1"/>
    <w:rsid w:val="006B6598"/>
    <w:rsid w:val="006B7249"/>
    <w:rsid w:val="006C0672"/>
    <w:rsid w:val="006C14C6"/>
    <w:rsid w:val="006C2857"/>
    <w:rsid w:val="006C2A31"/>
    <w:rsid w:val="006C2A76"/>
    <w:rsid w:val="006C36E1"/>
    <w:rsid w:val="006C4022"/>
    <w:rsid w:val="006C46D3"/>
    <w:rsid w:val="006C6744"/>
    <w:rsid w:val="006C6D78"/>
    <w:rsid w:val="006C7885"/>
    <w:rsid w:val="006D020A"/>
    <w:rsid w:val="006D0EB2"/>
    <w:rsid w:val="006D278D"/>
    <w:rsid w:val="006D31D7"/>
    <w:rsid w:val="006D3204"/>
    <w:rsid w:val="006D3BF5"/>
    <w:rsid w:val="006D468F"/>
    <w:rsid w:val="006D4F45"/>
    <w:rsid w:val="006D5468"/>
    <w:rsid w:val="006D6E40"/>
    <w:rsid w:val="006D7026"/>
    <w:rsid w:val="006D7B53"/>
    <w:rsid w:val="006D7DDF"/>
    <w:rsid w:val="006E074F"/>
    <w:rsid w:val="006E0857"/>
    <w:rsid w:val="006E0CD2"/>
    <w:rsid w:val="006E10D2"/>
    <w:rsid w:val="006E10E9"/>
    <w:rsid w:val="006E5921"/>
    <w:rsid w:val="006E5952"/>
    <w:rsid w:val="006E5F15"/>
    <w:rsid w:val="006E65D2"/>
    <w:rsid w:val="006E7BDA"/>
    <w:rsid w:val="006F2FE2"/>
    <w:rsid w:val="006F3C17"/>
    <w:rsid w:val="006F4435"/>
    <w:rsid w:val="006F5119"/>
    <w:rsid w:val="006F5B75"/>
    <w:rsid w:val="006F6C5E"/>
    <w:rsid w:val="006F732F"/>
    <w:rsid w:val="00700043"/>
    <w:rsid w:val="0070041C"/>
    <w:rsid w:val="00700927"/>
    <w:rsid w:val="00700E41"/>
    <w:rsid w:val="00701852"/>
    <w:rsid w:val="00703F23"/>
    <w:rsid w:val="00704857"/>
    <w:rsid w:val="0070537E"/>
    <w:rsid w:val="00705542"/>
    <w:rsid w:val="00706A64"/>
    <w:rsid w:val="0070726F"/>
    <w:rsid w:val="00710C91"/>
    <w:rsid w:val="00712924"/>
    <w:rsid w:val="00712D79"/>
    <w:rsid w:val="00714097"/>
    <w:rsid w:val="00714656"/>
    <w:rsid w:val="00714886"/>
    <w:rsid w:val="00714DDE"/>
    <w:rsid w:val="00715369"/>
    <w:rsid w:val="007156BD"/>
    <w:rsid w:val="00715BCD"/>
    <w:rsid w:val="00716B7A"/>
    <w:rsid w:val="007204F1"/>
    <w:rsid w:val="0072083D"/>
    <w:rsid w:val="00722020"/>
    <w:rsid w:val="00722C2D"/>
    <w:rsid w:val="00722CC5"/>
    <w:rsid w:val="00723EF8"/>
    <w:rsid w:val="0072461D"/>
    <w:rsid w:val="00724E29"/>
    <w:rsid w:val="00725EB9"/>
    <w:rsid w:val="00726523"/>
    <w:rsid w:val="007265C1"/>
    <w:rsid w:val="00730C27"/>
    <w:rsid w:val="00731E75"/>
    <w:rsid w:val="0073268F"/>
    <w:rsid w:val="00732F20"/>
    <w:rsid w:val="007350B4"/>
    <w:rsid w:val="0073661E"/>
    <w:rsid w:val="007369DA"/>
    <w:rsid w:val="00736E6E"/>
    <w:rsid w:val="00740195"/>
    <w:rsid w:val="00741603"/>
    <w:rsid w:val="00741A06"/>
    <w:rsid w:val="0074321C"/>
    <w:rsid w:val="0074352B"/>
    <w:rsid w:val="0074357D"/>
    <w:rsid w:val="00743B36"/>
    <w:rsid w:val="0074784B"/>
    <w:rsid w:val="00747D32"/>
    <w:rsid w:val="007501E3"/>
    <w:rsid w:val="0075025C"/>
    <w:rsid w:val="00752D90"/>
    <w:rsid w:val="00755233"/>
    <w:rsid w:val="00755A7B"/>
    <w:rsid w:val="00755CF5"/>
    <w:rsid w:val="00756C1C"/>
    <w:rsid w:val="00760119"/>
    <w:rsid w:val="0076169E"/>
    <w:rsid w:val="00763295"/>
    <w:rsid w:val="00763F72"/>
    <w:rsid w:val="007644F1"/>
    <w:rsid w:val="00764A21"/>
    <w:rsid w:val="00765252"/>
    <w:rsid w:val="0076583D"/>
    <w:rsid w:val="00765DF4"/>
    <w:rsid w:val="0076609F"/>
    <w:rsid w:val="00770680"/>
    <w:rsid w:val="00770D76"/>
    <w:rsid w:val="007748D7"/>
    <w:rsid w:val="007755A3"/>
    <w:rsid w:val="00776D0E"/>
    <w:rsid w:val="0077773D"/>
    <w:rsid w:val="00777BC0"/>
    <w:rsid w:val="00777F80"/>
    <w:rsid w:val="007801E8"/>
    <w:rsid w:val="0078069E"/>
    <w:rsid w:val="00782047"/>
    <w:rsid w:val="00782689"/>
    <w:rsid w:val="00782737"/>
    <w:rsid w:val="00783666"/>
    <w:rsid w:val="007836C7"/>
    <w:rsid w:val="00783B78"/>
    <w:rsid w:val="0078432F"/>
    <w:rsid w:val="00784874"/>
    <w:rsid w:val="007852F9"/>
    <w:rsid w:val="00785E8B"/>
    <w:rsid w:val="00786C1C"/>
    <w:rsid w:val="00786C5A"/>
    <w:rsid w:val="00791541"/>
    <w:rsid w:val="00792DFA"/>
    <w:rsid w:val="00792FC1"/>
    <w:rsid w:val="007962D4"/>
    <w:rsid w:val="00797C05"/>
    <w:rsid w:val="007A0A6C"/>
    <w:rsid w:val="007A15F7"/>
    <w:rsid w:val="007A297B"/>
    <w:rsid w:val="007A2983"/>
    <w:rsid w:val="007A3CF8"/>
    <w:rsid w:val="007A45E7"/>
    <w:rsid w:val="007A486B"/>
    <w:rsid w:val="007A72E8"/>
    <w:rsid w:val="007A7A02"/>
    <w:rsid w:val="007A7F8D"/>
    <w:rsid w:val="007B0265"/>
    <w:rsid w:val="007B04F1"/>
    <w:rsid w:val="007B10F6"/>
    <w:rsid w:val="007B1CFF"/>
    <w:rsid w:val="007B1DBA"/>
    <w:rsid w:val="007B240E"/>
    <w:rsid w:val="007B34F6"/>
    <w:rsid w:val="007B363D"/>
    <w:rsid w:val="007B3C43"/>
    <w:rsid w:val="007B45FD"/>
    <w:rsid w:val="007B5492"/>
    <w:rsid w:val="007B56A7"/>
    <w:rsid w:val="007B5D84"/>
    <w:rsid w:val="007B6AC9"/>
    <w:rsid w:val="007B6EEB"/>
    <w:rsid w:val="007B6FFE"/>
    <w:rsid w:val="007B713B"/>
    <w:rsid w:val="007C0796"/>
    <w:rsid w:val="007C2338"/>
    <w:rsid w:val="007C2413"/>
    <w:rsid w:val="007C2BE8"/>
    <w:rsid w:val="007C2EE8"/>
    <w:rsid w:val="007C3372"/>
    <w:rsid w:val="007C4F87"/>
    <w:rsid w:val="007C554B"/>
    <w:rsid w:val="007C57B7"/>
    <w:rsid w:val="007C58F1"/>
    <w:rsid w:val="007C66CE"/>
    <w:rsid w:val="007C752C"/>
    <w:rsid w:val="007C7B98"/>
    <w:rsid w:val="007D162B"/>
    <w:rsid w:val="007D299B"/>
    <w:rsid w:val="007D66FC"/>
    <w:rsid w:val="007D6EA4"/>
    <w:rsid w:val="007D784D"/>
    <w:rsid w:val="007E0250"/>
    <w:rsid w:val="007E2600"/>
    <w:rsid w:val="007E289E"/>
    <w:rsid w:val="007E2902"/>
    <w:rsid w:val="007E3A11"/>
    <w:rsid w:val="007E40B9"/>
    <w:rsid w:val="007E4275"/>
    <w:rsid w:val="007E52E5"/>
    <w:rsid w:val="007E5C53"/>
    <w:rsid w:val="007E6970"/>
    <w:rsid w:val="007E71D5"/>
    <w:rsid w:val="007E7BF6"/>
    <w:rsid w:val="007F2D61"/>
    <w:rsid w:val="007F3B09"/>
    <w:rsid w:val="007F4653"/>
    <w:rsid w:val="007F47B5"/>
    <w:rsid w:val="007F556E"/>
    <w:rsid w:val="007F55B6"/>
    <w:rsid w:val="007F6026"/>
    <w:rsid w:val="007F732A"/>
    <w:rsid w:val="00800760"/>
    <w:rsid w:val="00802288"/>
    <w:rsid w:val="0080269D"/>
    <w:rsid w:val="00802FE2"/>
    <w:rsid w:val="0080589A"/>
    <w:rsid w:val="00805FF1"/>
    <w:rsid w:val="00806E52"/>
    <w:rsid w:val="0080712B"/>
    <w:rsid w:val="008076E4"/>
    <w:rsid w:val="008105ED"/>
    <w:rsid w:val="00811383"/>
    <w:rsid w:val="00811DB7"/>
    <w:rsid w:val="00812DAD"/>
    <w:rsid w:val="00813308"/>
    <w:rsid w:val="00813C2F"/>
    <w:rsid w:val="0081649A"/>
    <w:rsid w:val="00817133"/>
    <w:rsid w:val="008213F2"/>
    <w:rsid w:val="008229E2"/>
    <w:rsid w:val="00825598"/>
    <w:rsid w:val="0082570A"/>
    <w:rsid w:val="0082573C"/>
    <w:rsid w:val="00826671"/>
    <w:rsid w:val="00826F1B"/>
    <w:rsid w:val="008270EA"/>
    <w:rsid w:val="008279C9"/>
    <w:rsid w:val="00827E93"/>
    <w:rsid w:val="00830D66"/>
    <w:rsid w:val="00830D97"/>
    <w:rsid w:val="0083171E"/>
    <w:rsid w:val="00832FC4"/>
    <w:rsid w:val="008331DC"/>
    <w:rsid w:val="00833715"/>
    <w:rsid w:val="00835F49"/>
    <w:rsid w:val="0083780F"/>
    <w:rsid w:val="00840A69"/>
    <w:rsid w:val="0084173E"/>
    <w:rsid w:val="00841A52"/>
    <w:rsid w:val="00841E78"/>
    <w:rsid w:val="008427D6"/>
    <w:rsid w:val="00843326"/>
    <w:rsid w:val="008433C0"/>
    <w:rsid w:val="00844738"/>
    <w:rsid w:val="00845046"/>
    <w:rsid w:val="00845681"/>
    <w:rsid w:val="008505E9"/>
    <w:rsid w:val="00850C89"/>
    <w:rsid w:val="00852911"/>
    <w:rsid w:val="00852A77"/>
    <w:rsid w:val="008538AD"/>
    <w:rsid w:val="00855C08"/>
    <w:rsid w:val="00856842"/>
    <w:rsid w:val="008576F8"/>
    <w:rsid w:val="00857CCA"/>
    <w:rsid w:val="008612C0"/>
    <w:rsid w:val="00861AE1"/>
    <w:rsid w:val="00861DAF"/>
    <w:rsid w:val="00862B57"/>
    <w:rsid w:val="00863220"/>
    <w:rsid w:val="00863DD1"/>
    <w:rsid w:val="008647E2"/>
    <w:rsid w:val="00865ADF"/>
    <w:rsid w:val="008672C4"/>
    <w:rsid w:val="00867800"/>
    <w:rsid w:val="00867B81"/>
    <w:rsid w:val="00870269"/>
    <w:rsid w:val="00870361"/>
    <w:rsid w:val="008703B3"/>
    <w:rsid w:val="00870723"/>
    <w:rsid w:val="00872169"/>
    <w:rsid w:val="008730B5"/>
    <w:rsid w:val="0087341D"/>
    <w:rsid w:val="00874B2C"/>
    <w:rsid w:val="00875402"/>
    <w:rsid w:val="00875B4D"/>
    <w:rsid w:val="00876584"/>
    <w:rsid w:val="008768F9"/>
    <w:rsid w:val="008779D7"/>
    <w:rsid w:val="00877DCB"/>
    <w:rsid w:val="0088018E"/>
    <w:rsid w:val="00880616"/>
    <w:rsid w:val="008811DA"/>
    <w:rsid w:val="0088190E"/>
    <w:rsid w:val="00881F1D"/>
    <w:rsid w:val="00883184"/>
    <w:rsid w:val="00883312"/>
    <w:rsid w:val="00883A03"/>
    <w:rsid w:val="00885254"/>
    <w:rsid w:val="00885372"/>
    <w:rsid w:val="0088596A"/>
    <w:rsid w:val="00885BDE"/>
    <w:rsid w:val="0088692C"/>
    <w:rsid w:val="008875F6"/>
    <w:rsid w:val="00890048"/>
    <w:rsid w:val="008915FC"/>
    <w:rsid w:val="00891B43"/>
    <w:rsid w:val="00892478"/>
    <w:rsid w:val="008929EB"/>
    <w:rsid w:val="00893361"/>
    <w:rsid w:val="008939FB"/>
    <w:rsid w:val="00894591"/>
    <w:rsid w:val="00895045"/>
    <w:rsid w:val="008953E5"/>
    <w:rsid w:val="0089544D"/>
    <w:rsid w:val="00895A76"/>
    <w:rsid w:val="008965B6"/>
    <w:rsid w:val="00896E4A"/>
    <w:rsid w:val="00896F7B"/>
    <w:rsid w:val="008970F0"/>
    <w:rsid w:val="00897602"/>
    <w:rsid w:val="008977AA"/>
    <w:rsid w:val="008978A8"/>
    <w:rsid w:val="00897953"/>
    <w:rsid w:val="008A0F5F"/>
    <w:rsid w:val="008A1149"/>
    <w:rsid w:val="008A1782"/>
    <w:rsid w:val="008A22FD"/>
    <w:rsid w:val="008A286F"/>
    <w:rsid w:val="008A29E6"/>
    <w:rsid w:val="008A3768"/>
    <w:rsid w:val="008A3A73"/>
    <w:rsid w:val="008A3E34"/>
    <w:rsid w:val="008A3FF8"/>
    <w:rsid w:val="008A761E"/>
    <w:rsid w:val="008A7A08"/>
    <w:rsid w:val="008B211C"/>
    <w:rsid w:val="008B2567"/>
    <w:rsid w:val="008B2A03"/>
    <w:rsid w:val="008B2AA5"/>
    <w:rsid w:val="008B419A"/>
    <w:rsid w:val="008B432F"/>
    <w:rsid w:val="008B4875"/>
    <w:rsid w:val="008B7283"/>
    <w:rsid w:val="008B729C"/>
    <w:rsid w:val="008B7A4F"/>
    <w:rsid w:val="008C092F"/>
    <w:rsid w:val="008C1543"/>
    <w:rsid w:val="008C1A78"/>
    <w:rsid w:val="008C1ED2"/>
    <w:rsid w:val="008C263F"/>
    <w:rsid w:val="008C27C6"/>
    <w:rsid w:val="008C39A2"/>
    <w:rsid w:val="008C581D"/>
    <w:rsid w:val="008C6F0C"/>
    <w:rsid w:val="008D2D2B"/>
    <w:rsid w:val="008D2DF4"/>
    <w:rsid w:val="008D2FCC"/>
    <w:rsid w:val="008D3475"/>
    <w:rsid w:val="008D3EDF"/>
    <w:rsid w:val="008D6309"/>
    <w:rsid w:val="008D6B77"/>
    <w:rsid w:val="008D6EBB"/>
    <w:rsid w:val="008D722E"/>
    <w:rsid w:val="008D7762"/>
    <w:rsid w:val="008D7831"/>
    <w:rsid w:val="008D7B09"/>
    <w:rsid w:val="008E0F45"/>
    <w:rsid w:val="008E127E"/>
    <w:rsid w:val="008E13DC"/>
    <w:rsid w:val="008E1EE1"/>
    <w:rsid w:val="008E22DF"/>
    <w:rsid w:val="008E2380"/>
    <w:rsid w:val="008E2891"/>
    <w:rsid w:val="008E2C9F"/>
    <w:rsid w:val="008E320F"/>
    <w:rsid w:val="008E4672"/>
    <w:rsid w:val="008E59FA"/>
    <w:rsid w:val="008E654C"/>
    <w:rsid w:val="008E7DFB"/>
    <w:rsid w:val="008F0899"/>
    <w:rsid w:val="008F109C"/>
    <w:rsid w:val="008F3A34"/>
    <w:rsid w:val="008F3ACD"/>
    <w:rsid w:val="008F480E"/>
    <w:rsid w:val="008F62AF"/>
    <w:rsid w:val="008F67F1"/>
    <w:rsid w:val="008F6C10"/>
    <w:rsid w:val="008F73AD"/>
    <w:rsid w:val="00901B4D"/>
    <w:rsid w:val="00903336"/>
    <w:rsid w:val="00903C11"/>
    <w:rsid w:val="00903CFB"/>
    <w:rsid w:val="0090468E"/>
    <w:rsid w:val="00904DB9"/>
    <w:rsid w:val="009054B0"/>
    <w:rsid w:val="00906797"/>
    <w:rsid w:val="00910F1C"/>
    <w:rsid w:val="0091298A"/>
    <w:rsid w:val="009134FC"/>
    <w:rsid w:val="00913577"/>
    <w:rsid w:val="00913BB8"/>
    <w:rsid w:val="00915638"/>
    <w:rsid w:val="00915AC0"/>
    <w:rsid w:val="0091611D"/>
    <w:rsid w:val="00916D88"/>
    <w:rsid w:val="00920088"/>
    <w:rsid w:val="009200F9"/>
    <w:rsid w:val="00920501"/>
    <w:rsid w:val="009213F1"/>
    <w:rsid w:val="00923133"/>
    <w:rsid w:val="00923829"/>
    <w:rsid w:val="0092391F"/>
    <w:rsid w:val="00924E8E"/>
    <w:rsid w:val="00924EBE"/>
    <w:rsid w:val="00926263"/>
    <w:rsid w:val="00926B5C"/>
    <w:rsid w:val="00926E29"/>
    <w:rsid w:val="00926F72"/>
    <w:rsid w:val="009272D4"/>
    <w:rsid w:val="0093014F"/>
    <w:rsid w:val="00930390"/>
    <w:rsid w:val="00931914"/>
    <w:rsid w:val="00932B2F"/>
    <w:rsid w:val="009333A7"/>
    <w:rsid w:val="00933AAC"/>
    <w:rsid w:val="00934174"/>
    <w:rsid w:val="00934B8C"/>
    <w:rsid w:val="00934E28"/>
    <w:rsid w:val="00935177"/>
    <w:rsid w:val="009412C7"/>
    <w:rsid w:val="00941504"/>
    <w:rsid w:val="00941817"/>
    <w:rsid w:val="00941FEA"/>
    <w:rsid w:val="00944CC7"/>
    <w:rsid w:val="009456F3"/>
    <w:rsid w:val="00945D4E"/>
    <w:rsid w:val="00945EB2"/>
    <w:rsid w:val="00945F88"/>
    <w:rsid w:val="00946360"/>
    <w:rsid w:val="00946AE4"/>
    <w:rsid w:val="009518C2"/>
    <w:rsid w:val="009521C1"/>
    <w:rsid w:val="00952C7D"/>
    <w:rsid w:val="00953AD7"/>
    <w:rsid w:val="00953EC6"/>
    <w:rsid w:val="009549F9"/>
    <w:rsid w:val="009556E7"/>
    <w:rsid w:val="0095602D"/>
    <w:rsid w:val="00956F41"/>
    <w:rsid w:val="009613C1"/>
    <w:rsid w:val="00961D1E"/>
    <w:rsid w:val="009628F3"/>
    <w:rsid w:val="00962D80"/>
    <w:rsid w:val="00962E46"/>
    <w:rsid w:val="00963651"/>
    <w:rsid w:val="0096483B"/>
    <w:rsid w:val="00965E5A"/>
    <w:rsid w:val="009662C6"/>
    <w:rsid w:val="0096735B"/>
    <w:rsid w:val="009703AF"/>
    <w:rsid w:val="0097166B"/>
    <w:rsid w:val="00971890"/>
    <w:rsid w:val="009718D4"/>
    <w:rsid w:val="009722CD"/>
    <w:rsid w:val="009726B2"/>
    <w:rsid w:val="00972AF5"/>
    <w:rsid w:val="00972EFF"/>
    <w:rsid w:val="00974958"/>
    <w:rsid w:val="00975036"/>
    <w:rsid w:val="00975750"/>
    <w:rsid w:val="009758C3"/>
    <w:rsid w:val="00977C21"/>
    <w:rsid w:val="00977FE4"/>
    <w:rsid w:val="009828C1"/>
    <w:rsid w:val="00983A36"/>
    <w:rsid w:val="00983EDF"/>
    <w:rsid w:val="00985F54"/>
    <w:rsid w:val="009869B7"/>
    <w:rsid w:val="00986B59"/>
    <w:rsid w:val="00987A0D"/>
    <w:rsid w:val="00990152"/>
    <w:rsid w:val="00990AEB"/>
    <w:rsid w:val="00990B41"/>
    <w:rsid w:val="00991079"/>
    <w:rsid w:val="00991631"/>
    <w:rsid w:val="0099226C"/>
    <w:rsid w:val="00992D9F"/>
    <w:rsid w:val="00993B66"/>
    <w:rsid w:val="0099471D"/>
    <w:rsid w:val="00994E50"/>
    <w:rsid w:val="00996CDF"/>
    <w:rsid w:val="00997312"/>
    <w:rsid w:val="009977DA"/>
    <w:rsid w:val="009A01AC"/>
    <w:rsid w:val="009A08ED"/>
    <w:rsid w:val="009A1F76"/>
    <w:rsid w:val="009A2757"/>
    <w:rsid w:val="009A3295"/>
    <w:rsid w:val="009A4371"/>
    <w:rsid w:val="009A4663"/>
    <w:rsid w:val="009A5240"/>
    <w:rsid w:val="009A6201"/>
    <w:rsid w:val="009A747D"/>
    <w:rsid w:val="009B0277"/>
    <w:rsid w:val="009B1197"/>
    <w:rsid w:val="009B2489"/>
    <w:rsid w:val="009B5AE3"/>
    <w:rsid w:val="009B5FFD"/>
    <w:rsid w:val="009B735A"/>
    <w:rsid w:val="009C07EB"/>
    <w:rsid w:val="009C0938"/>
    <w:rsid w:val="009C147C"/>
    <w:rsid w:val="009C4301"/>
    <w:rsid w:val="009C529E"/>
    <w:rsid w:val="009C5F02"/>
    <w:rsid w:val="009C7289"/>
    <w:rsid w:val="009D1257"/>
    <w:rsid w:val="009D13FD"/>
    <w:rsid w:val="009D27E9"/>
    <w:rsid w:val="009D2939"/>
    <w:rsid w:val="009D30AF"/>
    <w:rsid w:val="009D4DA4"/>
    <w:rsid w:val="009D57D0"/>
    <w:rsid w:val="009D593B"/>
    <w:rsid w:val="009D5EB8"/>
    <w:rsid w:val="009D705D"/>
    <w:rsid w:val="009D7204"/>
    <w:rsid w:val="009D7465"/>
    <w:rsid w:val="009E1383"/>
    <w:rsid w:val="009E20EE"/>
    <w:rsid w:val="009E2C3F"/>
    <w:rsid w:val="009E2D83"/>
    <w:rsid w:val="009E377F"/>
    <w:rsid w:val="009E3AB9"/>
    <w:rsid w:val="009E6E4B"/>
    <w:rsid w:val="009E76C2"/>
    <w:rsid w:val="009E7C1B"/>
    <w:rsid w:val="009F0343"/>
    <w:rsid w:val="009F04A5"/>
    <w:rsid w:val="009F12C2"/>
    <w:rsid w:val="009F1B2A"/>
    <w:rsid w:val="009F2218"/>
    <w:rsid w:val="009F24EB"/>
    <w:rsid w:val="009F273F"/>
    <w:rsid w:val="009F354F"/>
    <w:rsid w:val="009F42A6"/>
    <w:rsid w:val="009F52BE"/>
    <w:rsid w:val="009F5302"/>
    <w:rsid w:val="009F7213"/>
    <w:rsid w:val="009F7811"/>
    <w:rsid w:val="009F7C06"/>
    <w:rsid w:val="00A000B5"/>
    <w:rsid w:val="00A011BC"/>
    <w:rsid w:val="00A014D7"/>
    <w:rsid w:val="00A0151C"/>
    <w:rsid w:val="00A0178D"/>
    <w:rsid w:val="00A01D45"/>
    <w:rsid w:val="00A04445"/>
    <w:rsid w:val="00A059B1"/>
    <w:rsid w:val="00A05F8A"/>
    <w:rsid w:val="00A060B0"/>
    <w:rsid w:val="00A064E4"/>
    <w:rsid w:val="00A067BE"/>
    <w:rsid w:val="00A06AA4"/>
    <w:rsid w:val="00A07A80"/>
    <w:rsid w:val="00A07E1D"/>
    <w:rsid w:val="00A10656"/>
    <w:rsid w:val="00A10752"/>
    <w:rsid w:val="00A10F54"/>
    <w:rsid w:val="00A12FA8"/>
    <w:rsid w:val="00A14F89"/>
    <w:rsid w:val="00A16486"/>
    <w:rsid w:val="00A165AE"/>
    <w:rsid w:val="00A16B41"/>
    <w:rsid w:val="00A204CE"/>
    <w:rsid w:val="00A21D5F"/>
    <w:rsid w:val="00A22599"/>
    <w:rsid w:val="00A23A4C"/>
    <w:rsid w:val="00A2401D"/>
    <w:rsid w:val="00A2480C"/>
    <w:rsid w:val="00A3093E"/>
    <w:rsid w:val="00A32D32"/>
    <w:rsid w:val="00A32F8B"/>
    <w:rsid w:val="00A3301B"/>
    <w:rsid w:val="00A33D22"/>
    <w:rsid w:val="00A33FBA"/>
    <w:rsid w:val="00A34262"/>
    <w:rsid w:val="00A347B1"/>
    <w:rsid w:val="00A34DB0"/>
    <w:rsid w:val="00A351D6"/>
    <w:rsid w:val="00A3556D"/>
    <w:rsid w:val="00A35E72"/>
    <w:rsid w:val="00A37C67"/>
    <w:rsid w:val="00A40F90"/>
    <w:rsid w:val="00A410CA"/>
    <w:rsid w:val="00A41449"/>
    <w:rsid w:val="00A41E21"/>
    <w:rsid w:val="00A41EE0"/>
    <w:rsid w:val="00A421E5"/>
    <w:rsid w:val="00A43342"/>
    <w:rsid w:val="00A44117"/>
    <w:rsid w:val="00A44AFD"/>
    <w:rsid w:val="00A4515B"/>
    <w:rsid w:val="00A45676"/>
    <w:rsid w:val="00A46069"/>
    <w:rsid w:val="00A46CA2"/>
    <w:rsid w:val="00A46FB3"/>
    <w:rsid w:val="00A4734E"/>
    <w:rsid w:val="00A47BC6"/>
    <w:rsid w:val="00A50CD4"/>
    <w:rsid w:val="00A522FE"/>
    <w:rsid w:val="00A529D7"/>
    <w:rsid w:val="00A52E73"/>
    <w:rsid w:val="00A53E57"/>
    <w:rsid w:val="00A53ED0"/>
    <w:rsid w:val="00A5426E"/>
    <w:rsid w:val="00A54660"/>
    <w:rsid w:val="00A54987"/>
    <w:rsid w:val="00A55F83"/>
    <w:rsid w:val="00A5678C"/>
    <w:rsid w:val="00A56D15"/>
    <w:rsid w:val="00A60101"/>
    <w:rsid w:val="00A623DD"/>
    <w:rsid w:val="00A635AB"/>
    <w:rsid w:val="00A6445A"/>
    <w:rsid w:val="00A647F6"/>
    <w:rsid w:val="00A661F0"/>
    <w:rsid w:val="00A6698C"/>
    <w:rsid w:val="00A66E33"/>
    <w:rsid w:val="00A70948"/>
    <w:rsid w:val="00A71145"/>
    <w:rsid w:val="00A71DDF"/>
    <w:rsid w:val="00A738A6"/>
    <w:rsid w:val="00A74488"/>
    <w:rsid w:val="00A74BB3"/>
    <w:rsid w:val="00A75816"/>
    <w:rsid w:val="00A75C3F"/>
    <w:rsid w:val="00A77701"/>
    <w:rsid w:val="00A802E6"/>
    <w:rsid w:val="00A81352"/>
    <w:rsid w:val="00A82D86"/>
    <w:rsid w:val="00A832C6"/>
    <w:rsid w:val="00A85CF2"/>
    <w:rsid w:val="00A8641F"/>
    <w:rsid w:val="00A867EF"/>
    <w:rsid w:val="00A86A75"/>
    <w:rsid w:val="00A9375B"/>
    <w:rsid w:val="00A9622B"/>
    <w:rsid w:val="00A96479"/>
    <w:rsid w:val="00A969E1"/>
    <w:rsid w:val="00A96ABD"/>
    <w:rsid w:val="00A96FE8"/>
    <w:rsid w:val="00A97683"/>
    <w:rsid w:val="00AA1CC8"/>
    <w:rsid w:val="00AA1D15"/>
    <w:rsid w:val="00AA35FA"/>
    <w:rsid w:val="00AA467D"/>
    <w:rsid w:val="00AA4F3D"/>
    <w:rsid w:val="00AA6B3B"/>
    <w:rsid w:val="00AA6EE7"/>
    <w:rsid w:val="00AA7F19"/>
    <w:rsid w:val="00AB052A"/>
    <w:rsid w:val="00AB0A7A"/>
    <w:rsid w:val="00AB2349"/>
    <w:rsid w:val="00AB47FC"/>
    <w:rsid w:val="00AB5716"/>
    <w:rsid w:val="00AB5E5C"/>
    <w:rsid w:val="00AC2D07"/>
    <w:rsid w:val="00AC2D4E"/>
    <w:rsid w:val="00AC341B"/>
    <w:rsid w:val="00AC3D52"/>
    <w:rsid w:val="00AC4481"/>
    <w:rsid w:val="00AC634F"/>
    <w:rsid w:val="00AC6501"/>
    <w:rsid w:val="00AC7A49"/>
    <w:rsid w:val="00AC7F7F"/>
    <w:rsid w:val="00AD0ECE"/>
    <w:rsid w:val="00AD2698"/>
    <w:rsid w:val="00AD2923"/>
    <w:rsid w:val="00AD2AA3"/>
    <w:rsid w:val="00AD3D98"/>
    <w:rsid w:val="00AD57F3"/>
    <w:rsid w:val="00AD59A7"/>
    <w:rsid w:val="00AD5F39"/>
    <w:rsid w:val="00AD625E"/>
    <w:rsid w:val="00AD69BE"/>
    <w:rsid w:val="00AD7630"/>
    <w:rsid w:val="00AE0E47"/>
    <w:rsid w:val="00AE0FD1"/>
    <w:rsid w:val="00AE1074"/>
    <w:rsid w:val="00AE13AA"/>
    <w:rsid w:val="00AE1FC7"/>
    <w:rsid w:val="00AE252D"/>
    <w:rsid w:val="00AE4AAB"/>
    <w:rsid w:val="00AE5D9C"/>
    <w:rsid w:val="00AE7C9E"/>
    <w:rsid w:val="00AF0334"/>
    <w:rsid w:val="00AF0848"/>
    <w:rsid w:val="00AF2328"/>
    <w:rsid w:val="00AF3F6F"/>
    <w:rsid w:val="00AF46B4"/>
    <w:rsid w:val="00AF4ED6"/>
    <w:rsid w:val="00AF6155"/>
    <w:rsid w:val="00AF764D"/>
    <w:rsid w:val="00B0023C"/>
    <w:rsid w:val="00B00E63"/>
    <w:rsid w:val="00B02079"/>
    <w:rsid w:val="00B025F4"/>
    <w:rsid w:val="00B0347E"/>
    <w:rsid w:val="00B037FA"/>
    <w:rsid w:val="00B0504E"/>
    <w:rsid w:val="00B06E33"/>
    <w:rsid w:val="00B075BF"/>
    <w:rsid w:val="00B07D7F"/>
    <w:rsid w:val="00B117FF"/>
    <w:rsid w:val="00B14490"/>
    <w:rsid w:val="00B145DB"/>
    <w:rsid w:val="00B14663"/>
    <w:rsid w:val="00B15086"/>
    <w:rsid w:val="00B1697C"/>
    <w:rsid w:val="00B17974"/>
    <w:rsid w:val="00B2067C"/>
    <w:rsid w:val="00B20C82"/>
    <w:rsid w:val="00B20D56"/>
    <w:rsid w:val="00B21764"/>
    <w:rsid w:val="00B221C0"/>
    <w:rsid w:val="00B22A2D"/>
    <w:rsid w:val="00B2349A"/>
    <w:rsid w:val="00B236BA"/>
    <w:rsid w:val="00B244B5"/>
    <w:rsid w:val="00B24710"/>
    <w:rsid w:val="00B247E6"/>
    <w:rsid w:val="00B25A41"/>
    <w:rsid w:val="00B27434"/>
    <w:rsid w:val="00B27F97"/>
    <w:rsid w:val="00B30E9F"/>
    <w:rsid w:val="00B31A9C"/>
    <w:rsid w:val="00B31DAD"/>
    <w:rsid w:val="00B327B5"/>
    <w:rsid w:val="00B32889"/>
    <w:rsid w:val="00B32A24"/>
    <w:rsid w:val="00B3350D"/>
    <w:rsid w:val="00B336F5"/>
    <w:rsid w:val="00B338A8"/>
    <w:rsid w:val="00B33C72"/>
    <w:rsid w:val="00B33E1C"/>
    <w:rsid w:val="00B34193"/>
    <w:rsid w:val="00B34332"/>
    <w:rsid w:val="00B34629"/>
    <w:rsid w:val="00B34FE9"/>
    <w:rsid w:val="00B35200"/>
    <w:rsid w:val="00B358E1"/>
    <w:rsid w:val="00B361C7"/>
    <w:rsid w:val="00B40346"/>
    <w:rsid w:val="00B40739"/>
    <w:rsid w:val="00B41395"/>
    <w:rsid w:val="00B43B1A"/>
    <w:rsid w:val="00B444E0"/>
    <w:rsid w:val="00B44C48"/>
    <w:rsid w:val="00B4555E"/>
    <w:rsid w:val="00B4575C"/>
    <w:rsid w:val="00B45F9A"/>
    <w:rsid w:val="00B46219"/>
    <w:rsid w:val="00B50135"/>
    <w:rsid w:val="00B50256"/>
    <w:rsid w:val="00B509EB"/>
    <w:rsid w:val="00B50B3F"/>
    <w:rsid w:val="00B50CAB"/>
    <w:rsid w:val="00B518AF"/>
    <w:rsid w:val="00B522AE"/>
    <w:rsid w:val="00B5257D"/>
    <w:rsid w:val="00B52829"/>
    <w:rsid w:val="00B53A61"/>
    <w:rsid w:val="00B53B21"/>
    <w:rsid w:val="00B541AA"/>
    <w:rsid w:val="00B54BBC"/>
    <w:rsid w:val="00B5524A"/>
    <w:rsid w:val="00B561CB"/>
    <w:rsid w:val="00B56B9C"/>
    <w:rsid w:val="00B56C5D"/>
    <w:rsid w:val="00B56FBC"/>
    <w:rsid w:val="00B6075E"/>
    <w:rsid w:val="00B61F68"/>
    <w:rsid w:val="00B62AD1"/>
    <w:rsid w:val="00B63607"/>
    <w:rsid w:val="00B64B59"/>
    <w:rsid w:val="00B67A8A"/>
    <w:rsid w:val="00B67BFB"/>
    <w:rsid w:val="00B7096F"/>
    <w:rsid w:val="00B70E89"/>
    <w:rsid w:val="00B72CCD"/>
    <w:rsid w:val="00B741CC"/>
    <w:rsid w:val="00B765A5"/>
    <w:rsid w:val="00B76A95"/>
    <w:rsid w:val="00B7707D"/>
    <w:rsid w:val="00B816FD"/>
    <w:rsid w:val="00B825C3"/>
    <w:rsid w:val="00B82EDC"/>
    <w:rsid w:val="00B83F6D"/>
    <w:rsid w:val="00B857B0"/>
    <w:rsid w:val="00B85EF7"/>
    <w:rsid w:val="00B86968"/>
    <w:rsid w:val="00B875A5"/>
    <w:rsid w:val="00B87748"/>
    <w:rsid w:val="00B87DBC"/>
    <w:rsid w:val="00B87E61"/>
    <w:rsid w:val="00B9129C"/>
    <w:rsid w:val="00B92647"/>
    <w:rsid w:val="00B92A1B"/>
    <w:rsid w:val="00B94B62"/>
    <w:rsid w:val="00B94EB2"/>
    <w:rsid w:val="00B95D70"/>
    <w:rsid w:val="00B96EC0"/>
    <w:rsid w:val="00B97D60"/>
    <w:rsid w:val="00B97DA9"/>
    <w:rsid w:val="00BA0E39"/>
    <w:rsid w:val="00BA1B42"/>
    <w:rsid w:val="00BA23C9"/>
    <w:rsid w:val="00BA2790"/>
    <w:rsid w:val="00BA33E4"/>
    <w:rsid w:val="00BA4C98"/>
    <w:rsid w:val="00BA54C8"/>
    <w:rsid w:val="00BA5A68"/>
    <w:rsid w:val="00BA5F30"/>
    <w:rsid w:val="00BA66D9"/>
    <w:rsid w:val="00BA6B3E"/>
    <w:rsid w:val="00BA71A1"/>
    <w:rsid w:val="00BA7710"/>
    <w:rsid w:val="00BA7854"/>
    <w:rsid w:val="00BB0274"/>
    <w:rsid w:val="00BB0E09"/>
    <w:rsid w:val="00BB11AB"/>
    <w:rsid w:val="00BB13A0"/>
    <w:rsid w:val="00BB1952"/>
    <w:rsid w:val="00BB48B7"/>
    <w:rsid w:val="00BB4A1D"/>
    <w:rsid w:val="00BB52B7"/>
    <w:rsid w:val="00BB5786"/>
    <w:rsid w:val="00BB5B0D"/>
    <w:rsid w:val="00BC2218"/>
    <w:rsid w:val="00BC27B1"/>
    <w:rsid w:val="00BC39B7"/>
    <w:rsid w:val="00BC5642"/>
    <w:rsid w:val="00BC5799"/>
    <w:rsid w:val="00BC57B3"/>
    <w:rsid w:val="00BC58A7"/>
    <w:rsid w:val="00BC5EC1"/>
    <w:rsid w:val="00BC6122"/>
    <w:rsid w:val="00BC72B7"/>
    <w:rsid w:val="00BC7FA1"/>
    <w:rsid w:val="00BD029D"/>
    <w:rsid w:val="00BD07B6"/>
    <w:rsid w:val="00BD1A12"/>
    <w:rsid w:val="00BD2A04"/>
    <w:rsid w:val="00BD3596"/>
    <w:rsid w:val="00BD442E"/>
    <w:rsid w:val="00BD6B6B"/>
    <w:rsid w:val="00BD7AE7"/>
    <w:rsid w:val="00BD7D1B"/>
    <w:rsid w:val="00BD7D50"/>
    <w:rsid w:val="00BE0B4E"/>
    <w:rsid w:val="00BE0CB7"/>
    <w:rsid w:val="00BE374C"/>
    <w:rsid w:val="00BE46B0"/>
    <w:rsid w:val="00BE4E33"/>
    <w:rsid w:val="00BE661B"/>
    <w:rsid w:val="00BE6D1E"/>
    <w:rsid w:val="00BF0112"/>
    <w:rsid w:val="00BF0C2B"/>
    <w:rsid w:val="00BF1001"/>
    <w:rsid w:val="00BF18F5"/>
    <w:rsid w:val="00BF2023"/>
    <w:rsid w:val="00BF23CD"/>
    <w:rsid w:val="00BF46EA"/>
    <w:rsid w:val="00BF4F35"/>
    <w:rsid w:val="00BF613C"/>
    <w:rsid w:val="00BF669F"/>
    <w:rsid w:val="00BF6999"/>
    <w:rsid w:val="00BF7D31"/>
    <w:rsid w:val="00C002EF"/>
    <w:rsid w:val="00C00333"/>
    <w:rsid w:val="00C00964"/>
    <w:rsid w:val="00C02048"/>
    <w:rsid w:val="00C02470"/>
    <w:rsid w:val="00C02AF4"/>
    <w:rsid w:val="00C02EF3"/>
    <w:rsid w:val="00C04011"/>
    <w:rsid w:val="00C07213"/>
    <w:rsid w:val="00C07F2C"/>
    <w:rsid w:val="00C10330"/>
    <w:rsid w:val="00C10451"/>
    <w:rsid w:val="00C10E8F"/>
    <w:rsid w:val="00C11721"/>
    <w:rsid w:val="00C11AE1"/>
    <w:rsid w:val="00C12BA2"/>
    <w:rsid w:val="00C15685"/>
    <w:rsid w:val="00C1618D"/>
    <w:rsid w:val="00C233E8"/>
    <w:rsid w:val="00C2408F"/>
    <w:rsid w:val="00C24743"/>
    <w:rsid w:val="00C252F8"/>
    <w:rsid w:val="00C2683A"/>
    <w:rsid w:val="00C2685B"/>
    <w:rsid w:val="00C26BDE"/>
    <w:rsid w:val="00C26F3F"/>
    <w:rsid w:val="00C303AA"/>
    <w:rsid w:val="00C3097B"/>
    <w:rsid w:val="00C31E63"/>
    <w:rsid w:val="00C327AD"/>
    <w:rsid w:val="00C32CAD"/>
    <w:rsid w:val="00C33AE2"/>
    <w:rsid w:val="00C33F23"/>
    <w:rsid w:val="00C34445"/>
    <w:rsid w:val="00C3484D"/>
    <w:rsid w:val="00C34D77"/>
    <w:rsid w:val="00C34E97"/>
    <w:rsid w:val="00C35C4A"/>
    <w:rsid w:val="00C35F7A"/>
    <w:rsid w:val="00C366CF"/>
    <w:rsid w:val="00C36BED"/>
    <w:rsid w:val="00C3716A"/>
    <w:rsid w:val="00C373D0"/>
    <w:rsid w:val="00C40ADC"/>
    <w:rsid w:val="00C41CDB"/>
    <w:rsid w:val="00C438FB"/>
    <w:rsid w:val="00C43EED"/>
    <w:rsid w:val="00C44550"/>
    <w:rsid w:val="00C45679"/>
    <w:rsid w:val="00C461F7"/>
    <w:rsid w:val="00C46C74"/>
    <w:rsid w:val="00C46E11"/>
    <w:rsid w:val="00C47AA9"/>
    <w:rsid w:val="00C47D37"/>
    <w:rsid w:val="00C506D1"/>
    <w:rsid w:val="00C50759"/>
    <w:rsid w:val="00C507F8"/>
    <w:rsid w:val="00C515AA"/>
    <w:rsid w:val="00C53B12"/>
    <w:rsid w:val="00C54234"/>
    <w:rsid w:val="00C553A3"/>
    <w:rsid w:val="00C55C7A"/>
    <w:rsid w:val="00C55F62"/>
    <w:rsid w:val="00C60156"/>
    <w:rsid w:val="00C6074B"/>
    <w:rsid w:val="00C6086C"/>
    <w:rsid w:val="00C60D59"/>
    <w:rsid w:val="00C6136E"/>
    <w:rsid w:val="00C619F0"/>
    <w:rsid w:val="00C61D95"/>
    <w:rsid w:val="00C61DE0"/>
    <w:rsid w:val="00C62C6C"/>
    <w:rsid w:val="00C62D2A"/>
    <w:rsid w:val="00C63051"/>
    <w:rsid w:val="00C634E5"/>
    <w:rsid w:val="00C63609"/>
    <w:rsid w:val="00C65431"/>
    <w:rsid w:val="00C668AF"/>
    <w:rsid w:val="00C70629"/>
    <w:rsid w:val="00C710C3"/>
    <w:rsid w:val="00C72BC1"/>
    <w:rsid w:val="00C72F1D"/>
    <w:rsid w:val="00C73BAC"/>
    <w:rsid w:val="00C74331"/>
    <w:rsid w:val="00C7566F"/>
    <w:rsid w:val="00C75976"/>
    <w:rsid w:val="00C75CDE"/>
    <w:rsid w:val="00C7684D"/>
    <w:rsid w:val="00C773B8"/>
    <w:rsid w:val="00C77ED4"/>
    <w:rsid w:val="00C814E8"/>
    <w:rsid w:val="00C8201D"/>
    <w:rsid w:val="00C82479"/>
    <w:rsid w:val="00C833BB"/>
    <w:rsid w:val="00C835E7"/>
    <w:rsid w:val="00C84B85"/>
    <w:rsid w:val="00C84F2D"/>
    <w:rsid w:val="00C85036"/>
    <w:rsid w:val="00C8516C"/>
    <w:rsid w:val="00C86993"/>
    <w:rsid w:val="00C86BEB"/>
    <w:rsid w:val="00C919C9"/>
    <w:rsid w:val="00C92759"/>
    <w:rsid w:val="00C927D9"/>
    <w:rsid w:val="00C92891"/>
    <w:rsid w:val="00C928E4"/>
    <w:rsid w:val="00C92C2B"/>
    <w:rsid w:val="00C92F5E"/>
    <w:rsid w:val="00C92F82"/>
    <w:rsid w:val="00C93469"/>
    <w:rsid w:val="00C93665"/>
    <w:rsid w:val="00C94550"/>
    <w:rsid w:val="00C94A7B"/>
    <w:rsid w:val="00C94EFB"/>
    <w:rsid w:val="00C94F29"/>
    <w:rsid w:val="00C9636C"/>
    <w:rsid w:val="00C97341"/>
    <w:rsid w:val="00C976B5"/>
    <w:rsid w:val="00CA322E"/>
    <w:rsid w:val="00CA3E56"/>
    <w:rsid w:val="00CA4053"/>
    <w:rsid w:val="00CA5960"/>
    <w:rsid w:val="00CA6B28"/>
    <w:rsid w:val="00CA782E"/>
    <w:rsid w:val="00CB01EF"/>
    <w:rsid w:val="00CB0B81"/>
    <w:rsid w:val="00CB0E31"/>
    <w:rsid w:val="00CB1EAB"/>
    <w:rsid w:val="00CB22D9"/>
    <w:rsid w:val="00CB4908"/>
    <w:rsid w:val="00CB4BC4"/>
    <w:rsid w:val="00CB556F"/>
    <w:rsid w:val="00CB5AF6"/>
    <w:rsid w:val="00CB694E"/>
    <w:rsid w:val="00CB6F95"/>
    <w:rsid w:val="00CB7844"/>
    <w:rsid w:val="00CB796A"/>
    <w:rsid w:val="00CB7D6F"/>
    <w:rsid w:val="00CC0018"/>
    <w:rsid w:val="00CC090A"/>
    <w:rsid w:val="00CC23A2"/>
    <w:rsid w:val="00CC32D0"/>
    <w:rsid w:val="00CC48E3"/>
    <w:rsid w:val="00CC4DA3"/>
    <w:rsid w:val="00CC50EC"/>
    <w:rsid w:val="00CC699E"/>
    <w:rsid w:val="00CC7F0C"/>
    <w:rsid w:val="00CD0EF8"/>
    <w:rsid w:val="00CD2CCE"/>
    <w:rsid w:val="00CD2DA8"/>
    <w:rsid w:val="00CD4592"/>
    <w:rsid w:val="00CD488F"/>
    <w:rsid w:val="00CD4988"/>
    <w:rsid w:val="00CD6760"/>
    <w:rsid w:val="00CD6836"/>
    <w:rsid w:val="00CD6CE2"/>
    <w:rsid w:val="00CE17F1"/>
    <w:rsid w:val="00CE1F9A"/>
    <w:rsid w:val="00CE2242"/>
    <w:rsid w:val="00CE29EF"/>
    <w:rsid w:val="00CE2F09"/>
    <w:rsid w:val="00CE2F7E"/>
    <w:rsid w:val="00CE391E"/>
    <w:rsid w:val="00CE4DA9"/>
    <w:rsid w:val="00CE60C6"/>
    <w:rsid w:val="00CE6BB0"/>
    <w:rsid w:val="00CE7739"/>
    <w:rsid w:val="00CF0EB7"/>
    <w:rsid w:val="00CF0F65"/>
    <w:rsid w:val="00CF1051"/>
    <w:rsid w:val="00CF26FF"/>
    <w:rsid w:val="00CF2F1A"/>
    <w:rsid w:val="00CF3AA3"/>
    <w:rsid w:val="00CF406F"/>
    <w:rsid w:val="00CF48EE"/>
    <w:rsid w:val="00CF607E"/>
    <w:rsid w:val="00CF6798"/>
    <w:rsid w:val="00CF750E"/>
    <w:rsid w:val="00CF7E72"/>
    <w:rsid w:val="00D0033B"/>
    <w:rsid w:val="00D00746"/>
    <w:rsid w:val="00D008F6"/>
    <w:rsid w:val="00D01279"/>
    <w:rsid w:val="00D01C91"/>
    <w:rsid w:val="00D03DF6"/>
    <w:rsid w:val="00D04C2B"/>
    <w:rsid w:val="00D05EE4"/>
    <w:rsid w:val="00D0629B"/>
    <w:rsid w:val="00D0730A"/>
    <w:rsid w:val="00D1022D"/>
    <w:rsid w:val="00D104C5"/>
    <w:rsid w:val="00D10F2B"/>
    <w:rsid w:val="00D12E38"/>
    <w:rsid w:val="00D133D5"/>
    <w:rsid w:val="00D1426A"/>
    <w:rsid w:val="00D153D4"/>
    <w:rsid w:val="00D16C72"/>
    <w:rsid w:val="00D16E17"/>
    <w:rsid w:val="00D20405"/>
    <w:rsid w:val="00D21E63"/>
    <w:rsid w:val="00D22EFA"/>
    <w:rsid w:val="00D244EF"/>
    <w:rsid w:val="00D249EE"/>
    <w:rsid w:val="00D2559D"/>
    <w:rsid w:val="00D25C4B"/>
    <w:rsid w:val="00D26949"/>
    <w:rsid w:val="00D2769F"/>
    <w:rsid w:val="00D2772B"/>
    <w:rsid w:val="00D27C6A"/>
    <w:rsid w:val="00D341E2"/>
    <w:rsid w:val="00D350D9"/>
    <w:rsid w:val="00D35240"/>
    <w:rsid w:val="00D36727"/>
    <w:rsid w:val="00D36B62"/>
    <w:rsid w:val="00D377A2"/>
    <w:rsid w:val="00D40556"/>
    <w:rsid w:val="00D40D65"/>
    <w:rsid w:val="00D412FC"/>
    <w:rsid w:val="00D4312C"/>
    <w:rsid w:val="00D44BBF"/>
    <w:rsid w:val="00D45012"/>
    <w:rsid w:val="00D45277"/>
    <w:rsid w:val="00D4527B"/>
    <w:rsid w:val="00D45AE5"/>
    <w:rsid w:val="00D470A0"/>
    <w:rsid w:val="00D50791"/>
    <w:rsid w:val="00D53612"/>
    <w:rsid w:val="00D544E3"/>
    <w:rsid w:val="00D553A3"/>
    <w:rsid w:val="00D55A65"/>
    <w:rsid w:val="00D55AD1"/>
    <w:rsid w:val="00D561DB"/>
    <w:rsid w:val="00D56768"/>
    <w:rsid w:val="00D6189E"/>
    <w:rsid w:val="00D62018"/>
    <w:rsid w:val="00D63E9A"/>
    <w:rsid w:val="00D64326"/>
    <w:rsid w:val="00D651F1"/>
    <w:rsid w:val="00D667C7"/>
    <w:rsid w:val="00D668F6"/>
    <w:rsid w:val="00D70723"/>
    <w:rsid w:val="00D7172E"/>
    <w:rsid w:val="00D71BEE"/>
    <w:rsid w:val="00D721A9"/>
    <w:rsid w:val="00D746D6"/>
    <w:rsid w:val="00D747D9"/>
    <w:rsid w:val="00D747F1"/>
    <w:rsid w:val="00D75F03"/>
    <w:rsid w:val="00D80717"/>
    <w:rsid w:val="00D80B49"/>
    <w:rsid w:val="00D8251F"/>
    <w:rsid w:val="00D83510"/>
    <w:rsid w:val="00D83B24"/>
    <w:rsid w:val="00D86472"/>
    <w:rsid w:val="00D86B2C"/>
    <w:rsid w:val="00D879B1"/>
    <w:rsid w:val="00D87CBD"/>
    <w:rsid w:val="00D87FC4"/>
    <w:rsid w:val="00D90730"/>
    <w:rsid w:val="00D9100C"/>
    <w:rsid w:val="00D910F4"/>
    <w:rsid w:val="00D91FCB"/>
    <w:rsid w:val="00D928CB"/>
    <w:rsid w:val="00D93408"/>
    <w:rsid w:val="00D947A2"/>
    <w:rsid w:val="00D95626"/>
    <w:rsid w:val="00D958DE"/>
    <w:rsid w:val="00D97185"/>
    <w:rsid w:val="00D97ACD"/>
    <w:rsid w:val="00D97B35"/>
    <w:rsid w:val="00DA1D9F"/>
    <w:rsid w:val="00DA1EA3"/>
    <w:rsid w:val="00DA38DD"/>
    <w:rsid w:val="00DA48AD"/>
    <w:rsid w:val="00DA57A5"/>
    <w:rsid w:val="00DA61DA"/>
    <w:rsid w:val="00DA72F8"/>
    <w:rsid w:val="00DA7A9A"/>
    <w:rsid w:val="00DA7B51"/>
    <w:rsid w:val="00DB3844"/>
    <w:rsid w:val="00DB54E3"/>
    <w:rsid w:val="00DB5A1C"/>
    <w:rsid w:val="00DB6791"/>
    <w:rsid w:val="00DB694D"/>
    <w:rsid w:val="00DB70FB"/>
    <w:rsid w:val="00DC034E"/>
    <w:rsid w:val="00DC0A78"/>
    <w:rsid w:val="00DC0C93"/>
    <w:rsid w:val="00DC0CE4"/>
    <w:rsid w:val="00DC19DD"/>
    <w:rsid w:val="00DC1C55"/>
    <w:rsid w:val="00DC1DB9"/>
    <w:rsid w:val="00DC2225"/>
    <w:rsid w:val="00DC2CE0"/>
    <w:rsid w:val="00DC2F3F"/>
    <w:rsid w:val="00DC4A63"/>
    <w:rsid w:val="00DC4B12"/>
    <w:rsid w:val="00DC4D28"/>
    <w:rsid w:val="00DC7E03"/>
    <w:rsid w:val="00DD04E6"/>
    <w:rsid w:val="00DD120D"/>
    <w:rsid w:val="00DD2208"/>
    <w:rsid w:val="00DD3170"/>
    <w:rsid w:val="00DD3924"/>
    <w:rsid w:val="00DD3AA5"/>
    <w:rsid w:val="00DD66ED"/>
    <w:rsid w:val="00DD76A2"/>
    <w:rsid w:val="00DE22AF"/>
    <w:rsid w:val="00DE294A"/>
    <w:rsid w:val="00DE4269"/>
    <w:rsid w:val="00DE460A"/>
    <w:rsid w:val="00DE572D"/>
    <w:rsid w:val="00DE695E"/>
    <w:rsid w:val="00DE77C4"/>
    <w:rsid w:val="00DE7BC9"/>
    <w:rsid w:val="00DF051C"/>
    <w:rsid w:val="00DF0F32"/>
    <w:rsid w:val="00DF1A97"/>
    <w:rsid w:val="00DF1A99"/>
    <w:rsid w:val="00DF203F"/>
    <w:rsid w:val="00DF2C81"/>
    <w:rsid w:val="00DF4095"/>
    <w:rsid w:val="00DF544E"/>
    <w:rsid w:val="00DF739C"/>
    <w:rsid w:val="00DF748F"/>
    <w:rsid w:val="00E0069B"/>
    <w:rsid w:val="00E006D9"/>
    <w:rsid w:val="00E01FA8"/>
    <w:rsid w:val="00E0224E"/>
    <w:rsid w:val="00E023A3"/>
    <w:rsid w:val="00E02FC3"/>
    <w:rsid w:val="00E047BB"/>
    <w:rsid w:val="00E04EF5"/>
    <w:rsid w:val="00E0745C"/>
    <w:rsid w:val="00E07C40"/>
    <w:rsid w:val="00E11919"/>
    <w:rsid w:val="00E13402"/>
    <w:rsid w:val="00E14736"/>
    <w:rsid w:val="00E14E2D"/>
    <w:rsid w:val="00E16542"/>
    <w:rsid w:val="00E16798"/>
    <w:rsid w:val="00E17A75"/>
    <w:rsid w:val="00E20802"/>
    <w:rsid w:val="00E215FC"/>
    <w:rsid w:val="00E229BB"/>
    <w:rsid w:val="00E231B1"/>
    <w:rsid w:val="00E23726"/>
    <w:rsid w:val="00E239D8"/>
    <w:rsid w:val="00E240A4"/>
    <w:rsid w:val="00E24201"/>
    <w:rsid w:val="00E24CD1"/>
    <w:rsid w:val="00E25C3A"/>
    <w:rsid w:val="00E27921"/>
    <w:rsid w:val="00E3134C"/>
    <w:rsid w:val="00E31A5B"/>
    <w:rsid w:val="00E32DA6"/>
    <w:rsid w:val="00E340ED"/>
    <w:rsid w:val="00E34A1B"/>
    <w:rsid w:val="00E3536C"/>
    <w:rsid w:val="00E375B1"/>
    <w:rsid w:val="00E4053F"/>
    <w:rsid w:val="00E4185C"/>
    <w:rsid w:val="00E4196E"/>
    <w:rsid w:val="00E4236E"/>
    <w:rsid w:val="00E425D8"/>
    <w:rsid w:val="00E42962"/>
    <w:rsid w:val="00E4409B"/>
    <w:rsid w:val="00E458AD"/>
    <w:rsid w:val="00E461B0"/>
    <w:rsid w:val="00E46537"/>
    <w:rsid w:val="00E46D60"/>
    <w:rsid w:val="00E477D8"/>
    <w:rsid w:val="00E47F77"/>
    <w:rsid w:val="00E51313"/>
    <w:rsid w:val="00E5196F"/>
    <w:rsid w:val="00E529A5"/>
    <w:rsid w:val="00E52BE4"/>
    <w:rsid w:val="00E53384"/>
    <w:rsid w:val="00E539D9"/>
    <w:rsid w:val="00E53B52"/>
    <w:rsid w:val="00E546D9"/>
    <w:rsid w:val="00E55241"/>
    <w:rsid w:val="00E55628"/>
    <w:rsid w:val="00E5594F"/>
    <w:rsid w:val="00E56224"/>
    <w:rsid w:val="00E5694C"/>
    <w:rsid w:val="00E569CC"/>
    <w:rsid w:val="00E56A40"/>
    <w:rsid w:val="00E56F95"/>
    <w:rsid w:val="00E56FAB"/>
    <w:rsid w:val="00E57AD4"/>
    <w:rsid w:val="00E603A1"/>
    <w:rsid w:val="00E60FAD"/>
    <w:rsid w:val="00E61036"/>
    <w:rsid w:val="00E62184"/>
    <w:rsid w:val="00E62BF2"/>
    <w:rsid w:val="00E62E38"/>
    <w:rsid w:val="00E64FD5"/>
    <w:rsid w:val="00E65C1C"/>
    <w:rsid w:val="00E664B9"/>
    <w:rsid w:val="00E6675D"/>
    <w:rsid w:val="00E709C4"/>
    <w:rsid w:val="00E70BBB"/>
    <w:rsid w:val="00E71A79"/>
    <w:rsid w:val="00E71E2B"/>
    <w:rsid w:val="00E7200F"/>
    <w:rsid w:val="00E73285"/>
    <w:rsid w:val="00E7485F"/>
    <w:rsid w:val="00E748A6"/>
    <w:rsid w:val="00E75971"/>
    <w:rsid w:val="00E75E02"/>
    <w:rsid w:val="00E763AE"/>
    <w:rsid w:val="00E7650D"/>
    <w:rsid w:val="00E7677F"/>
    <w:rsid w:val="00E77A0D"/>
    <w:rsid w:val="00E80568"/>
    <w:rsid w:val="00E810FC"/>
    <w:rsid w:val="00E8199D"/>
    <w:rsid w:val="00E834C7"/>
    <w:rsid w:val="00E83EBB"/>
    <w:rsid w:val="00E841F0"/>
    <w:rsid w:val="00E85281"/>
    <w:rsid w:val="00E85F1E"/>
    <w:rsid w:val="00E866CD"/>
    <w:rsid w:val="00E906E9"/>
    <w:rsid w:val="00E9169C"/>
    <w:rsid w:val="00E91C69"/>
    <w:rsid w:val="00E91F2C"/>
    <w:rsid w:val="00E92A97"/>
    <w:rsid w:val="00E92D63"/>
    <w:rsid w:val="00E93738"/>
    <w:rsid w:val="00E93A8B"/>
    <w:rsid w:val="00E93AB4"/>
    <w:rsid w:val="00E943CD"/>
    <w:rsid w:val="00E945CD"/>
    <w:rsid w:val="00E94E6A"/>
    <w:rsid w:val="00E95A76"/>
    <w:rsid w:val="00E95D11"/>
    <w:rsid w:val="00E96150"/>
    <w:rsid w:val="00E9716F"/>
    <w:rsid w:val="00E979F4"/>
    <w:rsid w:val="00EA1A78"/>
    <w:rsid w:val="00EA3DA8"/>
    <w:rsid w:val="00EA4DF6"/>
    <w:rsid w:val="00EA5928"/>
    <w:rsid w:val="00EA6EF4"/>
    <w:rsid w:val="00EA7710"/>
    <w:rsid w:val="00EA7CA2"/>
    <w:rsid w:val="00EB002E"/>
    <w:rsid w:val="00EB0345"/>
    <w:rsid w:val="00EB10BB"/>
    <w:rsid w:val="00EB12E2"/>
    <w:rsid w:val="00EB332B"/>
    <w:rsid w:val="00EB5E81"/>
    <w:rsid w:val="00EB6608"/>
    <w:rsid w:val="00EB6CF3"/>
    <w:rsid w:val="00EB76B5"/>
    <w:rsid w:val="00EB7AB1"/>
    <w:rsid w:val="00EC028D"/>
    <w:rsid w:val="00EC0FFE"/>
    <w:rsid w:val="00EC250C"/>
    <w:rsid w:val="00EC2847"/>
    <w:rsid w:val="00EC3004"/>
    <w:rsid w:val="00EC3577"/>
    <w:rsid w:val="00EC703A"/>
    <w:rsid w:val="00EC7132"/>
    <w:rsid w:val="00EC73BC"/>
    <w:rsid w:val="00EC76BF"/>
    <w:rsid w:val="00EC7FC8"/>
    <w:rsid w:val="00ED0475"/>
    <w:rsid w:val="00ED085E"/>
    <w:rsid w:val="00ED0BFF"/>
    <w:rsid w:val="00ED5C56"/>
    <w:rsid w:val="00ED5CEF"/>
    <w:rsid w:val="00ED64E5"/>
    <w:rsid w:val="00ED667B"/>
    <w:rsid w:val="00ED6B3B"/>
    <w:rsid w:val="00ED7069"/>
    <w:rsid w:val="00ED7456"/>
    <w:rsid w:val="00ED7513"/>
    <w:rsid w:val="00ED7598"/>
    <w:rsid w:val="00ED7B4B"/>
    <w:rsid w:val="00ED7C8E"/>
    <w:rsid w:val="00EE0159"/>
    <w:rsid w:val="00EE01D4"/>
    <w:rsid w:val="00EE1175"/>
    <w:rsid w:val="00EE135F"/>
    <w:rsid w:val="00EE1FA8"/>
    <w:rsid w:val="00EE309D"/>
    <w:rsid w:val="00EE3A55"/>
    <w:rsid w:val="00EE3C98"/>
    <w:rsid w:val="00EE4906"/>
    <w:rsid w:val="00EE4AA0"/>
    <w:rsid w:val="00EE557F"/>
    <w:rsid w:val="00EE5626"/>
    <w:rsid w:val="00EE6F18"/>
    <w:rsid w:val="00EE6F1E"/>
    <w:rsid w:val="00EE75A9"/>
    <w:rsid w:val="00EF02E6"/>
    <w:rsid w:val="00EF17DF"/>
    <w:rsid w:val="00EF2B02"/>
    <w:rsid w:val="00EF3044"/>
    <w:rsid w:val="00EF3CBA"/>
    <w:rsid w:val="00EF4DB1"/>
    <w:rsid w:val="00EF57D8"/>
    <w:rsid w:val="00EF6B3C"/>
    <w:rsid w:val="00F007EE"/>
    <w:rsid w:val="00F00B10"/>
    <w:rsid w:val="00F00F06"/>
    <w:rsid w:val="00F01530"/>
    <w:rsid w:val="00F01586"/>
    <w:rsid w:val="00F02597"/>
    <w:rsid w:val="00F03AB5"/>
    <w:rsid w:val="00F040DB"/>
    <w:rsid w:val="00F04AC2"/>
    <w:rsid w:val="00F04D99"/>
    <w:rsid w:val="00F053B0"/>
    <w:rsid w:val="00F05941"/>
    <w:rsid w:val="00F061E9"/>
    <w:rsid w:val="00F0625B"/>
    <w:rsid w:val="00F07932"/>
    <w:rsid w:val="00F110CC"/>
    <w:rsid w:val="00F114D4"/>
    <w:rsid w:val="00F11D8D"/>
    <w:rsid w:val="00F12CBE"/>
    <w:rsid w:val="00F132BA"/>
    <w:rsid w:val="00F13BBB"/>
    <w:rsid w:val="00F15515"/>
    <w:rsid w:val="00F16246"/>
    <w:rsid w:val="00F167FC"/>
    <w:rsid w:val="00F16E1C"/>
    <w:rsid w:val="00F202C9"/>
    <w:rsid w:val="00F20800"/>
    <w:rsid w:val="00F214A2"/>
    <w:rsid w:val="00F225D5"/>
    <w:rsid w:val="00F23CDE"/>
    <w:rsid w:val="00F24942"/>
    <w:rsid w:val="00F24FE1"/>
    <w:rsid w:val="00F25510"/>
    <w:rsid w:val="00F26DE5"/>
    <w:rsid w:val="00F27F7B"/>
    <w:rsid w:val="00F30220"/>
    <w:rsid w:val="00F30ED9"/>
    <w:rsid w:val="00F314AE"/>
    <w:rsid w:val="00F318B7"/>
    <w:rsid w:val="00F33747"/>
    <w:rsid w:val="00F33C20"/>
    <w:rsid w:val="00F34412"/>
    <w:rsid w:val="00F3557B"/>
    <w:rsid w:val="00F35B9C"/>
    <w:rsid w:val="00F3653C"/>
    <w:rsid w:val="00F433A6"/>
    <w:rsid w:val="00F43FAF"/>
    <w:rsid w:val="00F44592"/>
    <w:rsid w:val="00F44A66"/>
    <w:rsid w:val="00F46AC4"/>
    <w:rsid w:val="00F46F15"/>
    <w:rsid w:val="00F47AF1"/>
    <w:rsid w:val="00F47F00"/>
    <w:rsid w:val="00F51B21"/>
    <w:rsid w:val="00F533EC"/>
    <w:rsid w:val="00F547CF"/>
    <w:rsid w:val="00F548CA"/>
    <w:rsid w:val="00F54AB9"/>
    <w:rsid w:val="00F54C64"/>
    <w:rsid w:val="00F56FF3"/>
    <w:rsid w:val="00F57F36"/>
    <w:rsid w:val="00F613EB"/>
    <w:rsid w:val="00F61574"/>
    <w:rsid w:val="00F62382"/>
    <w:rsid w:val="00F6288D"/>
    <w:rsid w:val="00F6526C"/>
    <w:rsid w:val="00F672FD"/>
    <w:rsid w:val="00F67568"/>
    <w:rsid w:val="00F67630"/>
    <w:rsid w:val="00F67710"/>
    <w:rsid w:val="00F67809"/>
    <w:rsid w:val="00F700D8"/>
    <w:rsid w:val="00F707AA"/>
    <w:rsid w:val="00F717DD"/>
    <w:rsid w:val="00F71D22"/>
    <w:rsid w:val="00F72739"/>
    <w:rsid w:val="00F72856"/>
    <w:rsid w:val="00F73AA3"/>
    <w:rsid w:val="00F74997"/>
    <w:rsid w:val="00F75034"/>
    <w:rsid w:val="00F76788"/>
    <w:rsid w:val="00F76C3C"/>
    <w:rsid w:val="00F77FAF"/>
    <w:rsid w:val="00F80038"/>
    <w:rsid w:val="00F8046F"/>
    <w:rsid w:val="00F80F1E"/>
    <w:rsid w:val="00F811CE"/>
    <w:rsid w:val="00F8155F"/>
    <w:rsid w:val="00F818BB"/>
    <w:rsid w:val="00F81924"/>
    <w:rsid w:val="00F83B0C"/>
    <w:rsid w:val="00F846C9"/>
    <w:rsid w:val="00F8578C"/>
    <w:rsid w:val="00F85D3F"/>
    <w:rsid w:val="00F85D96"/>
    <w:rsid w:val="00F87034"/>
    <w:rsid w:val="00F90E6F"/>
    <w:rsid w:val="00F91491"/>
    <w:rsid w:val="00F94FEC"/>
    <w:rsid w:val="00F954DE"/>
    <w:rsid w:val="00F9596F"/>
    <w:rsid w:val="00F96C80"/>
    <w:rsid w:val="00F97A6B"/>
    <w:rsid w:val="00FA12AE"/>
    <w:rsid w:val="00FA1754"/>
    <w:rsid w:val="00FA2464"/>
    <w:rsid w:val="00FA3045"/>
    <w:rsid w:val="00FA355A"/>
    <w:rsid w:val="00FA3866"/>
    <w:rsid w:val="00FA5EFD"/>
    <w:rsid w:val="00FA78FE"/>
    <w:rsid w:val="00FB0AB7"/>
    <w:rsid w:val="00FB413A"/>
    <w:rsid w:val="00FB5A74"/>
    <w:rsid w:val="00FB5A89"/>
    <w:rsid w:val="00FB625B"/>
    <w:rsid w:val="00FB7795"/>
    <w:rsid w:val="00FB7EE9"/>
    <w:rsid w:val="00FC030D"/>
    <w:rsid w:val="00FC16FC"/>
    <w:rsid w:val="00FC4425"/>
    <w:rsid w:val="00FC4C10"/>
    <w:rsid w:val="00FC56D0"/>
    <w:rsid w:val="00FC6B8E"/>
    <w:rsid w:val="00FC77F9"/>
    <w:rsid w:val="00FC7DBC"/>
    <w:rsid w:val="00FC7EAB"/>
    <w:rsid w:val="00FD072B"/>
    <w:rsid w:val="00FD2235"/>
    <w:rsid w:val="00FD2A06"/>
    <w:rsid w:val="00FD2F4E"/>
    <w:rsid w:val="00FD32FE"/>
    <w:rsid w:val="00FD3BE7"/>
    <w:rsid w:val="00FD4131"/>
    <w:rsid w:val="00FD48B1"/>
    <w:rsid w:val="00FD49E9"/>
    <w:rsid w:val="00FD4DA1"/>
    <w:rsid w:val="00FD6551"/>
    <w:rsid w:val="00FD697E"/>
    <w:rsid w:val="00FD7823"/>
    <w:rsid w:val="00FE004D"/>
    <w:rsid w:val="00FE0554"/>
    <w:rsid w:val="00FE2D51"/>
    <w:rsid w:val="00FE3289"/>
    <w:rsid w:val="00FE4152"/>
    <w:rsid w:val="00FE577D"/>
    <w:rsid w:val="00FE6030"/>
    <w:rsid w:val="00FE60CD"/>
    <w:rsid w:val="00FE6898"/>
    <w:rsid w:val="00FE7007"/>
    <w:rsid w:val="00FF1705"/>
    <w:rsid w:val="00FF2344"/>
    <w:rsid w:val="00FF30C9"/>
    <w:rsid w:val="00FF4291"/>
    <w:rsid w:val="00FF4962"/>
    <w:rsid w:val="00FF4BB5"/>
    <w:rsid w:val="00FF4DF7"/>
    <w:rsid w:val="00FF571A"/>
    <w:rsid w:val="00FF5790"/>
    <w:rsid w:val="00FF7BDD"/>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3E26E02-3790-45EE-A87B-19DD732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C4"/>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544"/>
    <w:rPr>
      <w:rFonts w:ascii="Tahoma" w:hAnsi="Tahoma" w:cs="Tahoma"/>
      <w:sz w:val="16"/>
      <w:szCs w:val="16"/>
    </w:rPr>
  </w:style>
  <w:style w:type="character" w:customStyle="1" w:styleId="a4">
    <w:name w:val="Текст выноски Знак"/>
    <w:link w:val="a3"/>
    <w:uiPriority w:val="99"/>
    <w:semiHidden/>
    <w:rsid w:val="004A6544"/>
    <w:rPr>
      <w:rFonts w:ascii="Tahoma" w:hAnsi="Tahoma" w:cs="Tahoma"/>
      <w:sz w:val="16"/>
      <w:szCs w:val="16"/>
    </w:rPr>
  </w:style>
  <w:style w:type="paragraph" w:customStyle="1" w:styleId="-11">
    <w:name w:val="Цветной список - Акцент 11"/>
    <w:basedOn w:val="a"/>
    <w:uiPriority w:val="34"/>
    <w:qFormat/>
    <w:rsid w:val="00E55628"/>
    <w:pPr>
      <w:spacing w:after="200" w:line="276" w:lineRule="auto"/>
      <w:ind w:left="720"/>
      <w:contextualSpacing/>
    </w:pPr>
    <w:rPr>
      <w:rFonts w:ascii="Calibri" w:eastAsia="MS Mincho" w:hAnsi="Calibri"/>
      <w:sz w:val="22"/>
      <w:szCs w:val="22"/>
      <w:lang w:eastAsia="ru-RU"/>
    </w:rPr>
  </w:style>
  <w:style w:type="paragraph" w:customStyle="1" w:styleId="ConsPlusNormal">
    <w:name w:val="ConsPlusNormal"/>
    <w:rsid w:val="0095602D"/>
    <w:pPr>
      <w:autoSpaceDE w:val="0"/>
      <w:autoSpaceDN w:val="0"/>
      <w:adjustRightInd w:val="0"/>
    </w:pPr>
    <w:rPr>
      <w:sz w:val="28"/>
      <w:szCs w:val="28"/>
    </w:rPr>
  </w:style>
  <w:style w:type="paragraph" w:styleId="a5">
    <w:name w:val="header"/>
    <w:basedOn w:val="a"/>
    <w:link w:val="a6"/>
    <w:uiPriority w:val="99"/>
    <w:unhideWhenUsed/>
    <w:rsid w:val="00192107"/>
    <w:pPr>
      <w:tabs>
        <w:tab w:val="center" w:pos="4677"/>
        <w:tab w:val="right" w:pos="9355"/>
      </w:tabs>
    </w:pPr>
  </w:style>
  <w:style w:type="character" w:customStyle="1" w:styleId="a6">
    <w:name w:val="Верхний колонтитул Знак"/>
    <w:link w:val="a5"/>
    <w:uiPriority w:val="99"/>
    <w:rsid w:val="00192107"/>
    <w:rPr>
      <w:sz w:val="28"/>
      <w:szCs w:val="28"/>
      <w:lang w:eastAsia="en-US"/>
    </w:rPr>
  </w:style>
  <w:style w:type="paragraph" w:styleId="a7">
    <w:name w:val="footer"/>
    <w:basedOn w:val="a"/>
    <w:link w:val="a8"/>
    <w:uiPriority w:val="99"/>
    <w:unhideWhenUsed/>
    <w:rsid w:val="00192107"/>
    <w:pPr>
      <w:tabs>
        <w:tab w:val="center" w:pos="4677"/>
        <w:tab w:val="right" w:pos="9355"/>
      </w:tabs>
    </w:pPr>
  </w:style>
  <w:style w:type="character" w:customStyle="1" w:styleId="a8">
    <w:name w:val="Нижний колонтитул Знак"/>
    <w:link w:val="a7"/>
    <w:uiPriority w:val="99"/>
    <w:rsid w:val="00192107"/>
    <w:rPr>
      <w:sz w:val="28"/>
      <w:szCs w:val="28"/>
      <w:lang w:eastAsia="en-US"/>
    </w:rPr>
  </w:style>
  <w:style w:type="paragraph" w:styleId="a9">
    <w:name w:val="List Paragraph"/>
    <w:basedOn w:val="a"/>
    <w:uiPriority w:val="34"/>
    <w:qFormat/>
    <w:rsid w:val="005F0DD7"/>
    <w:pPr>
      <w:ind w:left="720"/>
      <w:contextualSpacing/>
    </w:pPr>
  </w:style>
  <w:style w:type="character" w:styleId="aa">
    <w:name w:val="annotation reference"/>
    <w:basedOn w:val="a0"/>
    <w:uiPriority w:val="99"/>
    <w:semiHidden/>
    <w:unhideWhenUsed/>
    <w:rsid w:val="005D1624"/>
    <w:rPr>
      <w:sz w:val="16"/>
      <w:szCs w:val="16"/>
    </w:rPr>
  </w:style>
  <w:style w:type="paragraph" w:styleId="ab">
    <w:name w:val="annotation text"/>
    <w:basedOn w:val="a"/>
    <w:link w:val="ac"/>
    <w:uiPriority w:val="99"/>
    <w:unhideWhenUsed/>
    <w:rsid w:val="005D1624"/>
    <w:rPr>
      <w:sz w:val="20"/>
      <w:szCs w:val="20"/>
    </w:rPr>
  </w:style>
  <w:style w:type="character" w:customStyle="1" w:styleId="ac">
    <w:name w:val="Текст примечания Знак"/>
    <w:basedOn w:val="a0"/>
    <w:link w:val="ab"/>
    <w:uiPriority w:val="99"/>
    <w:rsid w:val="005D1624"/>
    <w:rPr>
      <w:lang w:eastAsia="en-US"/>
    </w:rPr>
  </w:style>
  <w:style w:type="paragraph" w:styleId="ad">
    <w:name w:val="annotation subject"/>
    <w:basedOn w:val="ab"/>
    <w:next w:val="ab"/>
    <w:link w:val="ae"/>
    <w:uiPriority w:val="99"/>
    <w:semiHidden/>
    <w:unhideWhenUsed/>
    <w:rsid w:val="005D1624"/>
    <w:rPr>
      <w:b/>
      <w:bCs/>
    </w:rPr>
  </w:style>
  <w:style w:type="character" w:customStyle="1" w:styleId="ae">
    <w:name w:val="Тема примечания Знак"/>
    <w:basedOn w:val="ac"/>
    <w:link w:val="ad"/>
    <w:uiPriority w:val="99"/>
    <w:semiHidden/>
    <w:rsid w:val="005D1624"/>
    <w:rPr>
      <w:b/>
      <w:bCs/>
      <w:lang w:eastAsia="en-US"/>
    </w:rPr>
  </w:style>
  <w:style w:type="paragraph" w:styleId="af">
    <w:name w:val="Revision"/>
    <w:hidden/>
    <w:uiPriority w:val="99"/>
    <w:semiHidden/>
    <w:rsid w:val="00835F49"/>
    <w:rPr>
      <w:sz w:val="28"/>
      <w:szCs w:val="28"/>
      <w:lang w:eastAsia="en-US"/>
    </w:rPr>
  </w:style>
  <w:style w:type="character" w:styleId="af0">
    <w:name w:val="Hyperlink"/>
    <w:basedOn w:val="a0"/>
    <w:uiPriority w:val="99"/>
    <w:unhideWhenUsed/>
    <w:rsid w:val="00D87CBD"/>
    <w:rPr>
      <w:color w:val="0563C1" w:themeColor="hyperlink"/>
      <w:u w:val="single"/>
    </w:rPr>
  </w:style>
  <w:style w:type="paragraph" w:customStyle="1" w:styleId="Textbody">
    <w:name w:val="Text body"/>
    <w:basedOn w:val="a"/>
    <w:rsid w:val="00997312"/>
    <w:pPr>
      <w:widowControl w:val="0"/>
      <w:suppressAutoHyphens/>
      <w:autoSpaceDN w:val="0"/>
      <w:spacing w:after="120"/>
      <w:textAlignment w:val="baseline"/>
    </w:pPr>
    <w:rPr>
      <w:rFonts w:eastAsia="SimSun" w:cs="Mangal"/>
      <w:kern w:val="3"/>
      <w:sz w:val="24"/>
      <w:szCs w:val="24"/>
      <w:lang w:eastAsia="zh-CN" w:bidi="hi-IN"/>
    </w:rPr>
  </w:style>
  <w:style w:type="paragraph" w:styleId="af1">
    <w:name w:val="Body Text"/>
    <w:basedOn w:val="a"/>
    <w:link w:val="1"/>
    <w:semiHidden/>
    <w:unhideWhenUsed/>
    <w:rsid w:val="0000539D"/>
    <w:pPr>
      <w:widowControl w:val="0"/>
      <w:shd w:val="clear" w:color="auto" w:fill="FFFFFF"/>
      <w:suppressAutoHyphens/>
      <w:spacing w:line="100" w:lineRule="atLeast"/>
    </w:pPr>
    <w:rPr>
      <w:rFonts w:ascii="Courier New" w:eastAsia="Times New Roman" w:hAnsi="Courier New" w:cs="Courier New"/>
      <w:i/>
      <w:iCs/>
      <w:color w:val="000000"/>
      <w:sz w:val="24"/>
      <w:szCs w:val="24"/>
      <w:lang w:eastAsia="ar-SA"/>
    </w:rPr>
  </w:style>
  <w:style w:type="character" w:customStyle="1" w:styleId="af2">
    <w:name w:val="Основной текст Знак"/>
    <w:basedOn w:val="a0"/>
    <w:uiPriority w:val="99"/>
    <w:semiHidden/>
    <w:rsid w:val="0000539D"/>
    <w:rPr>
      <w:sz w:val="28"/>
      <w:szCs w:val="28"/>
      <w:lang w:eastAsia="en-US"/>
    </w:rPr>
  </w:style>
  <w:style w:type="character" w:customStyle="1" w:styleId="1">
    <w:name w:val="Основной текст Знак1"/>
    <w:basedOn w:val="a0"/>
    <w:link w:val="af1"/>
    <w:semiHidden/>
    <w:locked/>
    <w:rsid w:val="0000539D"/>
    <w:rPr>
      <w:rFonts w:ascii="Courier New" w:eastAsia="Times New Roman" w:hAnsi="Courier New" w:cs="Courier New"/>
      <w:i/>
      <w:iCs/>
      <w:color w:val="000000"/>
      <w:sz w:val="24"/>
      <w:szCs w:val="24"/>
      <w:shd w:val="clear" w:color="auto" w:fill="FFFFFF"/>
      <w:lang w:eastAsia="ar-SA"/>
    </w:rPr>
  </w:style>
  <w:style w:type="table" w:styleId="af3">
    <w:name w:val="Table Grid"/>
    <w:basedOn w:val="a1"/>
    <w:uiPriority w:val="39"/>
    <w:rsid w:val="0000539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2"/>
    <w:rsid w:val="0000539D"/>
    <w:rPr>
      <w:rFonts w:eastAsia="Times New Roman"/>
      <w:sz w:val="27"/>
      <w:szCs w:val="27"/>
      <w:shd w:val="clear" w:color="auto" w:fill="FFFFFF"/>
    </w:rPr>
  </w:style>
  <w:style w:type="paragraph" w:customStyle="1" w:styleId="2">
    <w:name w:val="Основной текст2"/>
    <w:basedOn w:val="a"/>
    <w:link w:val="af4"/>
    <w:rsid w:val="0000539D"/>
    <w:pPr>
      <w:widowControl w:val="0"/>
      <w:shd w:val="clear" w:color="auto" w:fill="FFFFFF"/>
      <w:spacing w:before="120" w:after="840" w:line="293" w:lineRule="exact"/>
      <w:ind w:hanging="760"/>
      <w:jc w:val="both"/>
    </w:pPr>
    <w:rPr>
      <w:rFonts w:eastAsia="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29">
      <w:bodyDiv w:val="1"/>
      <w:marLeft w:val="0"/>
      <w:marRight w:val="0"/>
      <w:marTop w:val="0"/>
      <w:marBottom w:val="0"/>
      <w:divBdr>
        <w:top w:val="none" w:sz="0" w:space="0" w:color="auto"/>
        <w:left w:val="none" w:sz="0" w:space="0" w:color="auto"/>
        <w:bottom w:val="none" w:sz="0" w:space="0" w:color="auto"/>
        <w:right w:val="none" w:sz="0" w:space="0" w:color="auto"/>
      </w:divBdr>
    </w:div>
    <w:div w:id="976570369">
      <w:bodyDiv w:val="1"/>
      <w:marLeft w:val="0"/>
      <w:marRight w:val="0"/>
      <w:marTop w:val="0"/>
      <w:marBottom w:val="0"/>
      <w:divBdr>
        <w:top w:val="none" w:sz="0" w:space="0" w:color="auto"/>
        <w:left w:val="none" w:sz="0" w:space="0" w:color="auto"/>
        <w:bottom w:val="none" w:sz="0" w:space="0" w:color="auto"/>
        <w:right w:val="none" w:sz="0" w:space="0" w:color="auto"/>
      </w:divBdr>
    </w:div>
    <w:div w:id="18318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AD56-1140-41AB-A5E7-8E967CFC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2849</Words>
  <Characters>16242</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Заварихина Элина Александровна</cp:lastModifiedBy>
  <cp:revision>6</cp:revision>
  <cp:lastPrinted>2025-06-25T08:34:00Z</cp:lastPrinted>
  <dcterms:created xsi:type="dcterms:W3CDTF">2025-08-08T11:55:00Z</dcterms:created>
  <dcterms:modified xsi:type="dcterms:W3CDTF">2025-08-11T11:47:00Z</dcterms:modified>
</cp:coreProperties>
</file>