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550D" w:rsidRPr="0087550D" w:rsidRDefault="0087550D" w:rsidP="0087550D">
      <w:pPr>
        <w:suppressAutoHyphens w:val="0"/>
        <w:ind w:firstLine="709"/>
        <w:jc w:val="right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right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87550D">
      <w:pPr>
        <w:suppressAutoHyphens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AE5C07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AE5C07">
      <w:pPr>
        <w:jc w:val="both"/>
        <w:rPr>
          <w:rFonts w:eastAsia="Calibri"/>
          <w:spacing w:val="-6"/>
          <w:sz w:val="16"/>
          <w:szCs w:val="16"/>
          <w:lang w:eastAsia="en-US"/>
        </w:rPr>
      </w:pPr>
    </w:p>
    <w:p w:rsidR="0087550D" w:rsidRPr="0087550D" w:rsidRDefault="0087550D" w:rsidP="00AE5C07">
      <w:pPr>
        <w:tabs>
          <w:tab w:val="center" w:pos="4606"/>
          <w:tab w:val="right" w:pos="9213"/>
        </w:tabs>
        <w:jc w:val="center"/>
        <w:outlineLvl w:val="0"/>
        <w:rPr>
          <w:rFonts w:eastAsia="Calibri"/>
          <w:b/>
          <w:spacing w:val="-6"/>
          <w:sz w:val="28"/>
          <w:szCs w:val="28"/>
          <w:lang w:eastAsia="en-US"/>
        </w:rPr>
      </w:pPr>
      <w:r w:rsidRPr="0087550D">
        <w:rPr>
          <w:rFonts w:eastAsia="Calibri"/>
          <w:b/>
          <w:spacing w:val="-6"/>
          <w:sz w:val="28"/>
          <w:szCs w:val="28"/>
          <w:lang w:eastAsia="en-US"/>
        </w:rPr>
        <w:t>Об утверждении профессионального стандарта</w:t>
      </w:r>
    </w:p>
    <w:p w:rsidR="0087550D" w:rsidRPr="0087550D" w:rsidRDefault="0087550D" w:rsidP="00AE5C07">
      <w:pPr>
        <w:jc w:val="center"/>
        <w:rPr>
          <w:rFonts w:eastAsia="Calibri"/>
          <w:b/>
          <w:sz w:val="28"/>
          <w:lang w:eastAsia="en-US"/>
        </w:rPr>
      </w:pPr>
      <w:r w:rsidRPr="0087550D">
        <w:rPr>
          <w:rFonts w:eastAsia="Calibri"/>
          <w:b/>
          <w:sz w:val="28"/>
          <w:szCs w:val="28"/>
          <w:lang w:eastAsia="en-US"/>
        </w:rPr>
        <w:t>«</w:t>
      </w:r>
      <w:r w:rsidR="005B14FA">
        <w:rPr>
          <w:b/>
          <w:sz w:val="28"/>
          <w:szCs w:val="28"/>
        </w:rPr>
        <w:t xml:space="preserve">Специалист в области учета, сбора, транспортирования, обработки, утилизации, обезвреживания, размещения отходов производства </w:t>
      </w:r>
      <w:r w:rsidR="005B14FA" w:rsidRPr="00EB620C">
        <w:rPr>
          <w:b/>
          <w:sz w:val="28"/>
          <w:szCs w:val="28"/>
        </w:rPr>
        <w:t>и потребления</w:t>
      </w:r>
      <w:r w:rsidRPr="0087550D">
        <w:rPr>
          <w:rFonts w:eastAsia="Calibri"/>
          <w:b/>
          <w:sz w:val="28"/>
          <w:szCs w:val="28"/>
          <w:lang w:eastAsia="en-US"/>
        </w:rPr>
        <w:t>»</w:t>
      </w:r>
    </w:p>
    <w:p w:rsidR="0087550D" w:rsidRPr="0087550D" w:rsidRDefault="0087550D" w:rsidP="00AE5C07">
      <w:pPr>
        <w:ind w:firstLine="709"/>
        <w:jc w:val="center"/>
        <w:rPr>
          <w:rFonts w:eastAsia="Calibri"/>
          <w:b/>
          <w:spacing w:val="-6"/>
          <w:sz w:val="28"/>
          <w:szCs w:val="28"/>
          <w:lang w:eastAsia="en-US"/>
        </w:rPr>
      </w:pPr>
    </w:p>
    <w:p w:rsidR="0087550D" w:rsidRPr="0087550D" w:rsidRDefault="0087550D" w:rsidP="00AE5C07">
      <w:pPr>
        <w:ind w:right="282"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87550D">
        <w:rPr>
          <w:rFonts w:eastAsia="Calibri"/>
          <w:spacing w:val="-6"/>
          <w:sz w:val="28"/>
          <w:szCs w:val="28"/>
          <w:lang w:eastAsia="en-US"/>
        </w:rPr>
        <w:t>В соответствии с пунктом 15 Правил разработки и утверждения профессиональных стандартов, утвержденных постановлением Правительства Российской Федерации от 10 апреля 2023 г. № 580, п р и к а з ы в а ю:</w:t>
      </w:r>
    </w:p>
    <w:p w:rsidR="0087550D" w:rsidRPr="0087550D" w:rsidRDefault="0087550D" w:rsidP="00AE5C0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284"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87550D">
        <w:rPr>
          <w:rFonts w:eastAsia="Calibri"/>
          <w:spacing w:val="-6"/>
          <w:sz w:val="28"/>
          <w:szCs w:val="28"/>
          <w:lang w:eastAsia="en-US"/>
        </w:rPr>
        <w:t xml:space="preserve">Утвердить прилагаемый профессиональный </w:t>
      </w:r>
      <w:hyperlink r:id="rId8" w:history="1">
        <w:r w:rsidRPr="0087550D">
          <w:rPr>
            <w:rFonts w:eastAsia="Calibri"/>
            <w:spacing w:val="-6"/>
            <w:sz w:val="28"/>
            <w:szCs w:val="28"/>
            <w:lang w:eastAsia="en-US"/>
          </w:rPr>
          <w:t>стандарт</w:t>
        </w:r>
      </w:hyperlink>
      <w:r w:rsidRPr="0087550D">
        <w:rPr>
          <w:rFonts w:eastAsia="Calibri"/>
          <w:spacing w:val="-6"/>
          <w:sz w:val="28"/>
          <w:szCs w:val="28"/>
          <w:lang w:eastAsia="en-US"/>
        </w:rPr>
        <w:t xml:space="preserve"> «</w:t>
      </w:r>
      <w:r w:rsidR="005B14FA" w:rsidRPr="005B14FA">
        <w:rPr>
          <w:bCs/>
          <w:sz w:val="28"/>
          <w:szCs w:val="28"/>
        </w:rPr>
        <w:t>Специалист в области учета, сбора, транспортирования, обработки, утилизации, обезвреживания, размещения отходов производства и потребления</w:t>
      </w:r>
      <w:r w:rsidRPr="0087550D">
        <w:rPr>
          <w:rFonts w:eastAsia="Calibri"/>
          <w:spacing w:val="-6"/>
          <w:sz w:val="28"/>
          <w:szCs w:val="28"/>
          <w:lang w:eastAsia="en-US"/>
        </w:rPr>
        <w:t>».</w:t>
      </w:r>
    </w:p>
    <w:p w:rsidR="0087550D" w:rsidRPr="0087550D" w:rsidRDefault="0087550D" w:rsidP="00AE5C0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284" w:firstLine="709"/>
        <w:contextualSpacing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87550D">
        <w:rPr>
          <w:rFonts w:eastAsia="Calibri"/>
          <w:spacing w:val="-6"/>
          <w:sz w:val="28"/>
          <w:szCs w:val="28"/>
          <w:lang w:eastAsia="en-US"/>
        </w:rPr>
        <w:t xml:space="preserve">Установить, что настоящий приказ вступает в силу с 1 </w:t>
      </w:r>
      <w:r w:rsidR="00C177AC">
        <w:rPr>
          <w:rFonts w:eastAsia="Calibri"/>
          <w:spacing w:val="-6"/>
          <w:sz w:val="28"/>
          <w:szCs w:val="28"/>
          <w:lang w:eastAsia="en-US"/>
        </w:rPr>
        <w:t>сентября</w:t>
      </w:r>
      <w:r w:rsidRPr="0087550D">
        <w:rPr>
          <w:rFonts w:eastAsia="Calibri"/>
          <w:spacing w:val="-6"/>
          <w:sz w:val="28"/>
          <w:szCs w:val="28"/>
          <w:lang w:eastAsia="en-US"/>
        </w:rPr>
        <w:t xml:space="preserve"> 2025 г. и действует до 1 </w:t>
      </w:r>
      <w:r w:rsidR="00C177AC">
        <w:rPr>
          <w:rFonts w:eastAsia="Calibri"/>
          <w:spacing w:val="-6"/>
          <w:sz w:val="28"/>
          <w:szCs w:val="28"/>
          <w:lang w:eastAsia="en-US"/>
        </w:rPr>
        <w:t>сентября</w:t>
      </w:r>
      <w:r w:rsidRPr="0087550D">
        <w:rPr>
          <w:rFonts w:eastAsia="Calibri"/>
          <w:spacing w:val="-6"/>
          <w:sz w:val="28"/>
          <w:szCs w:val="28"/>
          <w:lang w:eastAsia="en-US"/>
        </w:rPr>
        <w:t xml:space="preserve"> 2031 г.</w:t>
      </w:r>
    </w:p>
    <w:p w:rsidR="0087550D" w:rsidRPr="0087550D" w:rsidRDefault="0087550D" w:rsidP="00AE5C07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AE5C07">
      <w:pPr>
        <w:autoSpaceDE w:val="0"/>
        <w:autoSpaceDN w:val="0"/>
        <w:adjustRightInd w:val="0"/>
        <w:ind w:left="285" w:firstLine="566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87550D" w:rsidRPr="0087550D" w:rsidRDefault="0087550D" w:rsidP="00AE5C07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5B14FA" w:rsidRDefault="0087550D" w:rsidP="00AE5C07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87550D">
        <w:rPr>
          <w:rFonts w:eastAsia="Calibri"/>
          <w:spacing w:val="-6"/>
          <w:sz w:val="28"/>
          <w:szCs w:val="28"/>
          <w:lang w:eastAsia="en-US"/>
        </w:rPr>
        <w:t>Министр</w:t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</w:r>
      <w:r w:rsidRPr="0087550D">
        <w:rPr>
          <w:rFonts w:eastAsia="Calibri"/>
          <w:spacing w:val="-6"/>
          <w:sz w:val="28"/>
          <w:szCs w:val="28"/>
          <w:lang w:eastAsia="en-US"/>
        </w:rPr>
        <w:tab/>
        <w:t xml:space="preserve">                        А.О. </w:t>
      </w:r>
      <w:proofErr w:type="spellStart"/>
      <w:r w:rsidRPr="0087550D">
        <w:rPr>
          <w:rFonts w:eastAsia="Calibri"/>
          <w:spacing w:val="-6"/>
          <w:sz w:val="28"/>
          <w:szCs w:val="28"/>
          <w:lang w:eastAsia="en-US"/>
        </w:rPr>
        <w:t>Котяков</w:t>
      </w:r>
      <w:proofErr w:type="spellEnd"/>
      <w:r w:rsidR="005B14FA">
        <w:rPr>
          <w:rFonts w:eastAsia="Calibri"/>
          <w:spacing w:val="-6"/>
          <w:sz w:val="28"/>
          <w:szCs w:val="28"/>
          <w:lang w:eastAsia="en-US"/>
        </w:rPr>
        <w:br w:type="page"/>
      </w:r>
    </w:p>
    <w:p w:rsidR="0087550D" w:rsidRPr="0087550D" w:rsidRDefault="0087550D" w:rsidP="0087550D">
      <w:pPr>
        <w:suppressAutoHyphens w:val="0"/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155243" w:rsidRDefault="002563F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55243" w:rsidRDefault="002563F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155243" w:rsidRDefault="002563F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труда и социальной защиты Российской Федерации</w:t>
      </w:r>
    </w:p>
    <w:p w:rsidR="00155243" w:rsidRDefault="002563FC">
      <w:pPr>
        <w:ind w:left="5670"/>
        <w:jc w:val="center"/>
        <w:rPr>
          <w:sz w:val="24"/>
          <w:szCs w:val="28"/>
        </w:rPr>
      </w:pPr>
      <w:bookmarkStart w:id="0" w:name="_Hlk37674743"/>
      <w:r>
        <w:rPr>
          <w:sz w:val="28"/>
          <w:szCs w:val="28"/>
        </w:rPr>
        <w:t>от «__» ______202_</w:t>
      </w:r>
      <w:r w:rsidR="00D34CE8">
        <w:rPr>
          <w:sz w:val="28"/>
          <w:szCs w:val="28"/>
        </w:rPr>
        <w:t xml:space="preserve"> </w:t>
      </w:r>
      <w:r>
        <w:rPr>
          <w:sz w:val="28"/>
          <w:szCs w:val="28"/>
        </w:rPr>
        <w:t>г. №___</w:t>
      </w:r>
      <w:bookmarkEnd w:id="0"/>
    </w:p>
    <w:p w:rsidR="00155243" w:rsidRDefault="00155243">
      <w:pPr>
        <w:tabs>
          <w:tab w:val="left" w:pos="3180"/>
        </w:tabs>
        <w:rPr>
          <w:sz w:val="24"/>
          <w:szCs w:val="24"/>
        </w:rPr>
      </w:pPr>
    </w:p>
    <w:p w:rsidR="00155243" w:rsidRDefault="00155243">
      <w:pPr>
        <w:tabs>
          <w:tab w:val="left" w:pos="3180"/>
        </w:tabs>
        <w:rPr>
          <w:sz w:val="24"/>
          <w:szCs w:val="24"/>
        </w:rPr>
      </w:pPr>
    </w:p>
    <w:p w:rsidR="00155243" w:rsidRDefault="00155243">
      <w:pPr>
        <w:tabs>
          <w:tab w:val="left" w:pos="3180"/>
        </w:tabs>
        <w:rPr>
          <w:sz w:val="24"/>
          <w:szCs w:val="24"/>
        </w:rPr>
      </w:pPr>
    </w:p>
    <w:p w:rsidR="00155243" w:rsidRDefault="002563FC">
      <w:pPr>
        <w:spacing w:after="120"/>
        <w:jc w:val="center"/>
        <w:rPr>
          <w:bCs/>
          <w:sz w:val="52"/>
          <w:szCs w:val="32"/>
        </w:rPr>
      </w:pPr>
      <w:r>
        <w:rPr>
          <w:bCs/>
          <w:sz w:val="52"/>
          <w:szCs w:val="32"/>
        </w:rPr>
        <w:t>ПРОФЕССИОНАЛЬНЫЙ СТАНДАРТ</w:t>
      </w:r>
    </w:p>
    <w:p w:rsidR="00155243" w:rsidRDefault="002563FC">
      <w:pPr>
        <w:jc w:val="center"/>
        <w:rPr>
          <w:b/>
          <w:sz w:val="28"/>
          <w:szCs w:val="28"/>
        </w:rPr>
      </w:pPr>
      <w:bookmarkStart w:id="1" w:name="_Toc181706433"/>
      <w:r>
        <w:rPr>
          <w:b/>
          <w:sz w:val="28"/>
          <w:szCs w:val="28"/>
        </w:rPr>
        <w:t>«</w:t>
      </w:r>
      <w:bookmarkStart w:id="2" w:name="__DdeLink__2860_1495199791"/>
      <w:r>
        <w:rPr>
          <w:b/>
          <w:sz w:val="28"/>
          <w:szCs w:val="28"/>
        </w:rPr>
        <w:t xml:space="preserve">Специалист в области учета, сбора, транспортирования, обработки, утилизации, обезвреживания, размещения отходов производства </w:t>
      </w:r>
      <w:r>
        <w:rPr>
          <w:b/>
          <w:sz w:val="28"/>
          <w:szCs w:val="28"/>
        </w:rPr>
        <w:br/>
      </w:r>
      <w:r w:rsidRPr="00EB620C">
        <w:rPr>
          <w:b/>
          <w:sz w:val="28"/>
          <w:szCs w:val="28"/>
        </w:rPr>
        <w:t>и потребления</w:t>
      </w:r>
      <w:bookmarkEnd w:id="2"/>
      <w:r w:rsidRPr="00EB620C">
        <w:rPr>
          <w:b/>
          <w:sz w:val="28"/>
          <w:szCs w:val="28"/>
        </w:rPr>
        <w:t>»</w:t>
      </w:r>
      <w:bookmarkEnd w:id="1"/>
    </w:p>
    <w:p w:rsidR="00155243" w:rsidRDefault="00155243">
      <w:pPr>
        <w:jc w:val="center"/>
        <w:rPr>
          <w:sz w:val="24"/>
          <w:szCs w:val="24"/>
        </w:rPr>
      </w:pPr>
    </w:p>
    <w:tbl>
      <w:tblPr>
        <w:tblW w:w="229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</w:tblGrid>
      <w:tr w:rsidR="00155243">
        <w:trPr>
          <w:trHeight w:val="397"/>
          <w:jc w:val="right"/>
        </w:trPr>
        <w:tc>
          <w:tcPr>
            <w:tcW w:w="22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55243">
            <w:pPr>
              <w:jc w:val="both"/>
              <w:rPr>
                <w:sz w:val="24"/>
                <w:szCs w:val="24"/>
              </w:rPr>
            </w:pPr>
          </w:p>
        </w:tc>
      </w:tr>
      <w:tr w:rsidR="00155243">
        <w:trPr>
          <w:trHeight w:val="397"/>
          <w:jc w:val="right"/>
        </w:trPr>
        <w:tc>
          <w:tcPr>
            <w:tcW w:w="2294" w:type="dxa"/>
            <w:tcBorders>
              <w:top w:val="single" w:sz="2" w:space="0" w:color="808080"/>
            </w:tcBorders>
            <w:vAlign w:val="center"/>
          </w:tcPr>
          <w:p w:rsidR="00155243" w:rsidRDefault="002563FC">
            <w:pPr>
              <w:jc w:val="both"/>
            </w:pPr>
            <w:r>
              <w:t>Регистрационный номер</w:t>
            </w:r>
          </w:p>
        </w:tc>
      </w:tr>
    </w:tbl>
    <w:p w:rsidR="00155243" w:rsidRDefault="002563F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Содержание</w:t>
      </w:r>
    </w:p>
    <w:p w:rsidR="00155243" w:rsidRDefault="00155243">
      <w:pPr>
        <w:pStyle w:val="19"/>
        <w:tabs>
          <w:tab w:val="right" w:leader="dot" w:pos="10195"/>
        </w:tabs>
        <w:spacing w:after="0"/>
        <w:rPr>
          <w:sz w:val="24"/>
          <w:szCs w:val="24"/>
          <w:highlight w:val="yellow"/>
        </w:rPr>
      </w:pPr>
    </w:p>
    <w:p w:rsidR="00155243" w:rsidRPr="00801FDA" w:rsidRDefault="002563FC" w:rsidP="004048BB">
      <w:pPr>
        <w:pStyle w:val="19"/>
        <w:tabs>
          <w:tab w:val="right" w:leader="dot" w:pos="10195"/>
        </w:tabs>
        <w:rPr>
          <w:rStyle w:val="af6"/>
        </w:rPr>
      </w:pPr>
      <w:r>
        <w:rPr>
          <w:rStyle w:val="af6"/>
          <w:sz w:val="24"/>
          <w:szCs w:val="24"/>
        </w:rPr>
        <w:fldChar w:fldCharType="begin"/>
      </w:r>
      <w:r>
        <w:rPr>
          <w:rStyle w:val="af6"/>
          <w:sz w:val="24"/>
          <w:szCs w:val="24"/>
        </w:rPr>
        <w:instrText xml:space="preserve"> TOC \o "1-2" \u \h</w:instrText>
      </w:r>
      <w:r>
        <w:rPr>
          <w:rStyle w:val="af6"/>
          <w:sz w:val="24"/>
          <w:szCs w:val="24"/>
        </w:rPr>
        <w:fldChar w:fldCharType="separate"/>
      </w:r>
      <w:hyperlink w:anchor="_Toc196471651">
        <w:r>
          <w:rPr>
            <w:rStyle w:val="af6"/>
            <w:sz w:val="24"/>
            <w:szCs w:val="24"/>
          </w:rPr>
          <w:t>I. Общие сведения</w:t>
        </w:r>
        <w:r w:rsidRPr="00801FDA">
          <w:rPr>
            <w:rStyle w:val="af6"/>
            <w:webHidden/>
            <w:sz w:val="24"/>
            <w:szCs w:val="24"/>
          </w:rPr>
          <w:fldChar w:fldCharType="begin"/>
        </w:r>
        <w:r w:rsidRPr="00801FDA">
          <w:rPr>
            <w:rStyle w:val="af6"/>
            <w:webHidden/>
            <w:sz w:val="24"/>
            <w:szCs w:val="24"/>
          </w:rPr>
          <w:instrText>PAGEREF _Toc196471651 \h</w:instrText>
        </w:r>
        <w:r w:rsidRPr="00801FDA">
          <w:rPr>
            <w:rStyle w:val="af6"/>
            <w:webHidden/>
            <w:sz w:val="24"/>
            <w:szCs w:val="24"/>
          </w:rPr>
        </w:r>
        <w:r w:rsidRPr="00801FDA">
          <w:rPr>
            <w:rStyle w:val="af6"/>
            <w:webHidden/>
            <w:sz w:val="24"/>
            <w:szCs w:val="24"/>
          </w:rPr>
          <w:fldChar w:fldCharType="separate"/>
        </w:r>
        <w:r>
          <w:rPr>
            <w:rStyle w:val="af6"/>
            <w:noProof/>
            <w:sz w:val="24"/>
            <w:szCs w:val="24"/>
          </w:rPr>
          <w:tab/>
          <w:t>2</w:t>
        </w:r>
        <w:r w:rsidRPr="00801FDA">
          <w:rPr>
            <w:rStyle w:val="af6"/>
            <w:webHidden/>
            <w:sz w:val="24"/>
            <w:szCs w:val="24"/>
          </w:rPr>
          <w:fldChar w:fldCharType="end"/>
        </w:r>
      </w:hyperlink>
    </w:p>
    <w:p w:rsidR="00155243" w:rsidRPr="00801FDA" w:rsidRDefault="00FC435C" w:rsidP="004048BB">
      <w:pPr>
        <w:pStyle w:val="19"/>
        <w:tabs>
          <w:tab w:val="right" w:leader="dot" w:pos="10195"/>
        </w:tabs>
        <w:rPr>
          <w:rStyle w:val="af6"/>
        </w:rPr>
      </w:pPr>
      <w:hyperlink w:anchor="_Toc196471652">
        <w:r w:rsidRPr="00801FDA">
          <w:rPr>
            <w:rStyle w:val="af6"/>
            <w:webHidden/>
            <w:sz w:val="24"/>
            <w:szCs w:val="24"/>
          </w:rPr>
          <w:fldChar w:fldCharType="begin"/>
        </w:r>
        <w:r w:rsidRPr="00801FDA">
          <w:rPr>
            <w:rStyle w:val="af6"/>
            <w:webHidden/>
            <w:sz w:val="24"/>
            <w:szCs w:val="24"/>
          </w:rPr>
          <w:instrText>PAGEREF _Toc196471652 \h</w:instrText>
        </w:r>
        <w:r w:rsidRPr="00801FDA">
          <w:rPr>
            <w:rStyle w:val="af6"/>
            <w:webHidden/>
            <w:sz w:val="24"/>
            <w:szCs w:val="24"/>
          </w:rPr>
        </w:r>
        <w:r w:rsidRPr="00801FDA">
          <w:rPr>
            <w:rStyle w:val="af6"/>
            <w:webHidden/>
            <w:sz w:val="24"/>
            <w:szCs w:val="24"/>
          </w:rPr>
          <w:fldChar w:fldCharType="separate"/>
        </w:r>
        <w:r>
          <w:rPr>
            <w:rStyle w:val="af6"/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rStyle w:val="af6"/>
            <w:noProof/>
            <w:sz w:val="24"/>
            <w:szCs w:val="24"/>
          </w:rPr>
          <w:tab/>
        </w:r>
        <w:r w:rsidRPr="00801FDA">
          <w:rPr>
            <w:rStyle w:val="af6"/>
            <w:webHidden/>
            <w:sz w:val="24"/>
            <w:szCs w:val="24"/>
          </w:rPr>
          <w:fldChar w:fldCharType="end"/>
        </w:r>
      </w:hyperlink>
      <w:r w:rsidR="00CD30BD">
        <w:rPr>
          <w:rStyle w:val="af6"/>
          <w:sz w:val="24"/>
          <w:szCs w:val="24"/>
        </w:rPr>
        <w:t>3</w:t>
      </w:r>
    </w:p>
    <w:p w:rsidR="00155243" w:rsidRPr="00801FDA" w:rsidRDefault="00FC435C" w:rsidP="004048BB">
      <w:pPr>
        <w:pStyle w:val="19"/>
        <w:tabs>
          <w:tab w:val="right" w:leader="dot" w:pos="10195"/>
        </w:tabs>
        <w:rPr>
          <w:rStyle w:val="af6"/>
        </w:rPr>
      </w:pPr>
      <w:hyperlink w:anchor="_Toc196471653">
        <w:r w:rsidRPr="00801FDA">
          <w:rPr>
            <w:rStyle w:val="af6"/>
            <w:sz w:val="24"/>
            <w:szCs w:val="24"/>
          </w:rPr>
          <w:t>III</w:t>
        </w:r>
        <w:r w:rsidRPr="00801FDA">
          <w:rPr>
            <w:rStyle w:val="af6"/>
            <w:webHidden/>
            <w:sz w:val="24"/>
            <w:szCs w:val="24"/>
          </w:rPr>
          <w:fldChar w:fldCharType="begin"/>
        </w:r>
        <w:r w:rsidRPr="00801FDA">
          <w:rPr>
            <w:rStyle w:val="af6"/>
            <w:webHidden/>
            <w:sz w:val="24"/>
            <w:szCs w:val="24"/>
          </w:rPr>
          <w:instrText>PAGEREF _Toc196471653 \h</w:instrText>
        </w:r>
        <w:r w:rsidRPr="00801FDA">
          <w:rPr>
            <w:rStyle w:val="af6"/>
            <w:webHidden/>
            <w:sz w:val="24"/>
            <w:szCs w:val="24"/>
          </w:rPr>
        </w:r>
        <w:r w:rsidRPr="00801FDA">
          <w:rPr>
            <w:rStyle w:val="af6"/>
            <w:webHidden/>
            <w:sz w:val="24"/>
            <w:szCs w:val="24"/>
          </w:rPr>
          <w:fldChar w:fldCharType="separate"/>
        </w:r>
        <w:r>
          <w:rPr>
            <w:rStyle w:val="af6"/>
            <w:noProof/>
            <w:sz w:val="24"/>
            <w:szCs w:val="24"/>
          </w:rPr>
          <w:t>. Характеристика обобщенных трудовых функций</w:t>
        </w:r>
        <w:r>
          <w:rPr>
            <w:rStyle w:val="af6"/>
            <w:noProof/>
            <w:sz w:val="24"/>
            <w:szCs w:val="24"/>
          </w:rPr>
          <w:tab/>
        </w:r>
        <w:r w:rsidRPr="00801FDA">
          <w:rPr>
            <w:rStyle w:val="af6"/>
            <w:webHidden/>
            <w:sz w:val="24"/>
            <w:szCs w:val="24"/>
          </w:rPr>
          <w:fldChar w:fldCharType="end"/>
        </w:r>
      </w:hyperlink>
      <w:r w:rsidR="00801FDA" w:rsidRPr="00801FDA">
        <w:rPr>
          <w:rStyle w:val="af6"/>
          <w:sz w:val="24"/>
          <w:szCs w:val="24"/>
        </w:rPr>
        <w:t>5</w:t>
      </w:r>
    </w:p>
    <w:p w:rsidR="00155243" w:rsidRPr="00801FDA" w:rsidRDefault="002563FC" w:rsidP="004048BB">
      <w:pPr>
        <w:pStyle w:val="23"/>
        <w:tabs>
          <w:tab w:val="right" w:leader="dot" w:pos="10195"/>
        </w:tabs>
        <w:ind w:left="142"/>
        <w:rPr>
          <w:rStyle w:val="af6"/>
        </w:rPr>
      </w:pPr>
      <w:hyperlink w:anchor="_Toc196471654">
        <w:r w:rsidRPr="00801FDA">
          <w:rPr>
            <w:rStyle w:val="af6"/>
            <w:webHidden/>
            <w:sz w:val="24"/>
            <w:szCs w:val="24"/>
          </w:rPr>
          <w:fldChar w:fldCharType="begin"/>
        </w:r>
        <w:r w:rsidRPr="00801FDA">
          <w:rPr>
            <w:rStyle w:val="af6"/>
            <w:webHidden/>
            <w:sz w:val="24"/>
            <w:szCs w:val="24"/>
          </w:rPr>
          <w:instrText>PAGEREF _Toc196471654 \h</w:instrText>
        </w:r>
        <w:r w:rsidRPr="00801FDA">
          <w:rPr>
            <w:rStyle w:val="af6"/>
            <w:webHidden/>
            <w:sz w:val="24"/>
            <w:szCs w:val="24"/>
          </w:rPr>
        </w:r>
        <w:r w:rsidRPr="00801FDA">
          <w:rPr>
            <w:rStyle w:val="af6"/>
            <w:webHidden/>
            <w:sz w:val="24"/>
            <w:szCs w:val="24"/>
          </w:rPr>
          <w:fldChar w:fldCharType="separate"/>
        </w:r>
        <w:r>
          <w:rPr>
            <w:rStyle w:val="af6"/>
            <w:noProof/>
            <w:sz w:val="24"/>
            <w:szCs w:val="24"/>
          </w:rPr>
          <w:t>3.1. Обобщенная трудовая функция «</w:t>
        </w:r>
        <w:r w:rsidR="00F97932">
          <w:rPr>
            <w:rStyle w:val="af6"/>
            <w:noProof/>
            <w:sz w:val="24"/>
            <w:szCs w:val="24"/>
          </w:rPr>
          <w:t>В</w:t>
        </w:r>
        <w:r w:rsidR="00927EB9" w:rsidRPr="00927EB9">
          <w:rPr>
            <w:rStyle w:val="af6"/>
            <w:noProof/>
            <w:sz w:val="24"/>
            <w:szCs w:val="24"/>
          </w:rPr>
          <w:t>едени</w:t>
        </w:r>
        <w:r w:rsidR="00F97932">
          <w:rPr>
            <w:rStyle w:val="af6"/>
            <w:noProof/>
            <w:sz w:val="24"/>
            <w:szCs w:val="24"/>
          </w:rPr>
          <w:t>е</w:t>
        </w:r>
        <w:r w:rsidR="00927EB9" w:rsidRPr="00927EB9">
          <w:rPr>
            <w:rStyle w:val="af6"/>
            <w:noProof/>
            <w:sz w:val="24"/>
            <w:szCs w:val="24"/>
          </w:rPr>
          <w:t xml:space="preserve"> и систематизация первичных данных в области обращения с отходами производства и потребления</w:t>
        </w:r>
        <w:r w:rsidR="004048BB" w:rsidRPr="00966BC5">
          <w:rPr>
            <w:rStyle w:val="af6"/>
            <w:noProof/>
            <w:sz w:val="24"/>
            <w:szCs w:val="24"/>
          </w:rPr>
          <w:t xml:space="preserve"> в организации (на предприятии)</w:t>
        </w:r>
        <w:r w:rsidRPr="00966BC5">
          <w:rPr>
            <w:rStyle w:val="af6"/>
            <w:noProof/>
            <w:sz w:val="24"/>
            <w:szCs w:val="24"/>
          </w:rPr>
          <w:t>»</w:t>
        </w:r>
        <w:r>
          <w:rPr>
            <w:rStyle w:val="af6"/>
            <w:noProof/>
            <w:sz w:val="24"/>
            <w:szCs w:val="24"/>
          </w:rPr>
          <w:tab/>
        </w:r>
        <w:r w:rsidRPr="00801FDA">
          <w:rPr>
            <w:rStyle w:val="af6"/>
            <w:webHidden/>
            <w:sz w:val="24"/>
            <w:szCs w:val="24"/>
          </w:rPr>
          <w:fldChar w:fldCharType="end"/>
        </w:r>
      </w:hyperlink>
      <w:r w:rsidR="00801FDA" w:rsidRPr="00801FDA">
        <w:rPr>
          <w:rStyle w:val="af6"/>
          <w:sz w:val="24"/>
          <w:szCs w:val="24"/>
        </w:rPr>
        <w:t>5</w:t>
      </w:r>
    </w:p>
    <w:p w:rsidR="00155243" w:rsidRPr="00801FDA" w:rsidRDefault="002563FC" w:rsidP="004048BB">
      <w:pPr>
        <w:pStyle w:val="23"/>
        <w:tabs>
          <w:tab w:val="right" w:leader="dot" w:pos="10195"/>
        </w:tabs>
        <w:ind w:left="142"/>
        <w:rPr>
          <w:rStyle w:val="af6"/>
        </w:rPr>
      </w:pPr>
      <w:hyperlink w:anchor="_Toc196471655">
        <w:r w:rsidRPr="00801FDA">
          <w:rPr>
            <w:rStyle w:val="af6"/>
            <w:webHidden/>
            <w:sz w:val="24"/>
            <w:szCs w:val="24"/>
          </w:rPr>
          <w:fldChar w:fldCharType="begin"/>
        </w:r>
        <w:r w:rsidRPr="00801FDA">
          <w:rPr>
            <w:rStyle w:val="af6"/>
            <w:webHidden/>
            <w:sz w:val="24"/>
            <w:szCs w:val="24"/>
          </w:rPr>
          <w:instrText>PAGEREF _Toc196471655 \h</w:instrText>
        </w:r>
        <w:r w:rsidRPr="00801FDA">
          <w:rPr>
            <w:rStyle w:val="af6"/>
            <w:webHidden/>
            <w:sz w:val="24"/>
            <w:szCs w:val="24"/>
          </w:rPr>
        </w:r>
        <w:r w:rsidRPr="00801FDA">
          <w:rPr>
            <w:rStyle w:val="af6"/>
            <w:webHidden/>
            <w:sz w:val="24"/>
            <w:szCs w:val="24"/>
          </w:rPr>
          <w:fldChar w:fldCharType="separate"/>
        </w:r>
        <w:r>
          <w:rPr>
            <w:rStyle w:val="af6"/>
            <w:noProof/>
            <w:sz w:val="24"/>
            <w:szCs w:val="24"/>
          </w:rPr>
          <w:t>3.2. Обобщенная трудовая функция «</w:t>
        </w:r>
        <w:r w:rsidR="00927EB9" w:rsidRPr="00927EB9">
          <w:rPr>
            <w:rStyle w:val="af6"/>
            <w:noProof/>
            <w:sz w:val="24"/>
            <w:szCs w:val="24"/>
          </w:rPr>
          <w:t xml:space="preserve">Обеспечение соблюдения требований законодательства </w:t>
        </w:r>
        <w:r w:rsidR="004048BB">
          <w:rPr>
            <w:rStyle w:val="af6"/>
            <w:noProof/>
            <w:sz w:val="24"/>
            <w:szCs w:val="24"/>
          </w:rPr>
          <w:t xml:space="preserve">Российской Федерации </w:t>
        </w:r>
        <w:r w:rsidR="00927EB9" w:rsidRPr="00927EB9">
          <w:rPr>
            <w:rStyle w:val="af6"/>
            <w:noProof/>
            <w:sz w:val="24"/>
            <w:szCs w:val="24"/>
          </w:rPr>
          <w:t>в области обращения с отходами производства и потребления</w:t>
        </w:r>
        <w:r w:rsidR="004048BB">
          <w:rPr>
            <w:rStyle w:val="af6"/>
            <w:noProof/>
            <w:sz w:val="24"/>
            <w:szCs w:val="24"/>
          </w:rPr>
          <w:t xml:space="preserve"> </w:t>
        </w:r>
        <w:r w:rsidR="004048BB" w:rsidRPr="00801FDA">
          <w:rPr>
            <w:rStyle w:val="af6"/>
            <w:noProof/>
          </w:rPr>
          <w:t xml:space="preserve">в </w:t>
        </w:r>
        <w:r w:rsidR="004048BB" w:rsidRPr="00966BC5">
          <w:rPr>
            <w:rStyle w:val="af6"/>
            <w:noProof/>
            <w:sz w:val="24"/>
            <w:szCs w:val="24"/>
          </w:rPr>
          <w:t>организации (на предприятии)</w:t>
        </w:r>
        <w:r w:rsidRPr="00966BC5">
          <w:rPr>
            <w:rStyle w:val="af6"/>
            <w:noProof/>
            <w:sz w:val="24"/>
            <w:szCs w:val="24"/>
          </w:rPr>
          <w:t>»</w:t>
        </w:r>
        <w:r>
          <w:rPr>
            <w:rStyle w:val="af6"/>
            <w:noProof/>
            <w:sz w:val="24"/>
            <w:szCs w:val="24"/>
          </w:rPr>
          <w:tab/>
        </w:r>
        <w:r w:rsidRPr="00801FDA">
          <w:rPr>
            <w:rStyle w:val="af6"/>
            <w:webHidden/>
            <w:sz w:val="24"/>
            <w:szCs w:val="24"/>
          </w:rPr>
          <w:fldChar w:fldCharType="end"/>
        </w:r>
      </w:hyperlink>
      <w:r w:rsidR="00801FDA" w:rsidRPr="00801FDA">
        <w:rPr>
          <w:rStyle w:val="af6"/>
          <w:sz w:val="24"/>
          <w:szCs w:val="24"/>
        </w:rPr>
        <w:t>8</w:t>
      </w:r>
    </w:p>
    <w:p w:rsidR="00155243" w:rsidRPr="00801FDA" w:rsidRDefault="002563FC" w:rsidP="004048BB">
      <w:pPr>
        <w:pStyle w:val="1b"/>
        <w:spacing w:line="240" w:lineRule="auto"/>
        <w:ind w:left="142" w:firstLine="0"/>
        <w:rPr>
          <w:rStyle w:val="af6"/>
          <w:lang w:eastAsia="ru-RU"/>
        </w:rPr>
      </w:pPr>
      <w:hyperlink w:anchor="_Toc196471656">
        <w:r w:rsidRPr="00801FDA">
          <w:rPr>
            <w:rStyle w:val="af6"/>
            <w:webHidden/>
            <w:sz w:val="24"/>
            <w:szCs w:val="24"/>
            <w:lang w:eastAsia="ru-RU"/>
          </w:rPr>
          <w:fldChar w:fldCharType="begin"/>
        </w:r>
        <w:r w:rsidRPr="00801FDA">
          <w:rPr>
            <w:rStyle w:val="af6"/>
            <w:webHidden/>
            <w:sz w:val="24"/>
            <w:szCs w:val="24"/>
            <w:lang w:eastAsia="ru-RU"/>
          </w:rPr>
          <w:instrText>PAGEREF _Toc196471656 \h</w:instrText>
        </w:r>
        <w:r w:rsidRPr="00801FDA">
          <w:rPr>
            <w:rStyle w:val="af6"/>
            <w:webHidden/>
            <w:sz w:val="24"/>
            <w:szCs w:val="24"/>
            <w:lang w:eastAsia="ru-RU"/>
          </w:rPr>
        </w:r>
        <w:r w:rsidRPr="00801FDA">
          <w:rPr>
            <w:rStyle w:val="af6"/>
            <w:webHidden/>
            <w:sz w:val="24"/>
            <w:szCs w:val="24"/>
            <w:lang w:eastAsia="ru-RU"/>
          </w:rPr>
          <w:fldChar w:fldCharType="separate"/>
        </w:r>
        <w:r w:rsidRPr="004048BB">
          <w:rPr>
            <w:rStyle w:val="af6"/>
            <w:rFonts w:ascii="Times New Roman" w:hAnsi="Times New Roman" w:cs="Times New Roman"/>
            <w:noProof/>
            <w:sz w:val="24"/>
            <w:szCs w:val="24"/>
            <w:lang w:eastAsia="ru-RU"/>
          </w:rPr>
          <w:t>3.3. Обобщенная трудовая функция «</w:t>
        </w:r>
        <w:r w:rsidR="004048BB" w:rsidRPr="004048BB">
          <w:rPr>
            <w:rStyle w:val="af6"/>
            <w:rFonts w:ascii="Times New Roman" w:hAnsi="Times New Roman" w:cs="Times New Roman"/>
            <w:noProof/>
            <w:sz w:val="24"/>
            <w:szCs w:val="24"/>
            <w:lang w:eastAsia="ru-RU"/>
          </w:rPr>
          <w:t>Руководство деятельностью в сфере обращения с отходами производства и потребления, включая разработку, внедрение и контроль природоохранной политики в организации (на предприятии)»</w:t>
        </w:r>
        <w:r w:rsidR="00CD30BD">
          <w:rPr>
            <w:rStyle w:val="af6"/>
            <w:rFonts w:ascii="Times New Roman" w:hAnsi="Times New Roman" w:cs="Times New Roman"/>
            <w:noProof/>
            <w:sz w:val="24"/>
            <w:szCs w:val="24"/>
            <w:lang w:eastAsia="ru-RU"/>
          </w:rPr>
          <w:t>……...</w:t>
        </w:r>
        <w:r w:rsidR="004048BB" w:rsidRPr="00801FDA">
          <w:rPr>
            <w:rStyle w:val="af6"/>
            <w:rFonts w:ascii="Times New Roman" w:hAnsi="Times New Roman" w:cs="Times New Roman"/>
            <w:noProof/>
            <w:sz w:val="24"/>
            <w:szCs w:val="24"/>
            <w:lang w:eastAsia="ru-RU"/>
          </w:rPr>
          <w:t>…………………………………………………..</w:t>
        </w:r>
        <w:r w:rsidRPr="004048BB">
          <w:rPr>
            <w:rStyle w:val="af6"/>
            <w:rFonts w:ascii="Times New Roman" w:hAnsi="Times New Roman" w:cs="Times New Roman"/>
            <w:noProof/>
            <w:sz w:val="24"/>
            <w:szCs w:val="24"/>
            <w:lang w:eastAsia="ru-RU"/>
          </w:rPr>
          <w:t>1</w:t>
        </w:r>
        <w:r w:rsidRPr="00801FDA">
          <w:rPr>
            <w:rStyle w:val="af6"/>
            <w:webHidden/>
            <w:sz w:val="24"/>
            <w:szCs w:val="24"/>
            <w:lang w:eastAsia="ru-RU"/>
          </w:rPr>
          <w:fldChar w:fldCharType="end"/>
        </w:r>
      </w:hyperlink>
      <w:r w:rsidR="00801FDA" w:rsidRPr="00801FDA">
        <w:rPr>
          <w:rStyle w:val="af6"/>
          <w:rFonts w:ascii="Times New Roman" w:hAnsi="Times New Roman" w:cs="Times New Roman"/>
          <w:sz w:val="24"/>
          <w:szCs w:val="24"/>
          <w:lang w:eastAsia="ru-RU"/>
        </w:rPr>
        <w:t>5</w:t>
      </w:r>
      <w:r w:rsidR="00CD30BD" w:rsidRPr="00801FDA">
        <w:rPr>
          <w:rStyle w:val="af6"/>
          <w:lang w:eastAsia="ru-RU"/>
        </w:rPr>
        <w:t xml:space="preserve"> </w:t>
      </w:r>
    </w:p>
    <w:p w:rsidR="00155243" w:rsidRPr="00801FDA" w:rsidRDefault="002563FC" w:rsidP="004048BB">
      <w:pPr>
        <w:pStyle w:val="19"/>
        <w:tabs>
          <w:tab w:val="right" w:leader="dot" w:pos="10195"/>
        </w:tabs>
        <w:rPr>
          <w:rStyle w:val="af6"/>
        </w:rPr>
      </w:pPr>
      <w:hyperlink w:anchor="_Toc196471658">
        <w:r w:rsidRPr="00801FDA">
          <w:rPr>
            <w:rStyle w:val="af6"/>
            <w:sz w:val="24"/>
            <w:szCs w:val="24"/>
          </w:rPr>
          <w:t>IV</w:t>
        </w:r>
        <w:r w:rsidRPr="00801FDA">
          <w:rPr>
            <w:rStyle w:val="af6"/>
            <w:webHidden/>
            <w:sz w:val="24"/>
            <w:szCs w:val="24"/>
          </w:rPr>
          <w:fldChar w:fldCharType="begin"/>
        </w:r>
        <w:r w:rsidRPr="00801FDA">
          <w:rPr>
            <w:rStyle w:val="af6"/>
            <w:webHidden/>
            <w:sz w:val="24"/>
            <w:szCs w:val="24"/>
          </w:rPr>
          <w:instrText>PAGEREF _Toc196471658 \h</w:instrText>
        </w:r>
        <w:r w:rsidRPr="00801FDA">
          <w:rPr>
            <w:rStyle w:val="af6"/>
            <w:webHidden/>
            <w:sz w:val="24"/>
            <w:szCs w:val="24"/>
          </w:rPr>
        </w:r>
        <w:r w:rsidRPr="00801FDA">
          <w:rPr>
            <w:rStyle w:val="af6"/>
            <w:webHidden/>
            <w:sz w:val="24"/>
            <w:szCs w:val="24"/>
          </w:rPr>
          <w:fldChar w:fldCharType="separate"/>
        </w:r>
        <w:r>
          <w:rPr>
            <w:rStyle w:val="af6"/>
            <w:noProof/>
            <w:sz w:val="24"/>
            <w:szCs w:val="24"/>
          </w:rPr>
          <w:t>. Сведения об организациях – разработчиках профессионального стандарта</w:t>
        </w:r>
        <w:r>
          <w:rPr>
            <w:rStyle w:val="af6"/>
            <w:noProof/>
            <w:sz w:val="24"/>
            <w:szCs w:val="24"/>
          </w:rPr>
          <w:tab/>
          <w:t>2</w:t>
        </w:r>
        <w:r w:rsidRPr="00801FDA">
          <w:rPr>
            <w:rStyle w:val="af6"/>
            <w:webHidden/>
            <w:sz w:val="24"/>
            <w:szCs w:val="24"/>
          </w:rPr>
          <w:fldChar w:fldCharType="end"/>
        </w:r>
      </w:hyperlink>
      <w:r w:rsidR="00CD30BD">
        <w:rPr>
          <w:rStyle w:val="af6"/>
          <w:sz w:val="24"/>
          <w:szCs w:val="24"/>
        </w:rPr>
        <w:t>2</w:t>
      </w:r>
    </w:p>
    <w:p w:rsidR="00155243" w:rsidRPr="00EC1EF9" w:rsidRDefault="002563FC" w:rsidP="004048BB">
      <w:pPr>
        <w:pStyle w:val="19"/>
        <w:tabs>
          <w:tab w:val="right" w:leader="dot" w:pos="10195"/>
        </w:tabs>
        <w:rPr>
          <w:rFonts w:ascii="Arial" w:eastAsia="Arial" w:hAnsi="Arial"/>
          <w:sz w:val="22"/>
          <w:szCs w:val="22"/>
        </w:rPr>
      </w:pPr>
      <w:hyperlink w:anchor="_Toc196471659">
        <w:r w:rsidRPr="00801FDA">
          <w:rPr>
            <w:rStyle w:val="af6"/>
            <w:sz w:val="24"/>
            <w:szCs w:val="24"/>
          </w:rPr>
          <w:t>V</w:t>
        </w:r>
        <w:r w:rsidRPr="00801FDA">
          <w:rPr>
            <w:rStyle w:val="af6"/>
            <w:webHidden/>
            <w:sz w:val="24"/>
            <w:szCs w:val="24"/>
          </w:rPr>
          <w:fldChar w:fldCharType="begin"/>
        </w:r>
        <w:r w:rsidRPr="00801FDA">
          <w:rPr>
            <w:rStyle w:val="af6"/>
            <w:webHidden/>
            <w:sz w:val="24"/>
            <w:szCs w:val="24"/>
          </w:rPr>
          <w:instrText>PAGEREF _Toc196471659 \h</w:instrText>
        </w:r>
        <w:r w:rsidRPr="00801FDA">
          <w:rPr>
            <w:rStyle w:val="af6"/>
            <w:webHidden/>
            <w:sz w:val="24"/>
            <w:szCs w:val="24"/>
          </w:rPr>
        </w:r>
        <w:r w:rsidRPr="00801FDA">
          <w:rPr>
            <w:rStyle w:val="af6"/>
            <w:webHidden/>
            <w:sz w:val="24"/>
            <w:szCs w:val="24"/>
          </w:rPr>
          <w:fldChar w:fldCharType="separate"/>
        </w:r>
        <w:r>
          <w:rPr>
            <w:rStyle w:val="af6"/>
            <w:noProof/>
            <w:sz w:val="24"/>
            <w:szCs w:val="24"/>
          </w:rPr>
          <w:t>. Сокращения, используемые в профессиональном стандарте</w:t>
        </w:r>
        <w:r>
          <w:rPr>
            <w:rStyle w:val="af6"/>
            <w:noProof/>
            <w:sz w:val="24"/>
            <w:szCs w:val="24"/>
          </w:rPr>
          <w:tab/>
          <w:t>2</w:t>
        </w:r>
        <w:r w:rsidRPr="00801FDA">
          <w:rPr>
            <w:rStyle w:val="af6"/>
            <w:webHidden/>
            <w:sz w:val="24"/>
            <w:szCs w:val="24"/>
          </w:rPr>
          <w:fldChar w:fldCharType="end"/>
        </w:r>
      </w:hyperlink>
      <w:r>
        <w:rPr>
          <w:rStyle w:val="af6"/>
          <w:sz w:val="24"/>
          <w:szCs w:val="24"/>
        </w:rPr>
        <w:fldChar w:fldCharType="end"/>
      </w:r>
      <w:r w:rsidR="00CD30BD">
        <w:rPr>
          <w:rStyle w:val="af6"/>
          <w:sz w:val="24"/>
          <w:szCs w:val="24"/>
        </w:rPr>
        <w:t>2</w:t>
      </w:r>
    </w:p>
    <w:p w:rsidR="00155243" w:rsidRPr="00EC1EF9" w:rsidRDefault="00155243">
      <w:pPr>
        <w:pStyle w:val="19"/>
        <w:tabs>
          <w:tab w:val="right" w:leader="dot" w:pos="10195"/>
        </w:tabs>
        <w:rPr>
          <w:rFonts w:ascii="Arial" w:eastAsia="Arial" w:hAnsi="Arial"/>
          <w:sz w:val="22"/>
          <w:szCs w:val="22"/>
        </w:rPr>
        <w:sectPr w:rsidR="00155243" w:rsidRPr="00EC1EF9">
          <w:headerReference w:type="default" r:id="rId9"/>
          <w:pgSz w:w="11906" w:h="16838"/>
          <w:pgMar w:top="1134" w:right="567" w:bottom="1134" w:left="1134" w:header="397" w:footer="0" w:gutter="0"/>
          <w:cols w:space="720"/>
          <w:formProt w:val="0"/>
          <w:titlePg/>
          <w:docGrid w:linePitch="272" w:charSpace="16384"/>
        </w:sectPr>
      </w:pPr>
    </w:p>
    <w:p w:rsidR="00155243" w:rsidRDefault="002563FC" w:rsidP="00C00721">
      <w:pPr>
        <w:pStyle w:val="1"/>
      </w:pPr>
      <w:bookmarkStart w:id="3" w:name="_Toc196471651"/>
      <w:r>
        <w:lastRenderedPageBreak/>
        <w:t>I. Общие сведения</w:t>
      </w:r>
      <w:bookmarkEnd w:id="3"/>
    </w:p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155243">
        <w:trPr>
          <w:trHeight w:val="397"/>
        </w:trPr>
        <w:tc>
          <w:tcPr>
            <w:tcW w:w="8176" w:type="dxa"/>
            <w:tcBorders>
              <w:bottom w:val="single" w:sz="4" w:space="0" w:color="000000"/>
            </w:tcBorders>
          </w:tcPr>
          <w:p w:rsidR="00155243" w:rsidRDefault="002563FC" w:rsidP="002B742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эффективной системы сбора, накопления, транспортирования, обработки, утилизации, обезвреживания, размещения отходов производства </w:t>
            </w:r>
            <w:r>
              <w:rPr>
                <w:sz w:val="24"/>
                <w:szCs w:val="24"/>
              </w:rPr>
              <w:br/>
              <w:t>и потребления</w:t>
            </w:r>
            <w:r w:rsidR="00EB620C">
              <w:rPr>
                <w:sz w:val="24"/>
                <w:szCs w:val="24"/>
              </w:rPr>
              <w:t xml:space="preserve"> </w:t>
            </w:r>
            <w:r w:rsidR="002B7427" w:rsidRPr="00966BC5">
              <w:rPr>
                <w:sz w:val="24"/>
                <w:szCs w:val="24"/>
              </w:rPr>
              <w:t>в организации (на предприятии)</w:t>
            </w:r>
          </w:p>
        </w:tc>
        <w:tc>
          <w:tcPr>
            <w:tcW w:w="553" w:type="dxa"/>
            <w:tcBorders>
              <w:right w:val="single" w:sz="4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15524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55243">
        <w:tc>
          <w:tcPr>
            <w:tcW w:w="8176" w:type="dxa"/>
          </w:tcPr>
          <w:p w:rsidR="00155243" w:rsidRDefault="002563F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553" w:type="dxa"/>
          </w:tcPr>
          <w:p w:rsidR="00155243" w:rsidRDefault="00155243">
            <w:pPr>
              <w:snapToGrid w:val="0"/>
              <w:rPr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08080"/>
            </w:tcBorders>
          </w:tcPr>
          <w:p w:rsidR="00155243" w:rsidRDefault="002563F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</w:tr>
    </w:tbl>
    <w:p w:rsidR="00155243" w:rsidRDefault="00155243">
      <w:pPr>
        <w:suppressAutoHyphens w:val="0"/>
        <w:rPr>
          <w:sz w:val="24"/>
          <w:szCs w:val="22"/>
        </w:rPr>
      </w:pPr>
    </w:p>
    <w:p w:rsidR="00155243" w:rsidRDefault="002563FC">
      <w:pPr>
        <w:suppressAutoHyphens w:val="0"/>
        <w:rPr>
          <w:sz w:val="24"/>
          <w:szCs w:val="22"/>
        </w:rPr>
      </w:pPr>
      <w:r>
        <w:rPr>
          <w:sz w:val="24"/>
          <w:szCs w:val="22"/>
        </w:rPr>
        <w:t>Краткое описание вида профессиональной деятельности</w:t>
      </w:r>
    </w:p>
    <w:p w:rsidR="00155243" w:rsidRDefault="00155243">
      <w:pPr>
        <w:suppressAutoHyphens w:val="0"/>
        <w:rPr>
          <w:sz w:val="24"/>
          <w:szCs w:val="22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155243" w:rsidTr="00EC1EF9">
        <w:tc>
          <w:tcPr>
            <w:tcW w:w="10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55243" w:rsidRPr="00EC1EF9" w:rsidRDefault="00762AE6" w:rsidP="00EC1EF9">
            <w:pPr>
              <w:suppressAutoHyphens w:val="0"/>
              <w:jc w:val="both"/>
              <w:rPr>
                <w:rFonts w:cs="DejaVu Sans"/>
                <w:sz w:val="24"/>
                <w:szCs w:val="22"/>
              </w:rPr>
            </w:pPr>
            <w:r w:rsidRPr="00EC1EF9">
              <w:rPr>
                <w:rFonts w:cs="DejaVu Sans"/>
                <w:sz w:val="24"/>
                <w:szCs w:val="24"/>
              </w:rPr>
              <w:t>Организация и обеспечение функционирования системы сбора, накопления, транспортирования, обработки, утилизации, обезвреживания и размещения отходов производства и потребления в организации (на предприятии)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Pr="00EC1EF9">
              <w:rPr>
                <w:rFonts w:cs="DejaVu Sans"/>
                <w:sz w:val="24"/>
                <w:szCs w:val="24"/>
              </w:rPr>
              <w:t>в целях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Pr="00EC1EF9">
              <w:rPr>
                <w:rFonts w:cs="DejaVu Sans"/>
                <w:sz w:val="24"/>
                <w:szCs w:val="24"/>
              </w:rPr>
              <w:t>предотвращения негативного воздействия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Pr="00EC1EF9">
              <w:rPr>
                <w:rFonts w:cs="DejaVu Sans"/>
                <w:sz w:val="24"/>
                <w:szCs w:val="24"/>
              </w:rPr>
              <w:t>данных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="00852853" w:rsidRPr="00EC1EF9">
              <w:rPr>
                <w:rFonts w:cs="DejaVu Sans"/>
                <w:sz w:val="24"/>
                <w:szCs w:val="24"/>
              </w:rPr>
              <w:br/>
            </w:r>
            <w:r w:rsidRPr="00EC1EF9">
              <w:rPr>
                <w:rFonts w:cs="DejaVu Sans"/>
                <w:sz w:val="24"/>
                <w:szCs w:val="24"/>
              </w:rPr>
              <w:t>отходов на здоровье человека и окружающую среду, а также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Pr="00EC1EF9">
              <w:rPr>
                <w:rFonts w:cs="DejaVu Sans"/>
                <w:sz w:val="24"/>
                <w:szCs w:val="24"/>
              </w:rPr>
              <w:t>в целях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Pr="00EC1EF9">
              <w:rPr>
                <w:rFonts w:cs="DejaVu Sans"/>
                <w:sz w:val="24"/>
                <w:szCs w:val="24"/>
              </w:rPr>
              <w:t>вовлечения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Pr="00EC1EF9">
              <w:rPr>
                <w:rFonts w:cs="DejaVu Sans"/>
                <w:sz w:val="24"/>
                <w:szCs w:val="24"/>
              </w:rPr>
              <w:t>их</w:t>
            </w:r>
            <w:r w:rsidR="00852853" w:rsidRPr="00EC1EF9">
              <w:rPr>
                <w:rFonts w:cs="DejaVu Sans"/>
                <w:sz w:val="24"/>
                <w:szCs w:val="24"/>
              </w:rPr>
              <w:t xml:space="preserve"> </w:t>
            </w:r>
            <w:r w:rsidR="00D34CE8" w:rsidRPr="00EC1EF9">
              <w:rPr>
                <w:rFonts w:cs="DejaVu Sans"/>
                <w:sz w:val="24"/>
                <w:szCs w:val="24"/>
              </w:rPr>
              <w:br/>
            </w:r>
            <w:r w:rsidRPr="00EC1EF9">
              <w:rPr>
                <w:rFonts w:cs="DejaVu Sans"/>
                <w:sz w:val="24"/>
                <w:szCs w:val="24"/>
              </w:rPr>
              <w:t>в хозяйственный оборот в качестве дополнительных источников сырья.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p w:rsidR="00155243" w:rsidRDefault="002563FC">
      <w:pPr>
        <w:rPr>
          <w:sz w:val="24"/>
          <w:szCs w:val="24"/>
        </w:rPr>
      </w:pPr>
      <w:r>
        <w:rPr>
          <w:sz w:val="24"/>
          <w:szCs w:val="24"/>
        </w:rPr>
        <w:t>Группа занятий:</w:t>
      </w:r>
    </w:p>
    <w:p w:rsidR="00155243" w:rsidRDefault="00155243">
      <w:pPr>
        <w:rPr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4"/>
        <w:gridCol w:w="3727"/>
        <w:gridCol w:w="1348"/>
        <w:gridCol w:w="3686"/>
      </w:tblGrid>
      <w:tr w:rsidR="00155243" w:rsidTr="00966BC5">
        <w:trPr>
          <w:trHeight w:val="397"/>
        </w:trPr>
        <w:tc>
          <w:tcPr>
            <w:tcW w:w="1436" w:type="dxa"/>
          </w:tcPr>
          <w:p w:rsidR="00155243" w:rsidRDefault="00E37865" w:rsidP="00E37865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1239</w:t>
            </w:r>
          </w:p>
        </w:tc>
        <w:tc>
          <w:tcPr>
            <w:tcW w:w="3730" w:type="dxa"/>
          </w:tcPr>
          <w:p w:rsidR="00155243" w:rsidRDefault="00E37865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7865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подразделений (служб), не вошедшие в другие группы</w:t>
            </w:r>
            <w:r w:rsidRPr="00E37865" w:rsidDel="00E37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155243" w:rsidRDefault="002563F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3119</w:t>
            </w:r>
          </w:p>
        </w:tc>
        <w:tc>
          <w:tcPr>
            <w:tcW w:w="3689" w:type="dxa"/>
          </w:tcPr>
          <w:p w:rsidR="00155243" w:rsidRDefault="002563F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155243" w:rsidTr="00966BC5">
        <w:trPr>
          <w:trHeight w:val="397"/>
        </w:trPr>
        <w:tc>
          <w:tcPr>
            <w:tcW w:w="1436" w:type="dxa"/>
          </w:tcPr>
          <w:p w:rsidR="00155243" w:rsidRDefault="002563F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2143</w:t>
            </w:r>
          </w:p>
        </w:tc>
        <w:tc>
          <w:tcPr>
            <w:tcW w:w="3730" w:type="dxa"/>
          </w:tcPr>
          <w:p w:rsidR="00155243" w:rsidRDefault="002563FC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Инженеры по охране окружающей среды</w:t>
            </w:r>
          </w:p>
        </w:tc>
        <w:tc>
          <w:tcPr>
            <w:tcW w:w="1349" w:type="dxa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:rsidR="00155243" w:rsidRDefault="002563FC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5243" w:rsidTr="00966BC5">
        <w:tc>
          <w:tcPr>
            <w:tcW w:w="1436" w:type="dxa"/>
          </w:tcPr>
          <w:p w:rsidR="00155243" w:rsidRDefault="002563FC">
            <w:pPr>
              <w:jc w:val="center"/>
            </w:pPr>
            <w:r>
              <w:rPr>
                <w:szCs w:val="18"/>
              </w:rPr>
              <w:t>(код ОКЗ</w:t>
            </w:r>
            <w:r>
              <w:rPr>
                <w:rStyle w:val="ae"/>
                <w:szCs w:val="18"/>
              </w:rPr>
              <w:endnoteReference w:id="1"/>
            </w:r>
            <w:r>
              <w:rPr>
                <w:szCs w:val="18"/>
              </w:rPr>
              <w:t>)</w:t>
            </w:r>
          </w:p>
        </w:tc>
        <w:tc>
          <w:tcPr>
            <w:tcW w:w="3730" w:type="dxa"/>
          </w:tcPr>
          <w:p w:rsidR="00155243" w:rsidRDefault="002563F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(наименование)</w:t>
            </w:r>
          </w:p>
        </w:tc>
        <w:tc>
          <w:tcPr>
            <w:tcW w:w="1349" w:type="dxa"/>
          </w:tcPr>
          <w:p w:rsidR="00155243" w:rsidRDefault="002563F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(код ОКЗ)</w:t>
            </w:r>
          </w:p>
        </w:tc>
        <w:tc>
          <w:tcPr>
            <w:tcW w:w="3689" w:type="dxa"/>
          </w:tcPr>
          <w:p w:rsidR="00155243" w:rsidRDefault="002563F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(наименование)</w:t>
            </w:r>
          </w:p>
        </w:tc>
      </w:tr>
    </w:tbl>
    <w:p w:rsidR="00155243" w:rsidRDefault="00155243">
      <w:pPr>
        <w:suppressAutoHyphens w:val="0"/>
        <w:rPr>
          <w:sz w:val="24"/>
          <w:szCs w:val="22"/>
          <w:highlight w:val="yellow"/>
        </w:rPr>
      </w:pPr>
    </w:p>
    <w:p w:rsidR="00155243" w:rsidRDefault="002563FC">
      <w:pPr>
        <w:suppressAutoHyphens w:val="0"/>
        <w:rPr>
          <w:sz w:val="24"/>
          <w:szCs w:val="22"/>
        </w:rPr>
      </w:pPr>
      <w:r>
        <w:rPr>
          <w:sz w:val="24"/>
          <w:szCs w:val="22"/>
        </w:rPr>
        <w:t>Отнесение к области профессиональной деятельности</w:t>
      </w:r>
    </w:p>
    <w:p w:rsidR="00155243" w:rsidRDefault="00155243">
      <w:pPr>
        <w:suppressAutoHyphens w:val="0"/>
        <w:rPr>
          <w:sz w:val="24"/>
          <w:szCs w:val="22"/>
        </w:rPr>
      </w:pPr>
    </w:p>
    <w:tbl>
      <w:tblPr>
        <w:tblW w:w="5000" w:type="pct"/>
        <w:tblInd w:w="-3" w:type="dxa"/>
        <w:tblLayout w:type="fixed"/>
        <w:tblLook w:val="00A0" w:firstRow="1" w:lastRow="0" w:firstColumn="1" w:lastColumn="0" w:noHBand="0" w:noVBand="0"/>
      </w:tblPr>
      <w:tblGrid>
        <w:gridCol w:w="1468"/>
        <w:gridCol w:w="8731"/>
      </w:tblGrid>
      <w:tr w:rsidR="00155243">
        <w:trPr>
          <w:trHeight w:val="44"/>
        </w:trPr>
        <w:tc>
          <w:tcPr>
            <w:tcW w:w="14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suppressAutoHyphens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Сквозные виды профессиональной деятельности в промышленности</w:t>
            </w:r>
          </w:p>
        </w:tc>
      </w:tr>
      <w:tr w:rsidR="00155243">
        <w:trPr>
          <w:trHeight w:val="44"/>
        </w:trPr>
        <w:tc>
          <w:tcPr>
            <w:tcW w:w="1469" w:type="dxa"/>
            <w:tcBorders>
              <w:top w:val="single" w:sz="2" w:space="0" w:color="808080"/>
            </w:tcBorders>
            <w:vAlign w:val="center"/>
          </w:tcPr>
          <w:p w:rsidR="00155243" w:rsidRDefault="002563FC">
            <w:pPr>
              <w:suppressAutoHyphens w:val="0"/>
              <w:jc w:val="center"/>
              <w:rPr>
                <w:szCs w:val="18"/>
              </w:rPr>
            </w:pPr>
            <w:r>
              <w:rPr>
                <w:szCs w:val="18"/>
              </w:rPr>
              <w:t>(код ОПД</w:t>
            </w:r>
            <w:r>
              <w:rPr>
                <w:rStyle w:val="ae"/>
                <w:szCs w:val="18"/>
              </w:rPr>
              <w:endnoteReference w:id="2"/>
            </w:r>
            <w:r>
              <w:rPr>
                <w:szCs w:val="18"/>
              </w:rPr>
              <w:t>)</w:t>
            </w:r>
          </w:p>
          <w:p w:rsidR="00155243" w:rsidRDefault="00155243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35" w:type="dxa"/>
            <w:tcBorders>
              <w:top w:val="single" w:sz="2" w:space="0" w:color="808080"/>
            </w:tcBorders>
            <w:vAlign w:val="center"/>
          </w:tcPr>
          <w:p w:rsidR="00155243" w:rsidRDefault="002563FC">
            <w:pPr>
              <w:suppressAutoHyphens w:val="0"/>
              <w:jc w:val="center"/>
              <w:rPr>
                <w:szCs w:val="18"/>
              </w:rPr>
            </w:pPr>
            <w:r>
              <w:rPr>
                <w:szCs w:val="18"/>
              </w:rPr>
              <w:t>(наименование области профессиональной деятельности)</w:t>
            </w:r>
          </w:p>
          <w:p w:rsidR="00155243" w:rsidRDefault="00155243">
            <w:pPr>
              <w:suppressAutoHyphens w:val="0"/>
              <w:jc w:val="center"/>
              <w:rPr>
                <w:szCs w:val="18"/>
              </w:rPr>
            </w:pPr>
          </w:p>
        </w:tc>
      </w:tr>
    </w:tbl>
    <w:p w:rsidR="00155243" w:rsidRDefault="002563FC">
      <w:pPr>
        <w:rPr>
          <w:sz w:val="24"/>
          <w:szCs w:val="24"/>
        </w:rPr>
      </w:pPr>
      <w:r>
        <w:rPr>
          <w:sz w:val="24"/>
          <w:szCs w:val="24"/>
        </w:rPr>
        <w:t>Отнесение к видам экономической деятельности:</w:t>
      </w:r>
    </w:p>
    <w:p w:rsidR="00155243" w:rsidRDefault="00155243">
      <w:pPr>
        <w:rPr>
          <w:sz w:val="24"/>
          <w:szCs w:val="24"/>
        </w:rPr>
      </w:pPr>
    </w:p>
    <w:tbl>
      <w:tblPr>
        <w:tblW w:w="10170" w:type="dxa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8930"/>
      </w:tblGrid>
      <w:tr w:rsidR="00155243" w:rsidTr="00966BC5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43" w:rsidRDefault="004106F4">
            <w:pPr>
              <w:pStyle w:val="23"/>
              <w:tabs>
                <w:tab w:val="right" w:leader="dot" w:pos="10195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106F4">
              <w:rPr>
                <w:sz w:val="24"/>
                <w:szCs w:val="24"/>
              </w:rPr>
              <w:t>38.11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43" w:rsidRDefault="004106F4" w:rsidP="00966BC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F4">
              <w:rPr>
                <w:rFonts w:ascii="Times New Roman" w:hAnsi="Times New Roman" w:cs="Times New Roman"/>
                <w:sz w:val="24"/>
                <w:szCs w:val="24"/>
              </w:rPr>
              <w:t>Сбор неопасных отходов</w:t>
            </w:r>
            <w:r w:rsidRPr="004106F4" w:rsidDel="004106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106F4" w:rsidTr="00966BC5">
        <w:trPr>
          <w:trHeight w:val="210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966BC5" w:rsidDel="004106F4" w:rsidRDefault="004106F4" w:rsidP="00966BC5">
            <w:pPr>
              <w:pStyle w:val="FORMATTEX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4106F4" w:rsidDel="004106F4" w:rsidRDefault="004106F4" w:rsidP="00966BC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6F4">
              <w:rPr>
                <w:rFonts w:ascii="Times New Roman" w:hAnsi="Times New Roman" w:cs="Times New Roman"/>
                <w:sz w:val="24"/>
                <w:szCs w:val="24"/>
              </w:rPr>
              <w:t>Сбор опасных отходов</w:t>
            </w:r>
          </w:p>
        </w:tc>
      </w:tr>
      <w:tr w:rsidR="004106F4" w:rsidTr="00966BC5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966BC5" w:rsidDel="004106F4" w:rsidRDefault="004106F4" w:rsidP="00966BC5">
            <w:pPr>
              <w:pStyle w:val="FORMATTEX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4106F4" w:rsidDel="004106F4" w:rsidRDefault="004106F4" w:rsidP="00966BC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6F4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неопасных отходов</w:t>
            </w:r>
          </w:p>
        </w:tc>
      </w:tr>
      <w:tr w:rsidR="004106F4" w:rsidTr="004106F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966BC5" w:rsidDel="004106F4" w:rsidRDefault="004106F4" w:rsidP="00966BC5">
            <w:pPr>
              <w:pStyle w:val="FORMATTEX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4106F4" w:rsidDel="004106F4" w:rsidRDefault="004106F4" w:rsidP="00966BC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6F4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опасных отходов</w:t>
            </w:r>
          </w:p>
        </w:tc>
      </w:tr>
      <w:tr w:rsidR="004106F4" w:rsidTr="004106F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966BC5" w:rsidDel="004106F4" w:rsidRDefault="004106F4" w:rsidP="00966BC5">
            <w:pPr>
              <w:pStyle w:val="FORMATTEX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F4" w:rsidRPr="004106F4" w:rsidDel="004106F4" w:rsidRDefault="004106F4" w:rsidP="00966BC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6F4">
              <w:rPr>
                <w:rFonts w:ascii="Times New Roman" w:hAnsi="Times New Roman" w:cs="Times New Roman"/>
                <w:sz w:val="24"/>
                <w:szCs w:val="24"/>
              </w:rPr>
              <w:t>Утилизация отсортированных материалов</w:t>
            </w:r>
          </w:p>
        </w:tc>
      </w:tr>
      <w:tr w:rsidR="00CB5988" w:rsidTr="004106F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88" w:rsidRDefault="00CB5988" w:rsidP="00374A6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0399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88" w:rsidRPr="00374A66" w:rsidRDefault="00CB5988" w:rsidP="00966BC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96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CB5988" w:rsidTr="004106F4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88" w:rsidRDefault="00CB5988" w:rsidP="00374A6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74.90.5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988" w:rsidRPr="00374A66" w:rsidRDefault="00CB5988" w:rsidP="00966BC5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996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услуг в области экологии</w:t>
            </w:r>
          </w:p>
        </w:tc>
      </w:tr>
    </w:tbl>
    <w:p w:rsidR="00155243" w:rsidRDefault="002563FC">
      <w:pPr>
        <w:sectPr w:rsidR="00155243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 w:charSpace="8192"/>
        </w:sectPr>
      </w:pPr>
      <w:r>
        <w:t>(код ОКВЭД</w:t>
      </w:r>
      <w:r>
        <w:rPr>
          <w:rStyle w:val="ae"/>
        </w:rPr>
        <w:endnoteReference w:id="3"/>
      </w:r>
      <w:r>
        <w:t xml:space="preserve">)                                                  </w:t>
      </w:r>
      <w:proofErr w:type="gramStart"/>
      <w:r>
        <w:t xml:space="preserve">   (</w:t>
      </w:r>
      <w:proofErr w:type="gramEnd"/>
      <w:r>
        <w:t>наименование вида экономической деятельности)</w:t>
      </w:r>
    </w:p>
    <w:p w:rsidR="00155243" w:rsidRDefault="002563FC">
      <w:pPr>
        <w:pStyle w:val="1"/>
        <w:rPr>
          <w:sz w:val="24"/>
        </w:rPr>
      </w:pPr>
      <w:bookmarkStart w:id="4" w:name="_Toc196471652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</w:p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1620"/>
        <w:gridCol w:w="1598"/>
        <w:gridCol w:w="1682"/>
        <w:gridCol w:w="5316"/>
        <w:gridCol w:w="838"/>
        <w:gridCol w:w="1538"/>
      </w:tblGrid>
      <w:tr w:rsidR="00155243" w:rsidTr="009C77C3">
        <w:trPr>
          <w:cantSplit/>
        </w:trPr>
        <w:tc>
          <w:tcPr>
            <w:tcW w:w="573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6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</w:tc>
      </w:tr>
      <w:tr w:rsidR="00155243" w:rsidTr="009C77C3">
        <w:tc>
          <w:tcPr>
            <w:tcW w:w="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5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1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155243" w:rsidTr="009C77C3">
        <w:trPr>
          <w:trHeight w:val="562"/>
        </w:trPr>
        <w:tc>
          <w:tcPr>
            <w:tcW w:w="8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F9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602F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дение и систематизация</w:t>
            </w:r>
            <w:r w:rsidR="00F602F0">
              <w:rPr>
                <w:sz w:val="24"/>
                <w:szCs w:val="24"/>
              </w:rPr>
              <w:t xml:space="preserve"> первичных данных в области обращения с отходами производства и потребления </w:t>
            </w:r>
            <w:r w:rsidR="00F602F0" w:rsidRPr="00966BC5">
              <w:rPr>
                <w:sz w:val="24"/>
                <w:szCs w:val="24"/>
              </w:rPr>
              <w:t>в организации (на предприятии)</w:t>
            </w:r>
          </w:p>
        </w:tc>
        <w:tc>
          <w:tcPr>
            <w:tcW w:w="15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Техник-эколог</w:t>
            </w:r>
          </w:p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первичному учету отходов</w:t>
            </w:r>
          </w:p>
        </w:tc>
        <w:tc>
          <w:tcPr>
            <w:tcW w:w="531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Первичный входящий контроль, учет и систематизация данных </w:t>
            </w:r>
            <w:r w:rsidR="00EB620C" w:rsidRPr="00EB620C">
              <w:rPr>
                <w:sz w:val="24"/>
                <w:szCs w:val="24"/>
              </w:rPr>
              <w:t>в области обращения с отходами производства и потребления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243" w:rsidRDefault="002563FC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A/01.5</w:t>
            </w:r>
          </w:p>
        </w:tc>
        <w:tc>
          <w:tcPr>
            <w:tcW w:w="15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5243" w:rsidTr="009C77C3">
        <w:tc>
          <w:tcPr>
            <w:tcW w:w="83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155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15524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155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155243">
            <w:pPr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852853">
              <w:rPr>
                <w:sz w:val="24"/>
                <w:szCs w:val="24"/>
              </w:rPr>
              <w:t xml:space="preserve">первичных </w:t>
            </w:r>
            <w:r>
              <w:rPr>
                <w:sz w:val="24"/>
                <w:szCs w:val="24"/>
              </w:rPr>
              <w:t>данных</w:t>
            </w:r>
            <w:r w:rsidR="00EB62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="00EB620C">
              <w:rPr>
                <w:sz w:val="24"/>
                <w:szCs w:val="24"/>
              </w:rPr>
              <w:t xml:space="preserve">анализа, </w:t>
            </w:r>
            <w:r>
              <w:rPr>
                <w:sz w:val="24"/>
                <w:szCs w:val="24"/>
              </w:rPr>
              <w:t>учета и составления отчетности в области обращения с отходами производства и потребления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A/02.5</w:t>
            </w:r>
          </w:p>
        </w:tc>
        <w:tc>
          <w:tcPr>
            <w:tcW w:w="153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155243">
            <w:pPr>
              <w:jc w:val="center"/>
              <w:rPr>
                <w:sz w:val="24"/>
                <w:szCs w:val="24"/>
              </w:rPr>
            </w:pPr>
          </w:p>
        </w:tc>
      </w:tr>
      <w:tr w:rsidR="00155243" w:rsidTr="009C77C3">
        <w:tc>
          <w:tcPr>
            <w:tcW w:w="8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Pr="00EC1EF9" w:rsidRDefault="002563FC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Pr="00EC1EF9" w:rsidRDefault="002563FC" w:rsidP="00EB620C">
            <w:pPr>
              <w:rPr>
                <w:color w:val="000000"/>
                <w:sz w:val="24"/>
                <w:szCs w:val="24"/>
              </w:rPr>
            </w:pPr>
            <w:r w:rsidRPr="00EC1EF9">
              <w:rPr>
                <w:color w:val="000000"/>
                <w:sz w:val="24"/>
                <w:szCs w:val="24"/>
              </w:rPr>
              <w:t xml:space="preserve">Обеспечение соблюдения требований законодательства </w:t>
            </w:r>
            <w:r w:rsidR="00454D77" w:rsidRPr="00EC1EF9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EC1EF9">
              <w:rPr>
                <w:color w:val="000000"/>
                <w:sz w:val="24"/>
                <w:szCs w:val="24"/>
              </w:rPr>
              <w:t>в области обращения с отходами производства и потребления</w:t>
            </w:r>
            <w:r w:rsidR="00F602F0" w:rsidRPr="00EC1EF9">
              <w:rPr>
                <w:color w:val="000000"/>
                <w:sz w:val="24"/>
                <w:szCs w:val="24"/>
              </w:rPr>
              <w:t xml:space="preserve"> </w:t>
            </w:r>
            <w:r w:rsidR="00F602F0">
              <w:rPr>
                <w:sz w:val="24"/>
                <w:szCs w:val="24"/>
              </w:rPr>
              <w:t>в организации</w:t>
            </w:r>
            <w:r w:rsidR="00F602F0" w:rsidRPr="00F602F0">
              <w:rPr>
                <w:sz w:val="24"/>
                <w:szCs w:val="24"/>
              </w:rPr>
              <w:t xml:space="preserve"> </w:t>
            </w:r>
            <w:r w:rsidR="00F602F0">
              <w:rPr>
                <w:sz w:val="24"/>
                <w:szCs w:val="24"/>
              </w:rPr>
              <w:lastRenderedPageBreak/>
              <w:t>(</w:t>
            </w:r>
            <w:r w:rsidR="00F602F0" w:rsidRPr="00F602F0">
              <w:rPr>
                <w:sz w:val="24"/>
                <w:szCs w:val="24"/>
              </w:rPr>
              <w:t>на предприятии</w:t>
            </w:r>
            <w:r w:rsidR="00F602F0">
              <w:rPr>
                <w:sz w:val="24"/>
                <w:szCs w:val="24"/>
              </w:rPr>
              <w:t>)</w:t>
            </w:r>
          </w:p>
        </w:tc>
        <w:tc>
          <w:tcPr>
            <w:tcW w:w="15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Pr="00EC1EF9" w:rsidRDefault="002563FC">
            <w:pPr>
              <w:jc w:val="center"/>
              <w:rPr>
                <w:color w:val="000000"/>
                <w:sz w:val="24"/>
                <w:szCs w:val="24"/>
              </w:rPr>
            </w:pPr>
            <w:r w:rsidRPr="00EC1EF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2563FC" w:rsidP="00EB6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</w:t>
            </w:r>
            <w:r w:rsidR="00EB620C">
              <w:rPr>
                <w:sz w:val="24"/>
                <w:szCs w:val="24"/>
              </w:rPr>
              <w:t>обращению с отходами производства и потребления</w:t>
            </w:r>
          </w:p>
        </w:tc>
        <w:tc>
          <w:tcPr>
            <w:tcW w:w="5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 сопровождение деятельности организации (предприятия) в сфере управления отходами производства и потребления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В/01.6</w:t>
            </w:r>
          </w:p>
        </w:tc>
        <w:tc>
          <w:tcPr>
            <w:tcW w:w="15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Pr="00EC1EF9" w:rsidRDefault="002563FC">
            <w:pPr>
              <w:jc w:val="center"/>
              <w:rPr>
                <w:color w:val="000000"/>
                <w:sz w:val="24"/>
                <w:szCs w:val="24"/>
              </w:rPr>
            </w:pPr>
            <w:r w:rsidRPr="00EC1EF9">
              <w:rPr>
                <w:color w:val="000000"/>
                <w:sz w:val="24"/>
                <w:szCs w:val="24"/>
              </w:rPr>
              <w:t>6</w:t>
            </w:r>
          </w:p>
        </w:tc>
      </w:tr>
      <w:tr w:rsidR="00155243" w:rsidTr="009C77C3">
        <w:tc>
          <w:tcPr>
            <w:tcW w:w="83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5243" w:rsidRPr="00EC1EF9" w:rsidRDefault="001552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Pr="00EC1EF9" w:rsidRDefault="001552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5243" w:rsidRPr="00EC1EF9" w:rsidRDefault="001552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5243" w:rsidRDefault="00155243">
            <w:pPr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работ в области сбора, транспортирования, обработки, утилизации и/или обезвреживания отходов производства и потребления на собственных объектах требованиям природоохранного и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- эпидемиологического законодательства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В/02.6</w:t>
            </w:r>
          </w:p>
        </w:tc>
        <w:tc>
          <w:tcPr>
            <w:tcW w:w="153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5243" w:rsidTr="009C77C3">
        <w:tc>
          <w:tcPr>
            <w:tcW w:w="834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55243" w:rsidRDefault="00155243">
            <w:pPr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соответствия работ в области размещения отходов производства и потребления на собственных объектах размещения отходов требованиям природоохранного и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- эпидемиологического законодательства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В/03.6</w:t>
            </w:r>
          </w:p>
        </w:tc>
        <w:tc>
          <w:tcPr>
            <w:tcW w:w="1538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5243" w:rsidTr="009C77C3">
        <w:tc>
          <w:tcPr>
            <w:tcW w:w="834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155243">
            <w:pPr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требований нормативных правовых актов в области расширенной ответственности производителей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2563FC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В/04.6</w:t>
            </w:r>
          </w:p>
        </w:tc>
        <w:tc>
          <w:tcPr>
            <w:tcW w:w="1538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155243" w:rsidRDefault="001552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77C3" w:rsidTr="002B7427">
        <w:trPr>
          <w:trHeight w:val="636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7C3" w:rsidRPr="00EC1EF9" w:rsidRDefault="009C77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9C77C3" w:rsidRPr="00EC1EF9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Руководство деятельностью</w:t>
            </w:r>
            <w:r>
              <w:rPr>
                <w:sz w:val="24"/>
                <w:szCs w:val="24"/>
              </w:rPr>
              <w:t xml:space="preserve"> в сфере обращения с отходами производства и потребления, включая разработку, внедрение и кон</w:t>
            </w:r>
            <w:r>
              <w:rPr>
                <w:bCs/>
                <w:sz w:val="24"/>
                <w:szCs w:val="24"/>
              </w:rPr>
              <w:t>троль природоохранной политики</w:t>
            </w:r>
            <w:r w:rsidR="00F602F0">
              <w:rPr>
                <w:bCs/>
                <w:sz w:val="24"/>
                <w:szCs w:val="24"/>
              </w:rPr>
              <w:t xml:space="preserve"> </w:t>
            </w:r>
            <w:r w:rsidR="00F602F0">
              <w:rPr>
                <w:sz w:val="24"/>
                <w:szCs w:val="24"/>
              </w:rPr>
              <w:t>в организации</w:t>
            </w:r>
            <w:r w:rsidR="00F602F0" w:rsidRPr="00F602F0">
              <w:rPr>
                <w:sz w:val="24"/>
                <w:szCs w:val="24"/>
              </w:rPr>
              <w:t xml:space="preserve"> </w:t>
            </w:r>
            <w:r w:rsidR="00F602F0">
              <w:rPr>
                <w:sz w:val="24"/>
                <w:szCs w:val="24"/>
              </w:rPr>
              <w:t>(</w:t>
            </w:r>
            <w:r w:rsidR="00F602F0" w:rsidRPr="00F602F0">
              <w:rPr>
                <w:sz w:val="24"/>
                <w:szCs w:val="24"/>
              </w:rPr>
              <w:t>на предприятии</w:t>
            </w:r>
            <w:r w:rsidR="00F602F0">
              <w:rPr>
                <w:sz w:val="24"/>
                <w:szCs w:val="24"/>
              </w:rPr>
              <w:t>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E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  <w:p w:rsidR="009C77C3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7C3" w:rsidRPr="009C77C3" w:rsidRDefault="009C77C3" w:rsidP="009C77C3">
            <w:pPr>
              <w:rPr>
                <w:sz w:val="24"/>
                <w:szCs w:val="24"/>
              </w:rPr>
            </w:pPr>
            <w:r w:rsidRPr="009C77C3">
              <w:rPr>
                <w:sz w:val="24"/>
                <w:szCs w:val="24"/>
              </w:rPr>
              <w:t>Главный инженер по экологической безопасности</w:t>
            </w:r>
          </w:p>
          <w:p w:rsidR="009C77C3" w:rsidRPr="009C77C3" w:rsidRDefault="009C77C3" w:rsidP="009C77C3">
            <w:pPr>
              <w:rPr>
                <w:sz w:val="24"/>
                <w:szCs w:val="24"/>
              </w:rPr>
            </w:pPr>
            <w:r w:rsidRPr="009C77C3">
              <w:rPr>
                <w:sz w:val="24"/>
                <w:szCs w:val="24"/>
              </w:rPr>
              <w:t xml:space="preserve">Начальник службы обращения с отходами </w:t>
            </w:r>
          </w:p>
          <w:p w:rsidR="009C77C3" w:rsidRDefault="009C77C3">
            <w:pPr>
              <w:rPr>
                <w:sz w:val="24"/>
                <w:szCs w:val="24"/>
              </w:rPr>
            </w:pPr>
            <w:r w:rsidRPr="009C77C3">
              <w:rPr>
                <w:sz w:val="24"/>
                <w:szCs w:val="24"/>
              </w:rPr>
              <w:t>Начальник отдела по обращению с отходами</w:t>
            </w:r>
          </w:p>
          <w:p w:rsidR="009C77C3" w:rsidRDefault="009C77C3" w:rsidP="002B74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подготовки документов и данных, необходимых для оформления разрешительной документации в сфере обращения с отходами производства и потребления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C3" w:rsidRDefault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С/01.6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7C3" w:rsidRPr="00EC1EF9" w:rsidRDefault="009C77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C77C3" w:rsidRPr="00EC1EF9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7C3" w:rsidTr="002B7427">
        <w:trPr>
          <w:cantSplit/>
          <w:trHeight w:val="295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контроль соблюдения природоохранного и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- эпидемиологического законодательства при ведении хозяйственной деятельности организации (предприятия)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С/02.6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Pr="00EC1EF9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7C3" w:rsidTr="002B7427">
        <w:trPr>
          <w:cantSplit/>
          <w:trHeight w:val="1202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 w:rsidP="002B74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совершенствование, оценка риска и предотвращение негативных последствий процессов, связанных с обращением отходов производства и потребления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С/03.6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Pr="00EC1EF9" w:rsidRDefault="009C77C3" w:rsidP="002B74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7C3" w:rsidTr="002B7427">
        <w:trPr>
          <w:cantSplit/>
          <w:trHeight w:val="904"/>
        </w:trPr>
        <w:tc>
          <w:tcPr>
            <w:tcW w:w="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совершенствование политики в области обращения с отходами производства и потребления в организации (предприятии)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Pr="00966BC5" w:rsidRDefault="009C77C3" w:rsidP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77C3" w:rsidRPr="00EC1EF9" w:rsidRDefault="009C77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7C3" w:rsidTr="00966BC5">
        <w:trPr>
          <w:cantSplit/>
          <w:trHeight w:val="690"/>
        </w:trPr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анализ результативности деятельности в сфере обращения с отходами производства и потребления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Pr="00966BC5" w:rsidRDefault="009C77C3" w:rsidP="009C77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C3" w:rsidRDefault="009C77C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55243" w:rsidRDefault="00155243"/>
    <w:p w:rsidR="00155243" w:rsidRDefault="00155243"/>
    <w:p w:rsidR="00155243" w:rsidRDefault="00155243">
      <w:pPr>
        <w:sectPr w:rsidR="00155243">
          <w:headerReference w:type="even" r:id="rId13"/>
          <w:headerReference w:type="default" r:id="rId14"/>
          <w:headerReference w:type="first" r:id="rId15"/>
          <w:endnotePr>
            <w:numFmt w:val="decimal"/>
          </w:endnotePr>
          <w:pgSz w:w="16838" w:h="11906" w:orient="landscape"/>
          <w:pgMar w:top="567" w:right="1134" w:bottom="1134" w:left="2268" w:header="397" w:footer="0" w:gutter="0"/>
          <w:cols w:space="720"/>
          <w:formProt w:val="0"/>
          <w:docGrid w:linePitch="100" w:charSpace="16384"/>
        </w:sectPr>
      </w:pPr>
    </w:p>
    <w:p w:rsidR="00155243" w:rsidRDefault="002563FC">
      <w:pPr>
        <w:pStyle w:val="1"/>
      </w:pPr>
      <w:bookmarkStart w:id="5" w:name="_Toc196471653"/>
      <w:r>
        <w:rPr>
          <w:lang w:val="en-US"/>
        </w:rPr>
        <w:lastRenderedPageBreak/>
        <w:t>III</w:t>
      </w:r>
      <w:r>
        <w:t>. Характеристика обобщенных трудовых функций</w:t>
      </w:r>
      <w:bookmarkEnd w:id="5"/>
    </w:p>
    <w:p w:rsidR="00155243" w:rsidRDefault="00155243">
      <w:pPr>
        <w:rPr>
          <w:sz w:val="24"/>
          <w:szCs w:val="24"/>
        </w:rPr>
      </w:pPr>
    </w:p>
    <w:p w:rsidR="005C52D8" w:rsidRDefault="002563FC">
      <w:pPr>
        <w:pStyle w:val="2"/>
      </w:pPr>
      <w:bookmarkStart w:id="6" w:name="_Toc196471654"/>
      <w:r>
        <w:t xml:space="preserve">3.1. Обобщенная трудовая функция </w:t>
      </w:r>
    </w:p>
    <w:bookmarkEnd w:id="6"/>
    <w:p w:rsidR="00155243" w:rsidRDefault="00155243">
      <w:pPr>
        <w:pStyle w:val="2"/>
        <w:rPr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4552"/>
        <w:gridCol w:w="735"/>
        <w:gridCol w:w="803"/>
        <w:gridCol w:w="1655"/>
        <w:gridCol w:w="923"/>
      </w:tblGrid>
      <w:tr w:rsidR="00155243">
        <w:tc>
          <w:tcPr>
            <w:tcW w:w="1533" w:type="dxa"/>
            <w:tcBorders>
              <w:right w:val="single" w:sz="4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2F0" w:rsidRDefault="00F97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563F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дение и систематизация</w:t>
            </w:r>
            <w:r w:rsidR="002563FC">
              <w:rPr>
                <w:sz w:val="24"/>
                <w:szCs w:val="24"/>
              </w:rPr>
              <w:t xml:space="preserve"> первичных данных в области обращения с отходами производства и потребления</w:t>
            </w:r>
            <w:r w:rsidR="00F602F0">
              <w:rPr>
                <w:sz w:val="24"/>
                <w:szCs w:val="24"/>
              </w:rPr>
              <w:t xml:space="preserve"> </w:t>
            </w:r>
            <w:r w:rsidR="00F602F0" w:rsidRPr="00966BC5">
              <w:rPr>
                <w:sz w:val="24"/>
                <w:szCs w:val="24"/>
              </w:rPr>
              <w:t>в организации (на предприятии)</w:t>
            </w:r>
          </w:p>
        </w:tc>
        <w:tc>
          <w:tcPr>
            <w:tcW w:w="7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5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ind w:left="113"/>
              <w:rPr>
                <w:szCs w:val="18"/>
              </w:rPr>
            </w:pPr>
            <w:r>
              <w:rPr>
                <w:szCs w:val="18"/>
              </w:rPr>
              <w:t>Уровень квалификации</w:t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620C" w:rsidRPr="00EB620C" w:rsidRDefault="00EB620C" w:rsidP="00EB620C">
            <w:pPr>
              <w:rPr>
                <w:sz w:val="24"/>
                <w:szCs w:val="24"/>
              </w:rPr>
            </w:pPr>
            <w:r w:rsidRPr="00EB620C">
              <w:rPr>
                <w:sz w:val="24"/>
                <w:szCs w:val="24"/>
              </w:rPr>
              <w:t>Техник-эколог</w:t>
            </w:r>
          </w:p>
          <w:p w:rsidR="00155243" w:rsidRDefault="00EB620C">
            <w:pPr>
              <w:rPr>
                <w:sz w:val="24"/>
                <w:szCs w:val="24"/>
              </w:rPr>
            </w:pPr>
            <w:r w:rsidRPr="00EB620C">
              <w:rPr>
                <w:sz w:val="24"/>
                <w:szCs w:val="24"/>
              </w:rPr>
              <w:t>Специалист по первичному учету отходов</w:t>
            </w:r>
            <w:r w:rsidRPr="00EB620C" w:rsidDel="00EB620C">
              <w:rPr>
                <w:sz w:val="24"/>
                <w:szCs w:val="24"/>
              </w:rPr>
              <w:t xml:space="preserve"> </w:t>
            </w:r>
          </w:p>
        </w:tc>
      </w:tr>
    </w:tbl>
    <w:p w:rsidR="00155243" w:rsidRDefault="00155243">
      <w:pPr>
        <w:suppressAutoHyphens w:val="0"/>
        <w:rPr>
          <w:bCs/>
          <w:sz w:val="24"/>
          <w:highlight w:val="yellow"/>
        </w:rPr>
      </w:pPr>
    </w:p>
    <w:p w:rsidR="00155243" w:rsidRDefault="002563FC">
      <w:pPr>
        <w:suppressAutoHyphens w:val="0"/>
        <w:rPr>
          <w:bCs/>
          <w:sz w:val="24"/>
        </w:rPr>
      </w:pPr>
      <w:r>
        <w:rPr>
          <w:bCs/>
          <w:sz w:val="24"/>
        </w:rPr>
        <w:t>Пути достижения квалификации</w:t>
      </w:r>
    </w:p>
    <w:p w:rsidR="00155243" w:rsidRDefault="00155243">
      <w:pPr>
        <w:suppressAutoHyphens w:val="0"/>
        <w:rPr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 w:rsidTr="00966BC5">
        <w:trPr>
          <w:trHeight w:val="23"/>
        </w:trPr>
        <w:tc>
          <w:tcPr>
            <w:tcW w:w="2643" w:type="dxa"/>
          </w:tcPr>
          <w:p w:rsidR="00155243" w:rsidRDefault="002563FC" w:rsidP="004E7BF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Образование и обучение </w:t>
            </w:r>
          </w:p>
        </w:tc>
        <w:tc>
          <w:tcPr>
            <w:tcW w:w="7561" w:type="dxa"/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 и дополнительное образование – программы профессиональной переподготовки в области экологии, природопользования и экологической безопасности</w:t>
            </w:r>
          </w:p>
        </w:tc>
      </w:tr>
      <w:tr w:rsidR="00155243" w:rsidTr="00966BC5">
        <w:trPr>
          <w:trHeight w:val="23"/>
        </w:trPr>
        <w:tc>
          <w:tcPr>
            <w:tcW w:w="2643" w:type="dxa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Опыт практической работы</w:t>
            </w:r>
          </w:p>
        </w:tc>
        <w:tc>
          <w:tcPr>
            <w:tcW w:w="7561" w:type="dxa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 w:rsidTr="00966BC5">
        <w:trPr>
          <w:trHeight w:val="23"/>
        </w:trPr>
        <w:tc>
          <w:tcPr>
            <w:tcW w:w="2643" w:type="dxa"/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Особые условия допуска к работе </w:t>
            </w:r>
          </w:p>
        </w:tc>
        <w:tc>
          <w:tcPr>
            <w:tcW w:w="7561" w:type="dxa"/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 xml:space="preserve">Наличие профессиональной подготовки и </w:t>
            </w:r>
            <w:r w:rsidR="00927EB9" w:rsidRPr="00927EB9">
              <w:rPr>
                <w:sz w:val="24"/>
                <w:szCs w:val="24"/>
              </w:rPr>
              <w:t>квалификации</w:t>
            </w:r>
            <w:r w:rsidR="00927EB9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право работы с опасными отходами, для допуска к сбору, транспортированию, обработке, утилизации, обезвреживанию, размещению отходов I - IV классов опасности</w:t>
            </w:r>
            <w:r>
              <w:rPr>
                <w:rStyle w:val="ae"/>
                <w:sz w:val="24"/>
                <w:szCs w:val="24"/>
              </w:rPr>
              <w:endnoteReference w:id="4"/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>
              <w:rPr>
                <w:rStyle w:val="ae"/>
                <w:sz w:val="24"/>
                <w:szCs w:val="24"/>
              </w:rPr>
              <w:endnoteReference w:id="5"/>
            </w:r>
          </w:p>
        </w:tc>
      </w:tr>
      <w:tr w:rsidR="00155243" w:rsidTr="00966BC5">
        <w:trPr>
          <w:trHeight w:val="23"/>
        </w:trPr>
        <w:tc>
          <w:tcPr>
            <w:tcW w:w="2643" w:type="dxa"/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Другие характеристики</w:t>
            </w:r>
          </w:p>
        </w:tc>
        <w:tc>
          <w:tcPr>
            <w:tcW w:w="7561" w:type="dxa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155243" w:rsidRDefault="00155243" w:rsidP="00C00721">
      <w:pPr>
        <w:rPr>
          <w:sz w:val="24"/>
          <w:szCs w:val="24"/>
        </w:rPr>
      </w:pPr>
    </w:p>
    <w:p w:rsidR="00155243" w:rsidRDefault="002563FC" w:rsidP="00C00721">
      <w:pPr>
        <w:rPr>
          <w:sz w:val="24"/>
          <w:szCs w:val="24"/>
        </w:rPr>
      </w:pPr>
      <w:r>
        <w:rPr>
          <w:sz w:val="24"/>
          <w:szCs w:val="24"/>
        </w:rPr>
        <w:t>Справочная информация</w:t>
      </w:r>
    </w:p>
    <w:p w:rsidR="00155243" w:rsidRDefault="00155243" w:rsidP="00C0072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1379"/>
        <w:gridCol w:w="6176"/>
      </w:tblGrid>
      <w:tr w:rsidR="00155243" w:rsidTr="00966BC5">
        <w:trPr>
          <w:trHeight w:val="23"/>
        </w:trPr>
        <w:tc>
          <w:tcPr>
            <w:tcW w:w="2640" w:type="dxa"/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79" w:type="dxa"/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176" w:type="dxa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начальной группы, должности, профессии или специальности</w:t>
            </w:r>
          </w:p>
        </w:tc>
      </w:tr>
      <w:tr w:rsidR="00155243" w:rsidTr="00966BC5">
        <w:trPr>
          <w:trHeight w:val="23"/>
        </w:trPr>
        <w:tc>
          <w:tcPr>
            <w:tcW w:w="2640" w:type="dxa"/>
            <w:tcMar>
              <w:left w:w="0" w:type="dxa"/>
              <w:right w:w="0" w:type="dxa"/>
            </w:tcMar>
          </w:tcPr>
          <w:p w:rsidR="00155243" w:rsidRDefault="002563FC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379" w:type="dxa"/>
          </w:tcPr>
          <w:p w:rsidR="00155243" w:rsidRDefault="002563FC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</w:t>
            </w:r>
          </w:p>
          <w:p w:rsidR="00155243" w:rsidRDefault="00155243">
            <w:pPr>
              <w:rPr>
                <w:sz w:val="24"/>
                <w:szCs w:val="24"/>
              </w:rPr>
            </w:pPr>
          </w:p>
        </w:tc>
        <w:tc>
          <w:tcPr>
            <w:tcW w:w="6176" w:type="dxa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155243" w:rsidTr="00966BC5">
        <w:trPr>
          <w:trHeight w:val="23"/>
        </w:trPr>
        <w:tc>
          <w:tcPr>
            <w:tcW w:w="2640" w:type="dxa"/>
            <w:tcMar>
              <w:left w:w="0" w:type="dxa"/>
              <w:right w:w="0" w:type="dxa"/>
            </w:tcMar>
          </w:tcPr>
          <w:p w:rsidR="00155243" w:rsidRPr="00966BC5" w:rsidRDefault="002563FC">
            <w:pPr>
              <w:ind w:left="28"/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ЕКС</w:t>
            </w:r>
            <w:r w:rsidRPr="00966BC5">
              <w:rPr>
                <w:rStyle w:val="ae"/>
              </w:rPr>
              <w:endnoteReference w:id="6"/>
            </w:r>
          </w:p>
        </w:tc>
        <w:tc>
          <w:tcPr>
            <w:tcW w:w="1379" w:type="dxa"/>
          </w:tcPr>
          <w:p w:rsidR="00155243" w:rsidRPr="00966BC5" w:rsidRDefault="002563FC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-</w:t>
            </w:r>
          </w:p>
        </w:tc>
        <w:tc>
          <w:tcPr>
            <w:tcW w:w="6176" w:type="dxa"/>
          </w:tcPr>
          <w:p w:rsidR="00155243" w:rsidRPr="00966BC5" w:rsidRDefault="00E11798" w:rsidP="00D27CB1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Техник</w:t>
            </w:r>
          </w:p>
        </w:tc>
      </w:tr>
      <w:tr w:rsidR="004E7BF0" w:rsidTr="00966BC5">
        <w:trPr>
          <w:trHeight w:val="258"/>
        </w:trPr>
        <w:tc>
          <w:tcPr>
            <w:tcW w:w="2640" w:type="dxa"/>
            <w:tcMar>
              <w:left w:w="0" w:type="dxa"/>
              <w:right w:w="0" w:type="dxa"/>
            </w:tcMar>
          </w:tcPr>
          <w:p w:rsidR="004E7BF0" w:rsidRPr="00966BC5" w:rsidRDefault="004E7BF0">
            <w:pPr>
              <w:ind w:left="28"/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ОКПДТР</w:t>
            </w:r>
            <w:r w:rsidRPr="00966BC5">
              <w:rPr>
                <w:rStyle w:val="ae"/>
                <w:sz w:val="24"/>
                <w:szCs w:val="24"/>
              </w:rPr>
              <w:endnoteReference w:id="7"/>
            </w:r>
          </w:p>
        </w:tc>
        <w:tc>
          <w:tcPr>
            <w:tcW w:w="1379" w:type="dxa"/>
          </w:tcPr>
          <w:p w:rsidR="004E7BF0" w:rsidRPr="00966BC5" w:rsidRDefault="00D27CB1" w:rsidP="002B7427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26927</w:t>
            </w:r>
          </w:p>
        </w:tc>
        <w:tc>
          <w:tcPr>
            <w:tcW w:w="6176" w:type="dxa"/>
          </w:tcPr>
          <w:p w:rsidR="004E7BF0" w:rsidRPr="00966BC5" w:rsidRDefault="00D27CB1" w:rsidP="002B7427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Техник</w:t>
            </w:r>
          </w:p>
        </w:tc>
      </w:tr>
      <w:tr w:rsidR="00155243" w:rsidTr="00966BC5">
        <w:trPr>
          <w:trHeight w:val="389"/>
        </w:trPr>
        <w:tc>
          <w:tcPr>
            <w:tcW w:w="2640" w:type="dxa"/>
            <w:tcMar>
              <w:left w:w="0" w:type="dxa"/>
              <w:right w:w="0" w:type="dxa"/>
            </w:tcMar>
          </w:tcPr>
          <w:p w:rsidR="00155243" w:rsidRDefault="002563FC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Перечни СПО</w:t>
            </w:r>
            <w:r>
              <w:rPr>
                <w:rStyle w:val="ae"/>
                <w:sz w:val="24"/>
                <w:szCs w:val="24"/>
              </w:rPr>
              <w:endnoteReference w:id="8"/>
            </w:r>
          </w:p>
        </w:tc>
        <w:tc>
          <w:tcPr>
            <w:tcW w:w="1379" w:type="dxa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20.02.01</w:t>
            </w:r>
          </w:p>
        </w:tc>
        <w:tc>
          <w:tcPr>
            <w:tcW w:w="6176" w:type="dxa"/>
          </w:tcPr>
          <w:p w:rsidR="00155243" w:rsidRPr="00966BC5" w:rsidRDefault="00E11798" w:rsidP="00E11798">
            <w:pPr>
              <w:ind w:left="-18"/>
              <w:rPr>
                <w:color w:val="FF0000"/>
                <w:sz w:val="24"/>
                <w:szCs w:val="24"/>
              </w:rPr>
            </w:pPr>
            <w:r w:rsidRPr="00E11798">
              <w:rPr>
                <w:sz w:val="24"/>
                <w:szCs w:val="24"/>
              </w:rPr>
              <w:t xml:space="preserve">Рациональное использование </w:t>
            </w:r>
            <w:proofErr w:type="spellStart"/>
            <w:r w:rsidRPr="00E11798">
              <w:rPr>
                <w:sz w:val="24"/>
                <w:szCs w:val="24"/>
              </w:rPr>
              <w:t>природохозяйственных</w:t>
            </w:r>
            <w:proofErr w:type="spellEnd"/>
            <w:r w:rsidRPr="00E11798">
              <w:rPr>
                <w:sz w:val="24"/>
                <w:szCs w:val="24"/>
              </w:rPr>
              <w:t xml:space="preserve"> комплексов</w:t>
            </w:r>
          </w:p>
        </w:tc>
      </w:tr>
    </w:tbl>
    <w:p w:rsidR="00C00721" w:rsidRDefault="00C00721">
      <w:pPr>
        <w:rPr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3.1.1. Трудовая функция </w:t>
      </w:r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rPr>
          <w:trHeight w:val="528"/>
        </w:trPr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927EB9">
            <w:pPr>
              <w:rPr>
                <w:sz w:val="24"/>
                <w:szCs w:val="24"/>
              </w:rPr>
            </w:pPr>
            <w:r w:rsidRPr="00927EB9">
              <w:rPr>
                <w:bCs/>
                <w:sz w:val="24"/>
                <w:szCs w:val="24"/>
              </w:rPr>
              <w:t>Первичный входящий контроль, учет и систематизация данных в области обращения с отходами производства и потребления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А/01.5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и идентификация объемов, характеристик, видов и классов опасности отходов в соответствии с федеральным классификационным каталогом отходов (ФККО)</w:t>
            </w:r>
          </w:p>
        </w:tc>
      </w:tr>
      <w:tr w:rsidR="00155243">
        <w:trPr>
          <w:cantSplit/>
          <w:trHeight w:val="229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журналов первичного учета (актов передачи, электронных форм)</w:t>
            </w:r>
          </w:p>
        </w:tc>
      </w:tr>
      <w:tr w:rsidR="00155243">
        <w:trPr>
          <w:cantSplit/>
          <w:trHeight w:val="55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точности введенных данных, устранение ошибок и дублирования</w:t>
            </w:r>
          </w:p>
        </w:tc>
      </w:tr>
      <w:tr w:rsidR="00155243">
        <w:trPr>
          <w:cantSplit/>
          <w:trHeight w:val="555"/>
        </w:trPr>
        <w:tc>
          <w:tcPr>
            <w:tcW w:w="1840" w:type="dxa"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взаимодействие с подразделениями в организации (предприятии) и подрядными организациями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к сбору, обработке, обезвреживанию, хранению и утилизации отходов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физико-химические свойства отходов производства и потребления (агрегатное состояние, токсичность, пожароопасность, другие необходимые критерии)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отходов производства и потребления по видам, источникам образования и классам опасности на основе ФККО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компьютерную технику, информационно-коммуникационные сети (системы), электронные базы данных для учета и анализа первичных данных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проверку соответствия фактических объемов отходов производства и потребления учетным данным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методы коммуникации с целью эффективного взаимодействия с подразделениями и подрядчиками для оптимизации процессов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методические документы, организационно-распорядительные документы в области санитарно- 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селективного сбора, накопления и хранения отходов, определения возможности дальнейшей обработки, обезвреживания, утилизации или размещения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методы образования отходов, методы определения их состава и свойств, порядок отнесения отходов к конкретному виду и классу опасности, правила паспортизации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ограничения на размещение определенных видов отходов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обращения со вторичными материальными ресурсами, побочными продуктами производства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специализированными информационными системами, программным обеспечением и базами данных </w:t>
            </w:r>
            <w:r w:rsidR="001F2F18" w:rsidRPr="00966BC5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а также на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0721" w:rsidRDefault="00C00721">
      <w:pPr>
        <w:rPr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3.1.2. Трудовая функция</w:t>
      </w:r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rPr>
          <w:trHeight w:val="528"/>
        </w:trPr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927EB9">
            <w:pPr>
              <w:rPr>
                <w:sz w:val="24"/>
                <w:szCs w:val="24"/>
              </w:rPr>
            </w:pPr>
            <w:r w:rsidRPr="00927EB9">
              <w:rPr>
                <w:sz w:val="24"/>
                <w:szCs w:val="24"/>
              </w:rPr>
              <w:t>Подготовка данных для анализа, учета и составления отчетности в области обращения с отходами производства и потребления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А/02.5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исходных данных для обнаружения отклонений и несоответствий в объемах и характеристиках отходов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сводных таблиц и шаблонов для передачи данных в отчетные формы </w:t>
            </w:r>
            <w:r w:rsidRPr="009C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BC5">
              <w:rPr>
                <w:rFonts w:ascii="Times New Roman" w:hAnsi="Times New Roman" w:cs="Times New Roman"/>
                <w:sz w:val="24"/>
                <w:szCs w:val="24"/>
              </w:rPr>
              <w:t>2-ТП,</w:t>
            </w:r>
            <w:r w:rsidRPr="009C77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деятельности объекта негативного воздействия на окружающую среду (ОНВОС), в рамках расширенной ответственности производителей (РОП))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для интеграции во внутренние системы учета</w:t>
            </w:r>
          </w:p>
        </w:tc>
      </w:tr>
      <w:tr w:rsidR="00155243">
        <w:trPr>
          <w:cantSplit/>
          <w:trHeight w:val="55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данных (документов) в структурированных базах (таблицы, облачные платформы)</w:t>
            </w:r>
          </w:p>
        </w:tc>
      </w:tr>
      <w:tr w:rsidR="00155243">
        <w:trPr>
          <w:cantSplit/>
          <w:trHeight w:val="55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Segoe UI" w:hAnsi="Segoe UI" w:cs="Segoe UI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точности введенных данных, устранение ошибок и дублирования</w:t>
            </w:r>
          </w:p>
        </w:tc>
      </w:tr>
      <w:tr w:rsidR="00155243">
        <w:trPr>
          <w:cantSplit/>
          <w:trHeight w:val="586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взаимодействие с подразделениями в организации (предприятии) и подрядными организациями (предприятиями)</w:t>
            </w:r>
          </w:p>
        </w:tc>
      </w:tr>
      <w:tr w:rsidR="00155243">
        <w:trPr>
          <w:cantSplit/>
          <w:trHeight w:val="438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58114E" w:rsidRDefault="0058114E" w:rsidP="00581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E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первичную документацию в соответствии с требованиями к отчётности (2-ТП, в рамках деятельности ОНВОС, в рамках РОП), а также применять инструкции и методические рекомендации федеральных органов исполнительной власти, ответственных за государственную политику, нормативно-правовое регулирование, контроль и надзор в сфере природопользования и охраны окружающей среды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классификацию отходов производства и потребления по видам, источникам образования и классам опасности на основе ФККО</w:t>
            </w:r>
          </w:p>
        </w:tc>
      </w:tr>
      <w:tr w:rsidR="00155243">
        <w:trPr>
          <w:cantSplit/>
          <w:trHeight w:val="72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компьютерную технику, информационно-коммуникационные сети (системы), электронные базы данных для учета и анализа первичных данных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772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методы коммуникации с целью эффективного взаимодействия с подразделениями и подрядчиками для оптимизации процессов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методические документы, организационно-распорядительные документы в области санитарно- 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селективного сбора, накопления и хранения отходов, определения возможности дальнейшей обработки, обезвреживания, утилизации или размещения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методы образования отходов, методы определения их состава и свойств, порядок отнесения отходов к конкретному виду и классу опасности, правила паспортизации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ограничения на размещение определенных видов отходов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обращения со вторичными материальными ресурсами, побочными продуктами производства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специализированными информационными системами, программным обеспечением и базами данных </w:t>
            </w:r>
            <w:r w:rsidR="001F2F18" w:rsidRPr="00966BC5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а также на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bCs/>
          <w:sz w:val="24"/>
          <w:szCs w:val="24"/>
        </w:rPr>
      </w:pPr>
    </w:p>
    <w:p w:rsidR="00155243" w:rsidRDefault="002563FC">
      <w:pPr>
        <w:pStyle w:val="2"/>
        <w:rPr>
          <w:color w:val="FF0000"/>
        </w:rPr>
      </w:pPr>
      <w:bookmarkStart w:id="7" w:name="_Toc196471655"/>
      <w:r>
        <w:t xml:space="preserve">3.2. Обобщенная трудовая функция </w:t>
      </w:r>
      <w:bookmarkEnd w:id="7"/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4552"/>
        <w:gridCol w:w="735"/>
        <w:gridCol w:w="803"/>
        <w:gridCol w:w="1655"/>
        <w:gridCol w:w="923"/>
      </w:tblGrid>
      <w:tr w:rsidR="00AD34BF" w:rsidTr="00AD34BF">
        <w:tc>
          <w:tcPr>
            <w:tcW w:w="1532" w:type="dxa"/>
            <w:tcBorders>
              <w:right w:val="single" w:sz="4" w:space="0" w:color="808080"/>
            </w:tcBorders>
            <w:vAlign w:val="center"/>
          </w:tcPr>
          <w:p w:rsidR="00AD34BF" w:rsidRDefault="00AD34BF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D34BF" w:rsidRDefault="00AD34BF">
            <w:pPr>
              <w:rPr>
                <w:sz w:val="24"/>
                <w:szCs w:val="24"/>
              </w:rPr>
            </w:pPr>
            <w:r w:rsidRPr="00EC1EF9">
              <w:rPr>
                <w:color w:val="000000"/>
                <w:sz w:val="24"/>
                <w:szCs w:val="24"/>
              </w:rPr>
              <w:t>Обеспечение соблюдения требований законодательства Р</w:t>
            </w:r>
            <w:r w:rsidR="00454D77" w:rsidRPr="00EC1EF9">
              <w:rPr>
                <w:color w:val="000000"/>
                <w:sz w:val="24"/>
                <w:szCs w:val="24"/>
              </w:rPr>
              <w:t xml:space="preserve">оссийской </w:t>
            </w:r>
            <w:r w:rsidRPr="00EC1EF9">
              <w:rPr>
                <w:color w:val="000000"/>
                <w:sz w:val="24"/>
                <w:szCs w:val="24"/>
              </w:rPr>
              <w:t>Ф</w:t>
            </w:r>
            <w:r w:rsidR="00454D77" w:rsidRPr="00EC1EF9">
              <w:rPr>
                <w:color w:val="000000"/>
                <w:sz w:val="24"/>
                <w:szCs w:val="24"/>
              </w:rPr>
              <w:t>едерации</w:t>
            </w:r>
            <w:r w:rsidRPr="00EC1EF9">
              <w:rPr>
                <w:color w:val="000000"/>
                <w:sz w:val="24"/>
                <w:szCs w:val="24"/>
              </w:rPr>
              <w:t xml:space="preserve"> в области обращения с отходами производства и потребления</w:t>
            </w:r>
            <w:r w:rsidR="00F602F0" w:rsidRPr="00EC1EF9">
              <w:rPr>
                <w:color w:val="000000"/>
                <w:sz w:val="24"/>
                <w:szCs w:val="24"/>
              </w:rPr>
              <w:t xml:space="preserve"> </w:t>
            </w:r>
            <w:r w:rsidR="00F602F0" w:rsidRPr="00966BC5">
              <w:rPr>
                <w:sz w:val="24"/>
                <w:szCs w:val="24"/>
              </w:rPr>
              <w:t>в организации (на предприятии)</w:t>
            </w:r>
          </w:p>
        </w:tc>
        <w:tc>
          <w:tcPr>
            <w:tcW w:w="7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80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ind w:left="113"/>
              <w:rPr>
                <w:szCs w:val="18"/>
              </w:rPr>
            </w:pPr>
            <w:r>
              <w:rPr>
                <w:szCs w:val="18"/>
              </w:rPr>
              <w:t>Уровень квалификации</w:t>
            </w:r>
          </w:p>
        </w:tc>
        <w:tc>
          <w:tcPr>
            <w:tcW w:w="923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34BF" w:rsidTr="00AD34BF">
        <w:trPr>
          <w:trHeight w:val="46"/>
        </w:trPr>
        <w:tc>
          <w:tcPr>
            <w:tcW w:w="1532" w:type="dxa"/>
            <w:tcBorders>
              <w:right w:val="single" w:sz="4" w:space="0" w:color="808080"/>
            </w:tcBorders>
            <w:vAlign w:val="center"/>
          </w:tcPr>
          <w:p w:rsidR="00AD34BF" w:rsidRDefault="00AD34BF">
            <w:pPr>
              <w:rPr>
                <w:szCs w:val="18"/>
              </w:rPr>
            </w:pPr>
          </w:p>
        </w:tc>
        <w:tc>
          <w:tcPr>
            <w:tcW w:w="4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34BF" w:rsidRPr="00EC1EF9" w:rsidRDefault="00AD34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ind w:right="57"/>
              <w:jc w:val="right"/>
              <w:rPr>
                <w:szCs w:val="18"/>
              </w:rPr>
            </w:pPr>
          </w:p>
        </w:tc>
        <w:tc>
          <w:tcPr>
            <w:tcW w:w="80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ind w:left="113"/>
              <w:rPr>
                <w:szCs w:val="18"/>
              </w:rPr>
            </w:pPr>
          </w:p>
        </w:tc>
        <w:tc>
          <w:tcPr>
            <w:tcW w:w="923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34BF" w:rsidRDefault="00AD34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5243" w:rsidRDefault="00155243">
      <w:pPr>
        <w:suppressAutoHyphens w:val="0"/>
        <w:rPr>
          <w:bCs/>
          <w:sz w:val="24"/>
          <w:highlight w:val="yellow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9"/>
        <w:gridCol w:w="7556"/>
      </w:tblGrid>
      <w:tr w:rsidR="00AD34BF" w:rsidTr="00AD34BF">
        <w:trPr>
          <w:trHeight w:val="23"/>
        </w:trPr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34BF" w:rsidRDefault="00AD34BF" w:rsidP="00AD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34BF" w:rsidRDefault="00AD34BF" w:rsidP="00AD34BF">
            <w:pPr>
              <w:rPr>
                <w:sz w:val="24"/>
                <w:szCs w:val="24"/>
              </w:rPr>
            </w:pPr>
            <w:r w:rsidRPr="00EC1EF9">
              <w:rPr>
                <w:color w:val="000000"/>
                <w:sz w:val="24"/>
                <w:szCs w:val="24"/>
              </w:rPr>
              <w:t>Специалист по обращению с отходами производства и потребления</w:t>
            </w:r>
          </w:p>
        </w:tc>
      </w:tr>
    </w:tbl>
    <w:p w:rsidR="00AD34BF" w:rsidRDefault="00AD34BF" w:rsidP="00C00721">
      <w:pPr>
        <w:suppressAutoHyphens w:val="0"/>
        <w:rPr>
          <w:bCs/>
          <w:sz w:val="24"/>
          <w:highlight w:val="yellow"/>
        </w:rPr>
      </w:pPr>
    </w:p>
    <w:p w:rsidR="00155243" w:rsidRDefault="002563FC" w:rsidP="00C00721">
      <w:pPr>
        <w:suppressAutoHyphens w:val="0"/>
        <w:rPr>
          <w:bCs/>
          <w:sz w:val="24"/>
        </w:rPr>
      </w:pPr>
      <w:r>
        <w:rPr>
          <w:bCs/>
          <w:sz w:val="24"/>
        </w:rPr>
        <w:t>Пути достижения квалификации</w:t>
      </w:r>
    </w:p>
    <w:p w:rsidR="00155243" w:rsidRDefault="00155243" w:rsidP="00C00721">
      <w:pPr>
        <w:suppressAutoHyphens w:val="0"/>
        <w:rPr>
          <w:bCs/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Образование и обучение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бакалавриат, </w:t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бакалавриат, (непрофильное) и дополнительное образование – программы профессиональной переподготовки в области экологии, природопользования и экологической безопасности</w:t>
            </w:r>
          </w:p>
        </w:tc>
      </w:tr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Опыт практической работы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Особые условия допуска к работе 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профессиональной подготовки и квалификации на право работы с опасными отходами, для допуска к сбору, транспортированию, обработке, утилизации, обезвреживанию, размещению отходов I - IV классов опасности </w:t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Другие характеристики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p w:rsidR="00155243" w:rsidRDefault="002563FC">
      <w:pPr>
        <w:rPr>
          <w:sz w:val="24"/>
          <w:szCs w:val="24"/>
        </w:rPr>
      </w:pPr>
      <w:r>
        <w:rPr>
          <w:sz w:val="24"/>
          <w:szCs w:val="24"/>
        </w:rPr>
        <w:t>Справочная информация</w:t>
      </w:r>
    </w:p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1379"/>
        <w:gridCol w:w="6176"/>
      </w:tblGrid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начальной группы, должности, профессии или специальности</w:t>
            </w:r>
          </w:p>
        </w:tc>
      </w:tr>
      <w:tr w:rsidR="00155243">
        <w:trPr>
          <w:trHeight w:val="300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55243" w:rsidRDefault="002563FC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</w:p>
        </w:tc>
        <w:tc>
          <w:tcPr>
            <w:tcW w:w="618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Инженеры по охране окружающей среды</w:t>
            </w:r>
          </w:p>
        </w:tc>
      </w:tr>
      <w:tr w:rsidR="00155243">
        <w:trPr>
          <w:trHeight w:val="262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55243" w:rsidRDefault="002563FC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8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охране окружающей среды (эколог)</w:t>
            </w:r>
          </w:p>
        </w:tc>
      </w:tr>
      <w:tr w:rsidR="00155243">
        <w:trPr>
          <w:trHeight w:val="266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155243" w:rsidRDefault="002563FC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22656</w:t>
            </w:r>
          </w:p>
        </w:tc>
        <w:tc>
          <w:tcPr>
            <w:tcW w:w="61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охране окружающей среды (эколог)</w:t>
            </w:r>
          </w:p>
        </w:tc>
      </w:tr>
      <w:tr w:rsidR="00155243">
        <w:trPr>
          <w:trHeight w:val="27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243" w:rsidRDefault="002563FC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Перечни ВО</w:t>
            </w:r>
            <w:r>
              <w:rPr>
                <w:rStyle w:val="ae"/>
                <w:sz w:val="24"/>
                <w:szCs w:val="24"/>
              </w:rPr>
              <w:endnoteReference w:id="9"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05.03.06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43" w:rsidRDefault="002563FC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 природопользование</w:t>
            </w:r>
          </w:p>
        </w:tc>
      </w:tr>
    </w:tbl>
    <w:p w:rsidR="00155243" w:rsidRDefault="00155243">
      <w:pPr>
        <w:rPr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3.2.1. Трудовая функция </w:t>
      </w:r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rPr>
          <w:trHeight w:val="528"/>
        </w:trPr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9C77C3">
            <w:pPr>
              <w:rPr>
                <w:sz w:val="24"/>
                <w:szCs w:val="24"/>
              </w:rPr>
            </w:pPr>
            <w:r w:rsidRPr="009C77C3">
              <w:rPr>
                <w:sz w:val="24"/>
                <w:szCs w:val="24"/>
              </w:rPr>
              <w:t xml:space="preserve">Документальное сопровождение деятельности организации (предприятия) в </w:t>
            </w:r>
            <w:r w:rsidRPr="009C77C3">
              <w:rPr>
                <w:sz w:val="24"/>
                <w:szCs w:val="24"/>
              </w:rPr>
              <w:lastRenderedPageBreak/>
              <w:t>сфере управления отходами производства и потребления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lastRenderedPageBreak/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актуализация и подготовка для утверждения локальных нормативных актов, методических и распорядительных документов организации (предприятия)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инструкций, правил по обращению с опасными отходами производства и потребления.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технологических регламентов (разделов регламентов), технологических карт и </w:t>
            </w:r>
            <w:r w:rsidR="00966BC5">
              <w:rPr>
                <w:rFonts w:ascii="Times New Roman" w:hAnsi="Times New Roman" w:cs="Times New Roman"/>
                <w:sz w:val="24"/>
                <w:szCs w:val="24"/>
              </w:rPr>
              <w:t>технических условий обращения с отходами производства,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потребления</w:t>
            </w:r>
          </w:p>
        </w:tc>
      </w:tr>
      <w:tr w:rsidR="00155243">
        <w:trPr>
          <w:cantSplit/>
          <w:trHeight w:val="55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раздела, посвященного обращению с отходами производства и потребления, в составе плана мероприятий по охране окружающей среды или раздела, посвященного обращению с отходами производства и потребления, в составе программы повышения экологической эффективности </w:t>
            </w:r>
          </w:p>
        </w:tc>
      </w:tr>
      <w:tr w:rsidR="00155243">
        <w:trPr>
          <w:cantSplit/>
          <w:trHeight w:val="55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обязательного обучения сотрудников, допущенных к обращению с отходами производства и потребления, в соответствии с требованиями законодательства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производственного экологического контроля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для недопущения размещения отходов, размещение которых запрещено Законодательством Российской Федерации </w:t>
            </w:r>
          </w:p>
        </w:tc>
      </w:tr>
      <w:tr w:rsidR="00155243">
        <w:trPr>
          <w:cantSplit/>
          <w:trHeight w:val="808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уменьшению образования отходов, организации повторного применения отходов (рециклинга), уменьшению образования отходов путем внедрения ресурсосберегающих технологий, в том числе наилучших доступных технологий (НДТ)</w:t>
            </w:r>
          </w:p>
        </w:tc>
      </w:tr>
      <w:tr w:rsidR="00155243">
        <w:trPr>
          <w:cantSplit/>
          <w:trHeight w:val="807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существующих процессов в организации (предприятии) и подготовка предложений по формированию комплекта документов для возможности реализации мероприятий по вовлечению в хозяйственный оборот отходов, вторичных материальных ресурсов и по организации выпуска побочной продукции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 по итогам внутренних проверок, проверок систем экологического менеджмента (СЭМ) с разработкой мероприятий по устранению выявленных нарушений, подготовка приказов по реализации мероприятий</w:t>
            </w:r>
          </w:p>
        </w:tc>
      </w:tr>
      <w:tr w:rsidR="00155243">
        <w:trPr>
          <w:cantSplit/>
          <w:trHeight w:val="844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 в актах проверок контролирующих органов, выданных предписаний с разработкой мероприятий по устранению выявленных несоответствий, подготовка приказов по реализации мероприятий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Отслеживать изменения в нормативно-правовой базе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технологиями производства товаров и оказания услуг, понимая технологические процессы, виды сырья и материалов, используемое оборудование, а также возможное образование побочных продуктов, отходов и вторичных материальных ресурсов и их влияние на окружающую среду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момент возникновения и тип отходов при анализе производственных и технологических процессов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основные факторы и возможные риски, влияющие на экологическую безопасность, при обращении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производственного экологического контроля для объектов, оказывающих негативное воздействие на окружающую среду (I, II и III категории), в соответствии с требованиями действующего законодательства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уменьшению образования отходов, организации рециклинга, уменьшению образования отходов путем внедрения технологий, в том числе НДТ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специализированные программные комплексы в сфере производственного экологического контроля, Единый портал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Pr="0058114E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системы и сервисы, </w:t>
            </w:r>
            <w:r w:rsidR="0058114E" w:rsidRPr="0058114E">
              <w:rPr>
                <w:rFonts w:ascii="Times New Roman" w:hAnsi="Times New Roman" w:cs="Times New Roman"/>
                <w:sz w:val="24"/>
                <w:szCs w:val="24"/>
              </w:rPr>
              <w:t>уполномоченных органов, обеспечивающих</w:t>
            </w:r>
            <w:r w:rsidRPr="0058114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природопользователями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методические документы, организационно-распорядительные документы в области санитарно- 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9C77C3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акты системы стандартизации в области обращения с отходами</w:t>
            </w:r>
            <w:r>
              <w:t xml:space="preserve"> </w:t>
            </w:r>
            <w:r w:rsidRPr="009C77C3">
              <w:rPr>
                <w:rFonts w:ascii="Times New Roman" w:hAnsi="Times New Roman" w:cs="Times New Roman"/>
                <w:sz w:val="24"/>
                <w:szCs w:val="24"/>
              </w:rPr>
              <w:t>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7C3">
              <w:rPr>
                <w:rFonts w:ascii="Times New Roman" w:hAnsi="Times New Roman" w:cs="Times New Roman"/>
                <w:sz w:val="24"/>
                <w:szCs w:val="24"/>
              </w:rPr>
              <w:t xml:space="preserve">Опасные свойства отходов, </w:t>
            </w:r>
            <w:r w:rsidRPr="00966BC5">
              <w:rPr>
                <w:rFonts w:ascii="Times New Roman" w:hAnsi="Times New Roman" w:cs="Times New Roman"/>
                <w:sz w:val="24"/>
                <w:szCs w:val="24"/>
              </w:rPr>
              <w:t>правила и методы обращения с отходами производства и потребления различных видов и классов опасности</w:t>
            </w:r>
            <w:r w:rsidRPr="009C77C3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ячейках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специализированными информационными системами, программным обеспечением и базами </w:t>
            </w:r>
            <w:r w:rsidR="009C77C3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9C77C3" w:rsidRPr="00966B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6BC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9C77C3" w:rsidRPr="00966BC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информации с использованием вычислительной техники, современных средств коммуникации и связи </w:t>
            </w:r>
          </w:p>
        </w:tc>
      </w:tr>
      <w:tr w:rsidR="00155243">
        <w:trPr>
          <w:cantSplit/>
          <w:trHeight w:val="656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07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1239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3.2.2. Трудовая функция</w:t>
      </w:r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817"/>
        <w:gridCol w:w="565"/>
        <w:gridCol w:w="909"/>
        <w:gridCol w:w="1568"/>
        <w:gridCol w:w="781"/>
      </w:tblGrid>
      <w:tr w:rsidR="00155243" w:rsidTr="00C00721">
        <w:tc>
          <w:tcPr>
            <w:tcW w:w="1562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8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9C77C3">
            <w:pPr>
              <w:rPr>
                <w:spacing w:val="-4"/>
                <w:sz w:val="24"/>
                <w:szCs w:val="24"/>
              </w:rPr>
            </w:pPr>
            <w:r w:rsidRPr="009C77C3">
              <w:rPr>
                <w:sz w:val="24"/>
                <w:szCs w:val="24"/>
              </w:rPr>
              <w:t xml:space="preserve">Обеспечение соответствия работ в области сбора, транспортирования, обработки, утилизации и/или обезвреживания отходов производства и потребления на собственных объектах требованиям природоохранного и </w:t>
            </w:r>
            <w:proofErr w:type="spellStart"/>
            <w:r w:rsidRPr="009C77C3">
              <w:rPr>
                <w:sz w:val="24"/>
                <w:szCs w:val="24"/>
              </w:rPr>
              <w:t>санитарно</w:t>
            </w:r>
            <w:proofErr w:type="spellEnd"/>
            <w:r w:rsidRPr="009C77C3">
              <w:rPr>
                <w:sz w:val="24"/>
                <w:szCs w:val="24"/>
              </w:rPr>
              <w:t xml:space="preserve"> - эпидемиологического законодательства</w:t>
            </w:r>
          </w:p>
        </w:tc>
        <w:tc>
          <w:tcPr>
            <w:tcW w:w="565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ведения технологического процесса на объекте утилизации и/или обезвреживания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первичного учета отходов на объекте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мероприятий в рамках осуществления производственного экологического контроля (ПЭК) для утилизации и/или обезвреживания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выполнения программы ПЭК на объекте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лицензирования деятельности в области утилизации и/или обезвреживания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 по предотвращению и устранению последствий аварийных ситуаций на объекте, в том числе противопожарных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природоохранных мероприятий, направленных на снижение негативного воздействия объектов утилизации и/или обезвреживания отходов на окружающую среду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технических заданий, контроль проектирования и строительства/реконструкции, а также вывода из эксплуатации объектов утилизации и/или обезвреживания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соблюдения технических решений проектной документации в области утилизации/обезвреживания отходов, актуальности заключения Государственной экологической экспертизы (ГЭЭ)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Отслеживать изменения в нормативно-правовой базе в области обращения с отходами производства и потребления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технические задания на проектирование, строительство/реконструкцию объектов по обезвреживанию и/или утилизации отходов</w:t>
            </w:r>
          </w:p>
        </w:tc>
      </w:tr>
      <w:tr w:rsidR="00155243">
        <w:trPr>
          <w:cantSplit/>
          <w:trHeight w:val="34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основные факторы и возможные риски, влияющие на экологическую безопасность при проектировании, строительстве, реконструкции и выводе из эксплуатации объектов</w:t>
            </w:r>
          </w:p>
        </w:tc>
      </w:tr>
      <w:tr w:rsidR="00155243">
        <w:trPr>
          <w:cantSplit/>
          <w:trHeight w:val="344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программы производственного экологического контроля для объектов, оказывающих негативное воздействие на окружающую среду I, II и III категории, в соответствии с установленными требованиями нормативно-правовых актов (НПА)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технической документацией объектов по обезвреживанию и/или утилизации отходов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специализированные программные комплексы в сфере производственного экологического контроля, Единый портал государственных и муниципальных услуг (функций)</w:t>
            </w:r>
          </w:p>
        </w:tc>
      </w:tr>
      <w:tr w:rsidR="00155243">
        <w:trPr>
          <w:cantSplit/>
          <w:trHeight w:val="546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73019B" w:rsidP="0073019B">
            <w:pPr>
              <w:jc w:val="both"/>
              <w:rPr>
                <w:sz w:val="24"/>
                <w:szCs w:val="24"/>
              </w:rPr>
            </w:pPr>
            <w:r w:rsidRPr="0073019B">
              <w:rPr>
                <w:sz w:val="24"/>
                <w:szCs w:val="24"/>
              </w:rPr>
              <w:t xml:space="preserve">Использовать информационные системы и Личный кабинет природопользователя, обеспечивающие взаимодействие </w:t>
            </w:r>
            <w:r>
              <w:rPr>
                <w:sz w:val="24"/>
                <w:szCs w:val="24"/>
              </w:rPr>
              <w:br/>
            </w:r>
            <w:r w:rsidRPr="0073019B">
              <w:rPr>
                <w:sz w:val="24"/>
                <w:szCs w:val="24"/>
              </w:rPr>
              <w:t>с природопользователями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договоры и иные документы, нормативные правовые акты Российской Федерации, методические документы, организационно-распорядительные документы в области санитарно-эпидемиологического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2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F2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3FC">
              <w:rPr>
                <w:sz w:val="24"/>
                <w:szCs w:val="24"/>
              </w:rPr>
              <w:t>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1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F60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в области утилизации и обезвреживания отходов, безопасных методов ведения процессов. </w:t>
            </w:r>
            <w:r w:rsidR="00F602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мение применять информационно-технические справочники (ИТС) НДТ в области обращения с отходами производства и потребления, строительства и эксплуатации подобных объектов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первичному учету отходов, методы учета объемов размещаемых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0721" w:rsidRDefault="00C00721">
      <w:pPr>
        <w:rPr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3.2.3. Трудовая функция</w:t>
      </w:r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9C77C3">
            <w:r w:rsidRPr="009C77C3">
              <w:rPr>
                <w:sz w:val="24"/>
                <w:szCs w:val="24"/>
              </w:rPr>
              <w:t xml:space="preserve">Обеспечение соответствия работ в области размещения отходов производства и потребления на собственных объектах размещения отходов требованиям природоохранного и </w:t>
            </w:r>
            <w:proofErr w:type="spellStart"/>
            <w:r w:rsidRPr="009C77C3">
              <w:rPr>
                <w:sz w:val="24"/>
                <w:szCs w:val="24"/>
              </w:rPr>
              <w:t>санитарно</w:t>
            </w:r>
            <w:proofErr w:type="spellEnd"/>
            <w:r w:rsidRPr="009C77C3">
              <w:rPr>
                <w:sz w:val="24"/>
                <w:szCs w:val="24"/>
              </w:rPr>
              <w:t xml:space="preserve"> - эпидемиологического законодательства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D34BF" w:rsidRDefault="00AD34BF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инвентаризации объектов размещения отходов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документации по результатам инвентаризации для включения/актуализации сведений об объектах в Государственный реестр объектов размещения отходов (ГРОРО)</w:t>
            </w:r>
          </w:p>
        </w:tc>
      </w:tr>
      <w:tr w:rsidR="00155243">
        <w:trPr>
          <w:cantSplit/>
          <w:trHeight w:val="34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программ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155243">
        <w:trPr>
          <w:cantSplit/>
          <w:trHeight w:val="344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выполнения 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отчетов о результатах мониторинга состояния и загрязнения окружающей среды на территории объектов размещения отходов и в пределах их воздействия на окружающую среду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первичного учета отходов на объекте размещения в соответствии с проектными решениями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лицензирования деятельности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сведений об объектах в ГРОРО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 по предотвращению и устранению последствий аварийных ситуаций, в том числе противопожарных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природоохранных мероприятий, направленных на снижение негативного воздействия объектов размещения отходов (ОРО) на окружающую среду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технических заданий, контроль проектирования и строительства/реконструкции, а также вывода из эксплуатации и рекультивации объектов размещения отходов</w:t>
            </w:r>
          </w:p>
        </w:tc>
      </w:tr>
      <w:tr w:rsidR="00155243">
        <w:trPr>
          <w:cantSplit/>
          <w:trHeight w:val="462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соблюдения технических решений проектной документации в области размещения отходов, актуальности заключения ГЭЭ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Отслеживать изменения в нормативно-правовой базе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технические задания на проектирование, строительство, реконструкцию и ликвидацию объектов ОРО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основные факторы и возможные риски, влияющие на экологическую безопасность при проектировании, строительстве, реконструкции и выводе из эксплуатации объектов ОРО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программы мониторинга состояния и загрязнения окружающей среды на территории объектов размещения отходов и в пределах их воздействия на окружающую среду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программы производственного экологического контроля для объектов, оказывающих негативное воздействие на окружающую среду I, II и III категории в соответствии с установленными требованиями НПА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специализированные программные комплексы в сфере производственного экологического контроля, Единый портал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73019B">
            <w:pPr>
              <w:jc w:val="both"/>
              <w:rPr>
                <w:sz w:val="24"/>
                <w:szCs w:val="24"/>
              </w:rPr>
            </w:pPr>
            <w:r w:rsidRPr="0073019B">
              <w:rPr>
                <w:sz w:val="24"/>
                <w:szCs w:val="24"/>
              </w:rPr>
              <w:t xml:space="preserve">Использовать информационные системы и Личный кабинет природопользователя, обеспечивающие взаимодействие </w:t>
            </w:r>
            <w:r>
              <w:rPr>
                <w:sz w:val="24"/>
                <w:szCs w:val="24"/>
              </w:rPr>
              <w:br/>
            </w:r>
            <w:r w:rsidRPr="0073019B">
              <w:rPr>
                <w:sz w:val="24"/>
                <w:szCs w:val="24"/>
              </w:rPr>
              <w:t>с природопользователями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договоры и иные документы, нормативные правовые акты Российской Федерации, методические документы, организационно-распорядительные документы в области </w:t>
            </w:r>
            <w:r>
              <w:rPr>
                <w:sz w:val="24"/>
                <w:szCs w:val="24"/>
              </w:rPr>
              <w:br/>
              <w:t>санитарно-эпидемиологического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проведения инвентаризации объектов ОРО, оформление результатов проведенной инвентаризации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 w:rsidP="00F60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обустройства объектов размещения отходов, безопасных методов размещения отходов. </w:t>
            </w:r>
            <w:r w:rsidR="00F602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мение применять ИТС наилучших доступных технологий в области размещения отходов, строительства и эксплуатации полигонов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первичному учету отходов, методы учета объемов размещаемых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проектированию, эксплуатации, реконструкции и ликвидации объектов размещения отходов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0721" w:rsidRDefault="00C00721">
      <w:pPr>
        <w:rPr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3.2.4. Трудовая функция</w:t>
      </w:r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9C77C3">
            <w:r w:rsidRPr="009C77C3">
              <w:rPr>
                <w:sz w:val="24"/>
                <w:szCs w:val="24"/>
              </w:rPr>
              <w:t>Обеспечение соблюдения требований нормативных правовых актов в области расширенной ответственности производителей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Pr="00AD34BF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отчетности (декларации) о массе товаров и упаковки, произведенных на территории Российской Федерации или ввезенных из государств - членов Евразийского экономического союза, в том числе об испорченном или бракованном товаре, об упаковке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отчетности о вывезенных из Российской Федерации товарах и упаковке, отчетность о массе товаров и упаковки, ввезенных из государств, не являющихся членами Евразийского экономического союза</w:t>
            </w:r>
          </w:p>
        </w:tc>
      </w:tr>
      <w:tr w:rsidR="00155243">
        <w:trPr>
          <w:cantSplit/>
          <w:trHeight w:val="34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отчетности о выполнении самостоятельной утилизации отходов от использования товаров</w:t>
            </w:r>
          </w:p>
        </w:tc>
      </w:tr>
      <w:tr w:rsidR="00155243">
        <w:trPr>
          <w:cantSplit/>
          <w:trHeight w:val="344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расчета и контроля уплаты экологического сбора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договоров на оказание услуг по сбору и утилизации отходов от использования товаров в рамках выполнения нормативов утилизации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Отслеживать изменения в нормативно-правовой базе в области РОП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Обрабатывать информацию, исполнение предписаний, поступающих из контролирующих органов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Рассчитывать экологический сбор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контроль договорных обязательств организациями, оказывающими услуги по выполнению нормативов утилизации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методы селективного сбора, хранения отходов, определения возможности использования/утилизации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методами расчета образования отходов, методами определения их состава и свойств, порядком отнесения отходов к конкретному виду и классу опасности, а также правилами паспортизации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Государственный кадастр отходов, 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анк данных об отходах (БДО) и ФККО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Реестр юридических лиц и индивидуальных предпринимателей, осуществляющих утилизацию отходов от использования товаров (Реестр утилизаторов)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 специализированными информационными системами, программным обеспечением и базами данных, в том числе в сфере производственного экологического контроля,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73019B">
            <w:pPr>
              <w:jc w:val="both"/>
              <w:rPr>
                <w:sz w:val="24"/>
                <w:szCs w:val="24"/>
              </w:rPr>
            </w:pPr>
            <w:r w:rsidRPr="0073019B">
              <w:rPr>
                <w:sz w:val="24"/>
                <w:szCs w:val="24"/>
              </w:rPr>
              <w:t xml:space="preserve">Использовать информационные системы и Личный кабинет природопользователя, обеспечивающие взаимодействие </w:t>
            </w:r>
            <w:r>
              <w:rPr>
                <w:sz w:val="24"/>
                <w:szCs w:val="24"/>
              </w:rPr>
              <w:br/>
            </w:r>
            <w:r w:rsidRPr="0073019B">
              <w:rPr>
                <w:sz w:val="24"/>
                <w:szCs w:val="24"/>
              </w:rPr>
              <w:t>с природопользователями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в области охраны окружающей среды, обращения с отходами производства и потребления, РОП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F2F18" w:rsidP="001F2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3FC">
              <w:rPr>
                <w:sz w:val="24"/>
                <w:szCs w:val="24"/>
              </w:rPr>
              <w:t>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получения продукции в организации (предприятии) с применением основного сырья, материалов, оборудования и возможного образования вторичных материальных ресурсов, побочной продукции.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утилизации отходов от использования товаров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ограничения на размещение определенных видов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обращения со вторичными материальными ресурсами, побочной продукцией производства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информации с использованием вычислительной техники, современных средств коммуникации и связи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bCs/>
          <w:sz w:val="24"/>
          <w:szCs w:val="24"/>
        </w:rPr>
      </w:pPr>
    </w:p>
    <w:p w:rsidR="00CD30BD" w:rsidRDefault="00CD30BD">
      <w:pPr>
        <w:pStyle w:val="2"/>
      </w:pPr>
      <w:bookmarkStart w:id="8" w:name="_Toc196471656"/>
    </w:p>
    <w:p w:rsidR="00CD30BD" w:rsidRDefault="00CD30BD">
      <w:pPr>
        <w:pStyle w:val="2"/>
      </w:pPr>
    </w:p>
    <w:p w:rsidR="00CD30BD" w:rsidRDefault="00CD30BD">
      <w:pPr>
        <w:pStyle w:val="2"/>
      </w:pPr>
    </w:p>
    <w:p w:rsidR="00155243" w:rsidRDefault="002563FC">
      <w:pPr>
        <w:pStyle w:val="2"/>
      </w:pPr>
      <w:r>
        <w:lastRenderedPageBreak/>
        <w:t xml:space="preserve">3.3. Обобщенная трудовая функция </w:t>
      </w:r>
      <w:bookmarkEnd w:id="8"/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4552"/>
        <w:gridCol w:w="735"/>
        <w:gridCol w:w="803"/>
        <w:gridCol w:w="1655"/>
        <w:gridCol w:w="923"/>
      </w:tblGrid>
      <w:tr w:rsidR="00155243">
        <w:tc>
          <w:tcPr>
            <w:tcW w:w="1533" w:type="dxa"/>
            <w:tcBorders>
              <w:right w:val="single" w:sz="4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F602F0" w:rsidP="00F602F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Руководство деятельностью</w:t>
            </w:r>
            <w:r>
              <w:rPr>
                <w:sz w:val="24"/>
                <w:szCs w:val="24"/>
              </w:rPr>
              <w:t xml:space="preserve"> в сфере обращения с отходами производства и потребления, включая разработку, внедрение и кон</w:t>
            </w:r>
            <w:r>
              <w:rPr>
                <w:bCs/>
                <w:sz w:val="24"/>
                <w:szCs w:val="24"/>
              </w:rPr>
              <w:t xml:space="preserve">троль природоохранной политики </w:t>
            </w:r>
            <w:r w:rsidRPr="00966BC5">
              <w:rPr>
                <w:sz w:val="24"/>
                <w:szCs w:val="24"/>
              </w:rPr>
              <w:t>в организации (на предприятии)</w:t>
            </w:r>
          </w:p>
        </w:tc>
        <w:tc>
          <w:tcPr>
            <w:tcW w:w="7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5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ind w:left="113"/>
              <w:rPr>
                <w:szCs w:val="18"/>
              </w:rPr>
            </w:pPr>
            <w:r>
              <w:rPr>
                <w:szCs w:val="18"/>
              </w:rPr>
              <w:t>Уровень квалификации</w:t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155243" w:rsidRPr="0061796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 по экологической безопасности</w:t>
            </w:r>
          </w:p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службы обращения с отходами </w:t>
            </w:r>
          </w:p>
          <w:p w:rsidR="00155243" w:rsidRDefault="002563FC" w:rsidP="009C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обращению с отходами</w:t>
            </w:r>
          </w:p>
        </w:tc>
      </w:tr>
    </w:tbl>
    <w:p w:rsidR="00155243" w:rsidRDefault="00155243">
      <w:pPr>
        <w:suppressAutoHyphens w:val="0"/>
        <w:rPr>
          <w:bCs/>
          <w:sz w:val="24"/>
          <w:highlight w:val="yellow"/>
        </w:rPr>
      </w:pPr>
    </w:p>
    <w:p w:rsidR="00155243" w:rsidRDefault="002563FC">
      <w:pPr>
        <w:suppressAutoHyphens w:val="0"/>
        <w:rPr>
          <w:bCs/>
          <w:sz w:val="24"/>
        </w:rPr>
      </w:pPr>
      <w:r>
        <w:rPr>
          <w:bCs/>
          <w:sz w:val="24"/>
        </w:rPr>
        <w:t>Пути достижения квалификации</w:t>
      </w:r>
    </w:p>
    <w:p w:rsidR="00155243" w:rsidRDefault="00155243">
      <w:pPr>
        <w:suppressAutoHyphens w:val="0"/>
        <w:rPr>
          <w:bCs/>
          <w:sz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обучение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– бакалавриат, </w:t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– бакалавриат, (непрофильное) и дополнительное образование – программы профессиональной переподготовки в области экологии, природопользования и экологической безопасности</w:t>
            </w:r>
          </w:p>
        </w:tc>
      </w:tr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практической работы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E37865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966BC5">
              <w:rPr>
                <w:sz w:val="24"/>
                <w:szCs w:val="24"/>
              </w:rPr>
              <w:t>6 месяцев</w:t>
            </w:r>
            <w:r>
              <w:rPr>
                <w:sz w:val="24"/>
                <w:szCs w:val="24"/>
              </w:rPr>
              <w:t xml:space="preserve"> в должности инженер</w:t>
            </w:r>
            <w:r w:rsidR="00966BC5">
              <w:rPr>
                <w:sz w:val="24"/>
                <w:szCs w:val="24"/>
              </w:rPr>
              <w:t>а</w:t>
            </w:r>
            <w:r w:rsidRPr="00E37865">
              <w:rPr>
                <w:sz w:val="24"/>
                <w:szCs w:val="24"/>
              </w:rPr>
              <w:t xml:space="preserve"> по охране окружающей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1"/>
        <w:gridCol w:w="7554"/>
      </w:tblGrid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 w:rsidRPr="00E37865">
              <w:rPr>
                <w:sz w:val="24"/>
                <w:szCs w:val="24"/>
              </w:rPr>
              <w:t xml:space="preserve">Наличие профессиональной подготовки и квалификации </w:t>
            </w:r>
            <w:r>
              <w:rPr>
                <w:sz w:val="24"/>
                <w:szCs w:val="24"/>
              </w:rPr>
              <w:t xml:space="preserve">на право работы с опасными отходами, для допуска к сбору, транспортированию, обработке, утилизации, обезвреживанию, размещению отходов I - IV классов опасности </w:t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155243">
        <w:trPr>
          <w:trHeight w:val="23"/>
        </w:trPr>
        <w:tc>
          <w:tcPr>
            <w:tcW w:w="26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7865" w:rsidRDefault="00E37865" w:rsidP="00A07D0B">
            <w:pPr>
              <w:jc w:val="both"/>
              <w:rPr>
                <w:sz w:val="24"/>
                <w:szCs w:val="24"/>
              </w:rPr>
            </w:pPr>
            <w:r w:rsidRPr="00E37865">
              <w:rPr>
                <w:sz w:val="24"/>
                <w:szCs w:val="24"/>
              </w:rPr>
              <w:t>Отдельные трудовые функции и трудовые действия данной обобщенной трудовой функции, а также их совокупность в части руководства направлением деятельности или решением отдельных управленческих задач могут выполняться лицами, занимающими должности заместителя руководителя в порядке делегирования им полномочий и распределения обязанностей</w:t>
            </w:r>
          </w:p>
          <w:p w:rsidR="00155243" w:rsidRDefault="002563FC" w:rsidP="00A07D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p w:rsidR="00155243" w:rsidRDefault="002563FC">
      <w:pPr>
        <w:rPr>
          <w:sz w:val="24"/>
          <w:szCs w:val="24"/>
        </w:rPr>
      </w:pPr>
      <w:r>
        <w:rPr>
          <w:sz w:val="24"/>
          <w:szCs w:val="24"/>
        </w:rPr>
        <w:t>Справочная информация</w:t>
      </w:r>
    </w:p>
    <w:p w:rsidR="00155243" w:rsidRDefault="0015524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1379"/>
        <w:gridCol w:w="6176"/>
      </w:tblGrid>
      <w:tr w:rsidR="00155243" w:rsidTr="00966BC5">
        <w:trPr>
          <w:trHeight w:val="23"/>
        </w:trPr>
        <w:tc>
          <w:tcPr>
            <w:tcW w:w="2643" w:type="dxa"/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80" w:type="dxa"/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182" w:type="dxa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начальной группы, должности, профессии или специальности</w:t>
            </w:r>
          </w:p>
        </w:tc>
      </w:tr>
      <w:tr w:rsidR="00155243" w:rsidTr="00966BC5">
        <w:trPr>
          <w:trHeight w:val="300"/>
        </w:trPr>
        <w:tc>
          <w:tcPr>
            <w:tcW w:w="2643" w:type="dxa"/>
            <w:tcMar>
              <w:left w:w="0" w:type="dxa"/>
              <w:right w:w="0" w:type="dxa"/>
            </w:tcMar>
          </w:tcPr>
          <w:p w:rsidR="00155243" w:rsidRPr="00AD4E9F" w:rsidRDefault="002563FC">
            <w:pPr>
              <w:ind w:left="28"/>
              <w:rPr>
                <w:sz w:val="24"/>
                <w:szCs w:val="24"/>
              </w:rPr>
            </w:pPr>
            <w:r w:rsidRPr="00AD4E9F">
              <w:rPr>
                <w:sz w:val="24"/>
                <w:szCs w:val="24"/>
              </w:rPr>
              <w:t>ОКЗ</w:t>
            </w:r>
          </w:p>
        </w:tc>
        <w:tc>
          <w:tcPr>
            <w:tcW w:w="1380" w:type="dxa"/>
          </w:tcPr>
          <w:p w:rsidR="00155243" w:rsidRPr="00966BC5" w:rsidRDefault="00E37865" w:rsidP="00E37865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1239</w:t>
            </w:r>
          </w:p>
        </w:tc>
        <w:tc>
          <w:tcPr>
            <w:tcW w:w="6182" w:type="dxa"/>
          </w:tcPr>
          <w:p w:rsidR="00155243" w:rsidRPr="00966BC5" w:rsidRDefault="00E37865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155243" w:rsidTr="00966BC5">
        <w:trPr>
          <w:trHeight w:val="262"/>
        </w:trPr>
        <w:tc>
          <w:tcPr>
            <w:tcW w:w="2643" w:type="dxa"/>
            <w:tcMar>
              <w:left w:w="0" w:type="dxa"/>
              <w:right w:w="0" w:type="dxa"/>
            </w:tcMar>
          </w:tcPr>
          <w:p w:rsidR="00155243" w:rsidRPr="00AD4E9F" w:rsidRDefault="002563FC">
            <w:pPr>
              <w:ind w:left="28"/>
              <w:rPr>
                <w:sz w:val="24"/>
                <w:szCs w:val="24"/>
              </w:rPr>
            </w:pPr>
            <w:r w:rsidRPr="00AD4E9F">
              <w:rPr>
                <w:sz w:val="24"/>
                <w:szCs w:val="24"/>
              </w:rPr>
              <w:t>ЕКС</w:t>
            </w:r>
          </w:p>
        </w:tc>
        <w:tc>
          <w:tcPr>
            <w:tcW w:w="1380" w:type="dxa"/>
          </w:tcPr>
          <w:p w:rsidR="00155243" w:rsidRPr="00AD4E9F" w:rsidRDefault="002563FC">
            <w:pPr>
              <w:rPr>
                <w:sz w:val="24"/>
                <w:szCs w:val="24"/>
              </w:rPr>
            </w:pPr>
            <w:r w:rsidRPr="00AD4E9F">
              <w:rPr>
                <w:sz w:val="24"/>
                <w:szCs w:val="24"/>
              </w:rPr>
              <w:t>-</w:t>
            </w:r>
          </w:p>
        </w:tc>
        <w:tc>
          <w:tcPr>
            <w:tcW w:w="6182" w:type="dxa"/>
          </w:tcPr>
          <w:p w:rsidR="00155243" w:rsidRPr="00966BC5" w:rsidRDefault="0043295E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Начальник отдела окружающей среды</w:t>
            </w:r>
          </w:p>
        </w:tc>
      </w:tr>
      <w:tr w:rsidR="00155243" w:rsidTr="00966BC5">
        <w:trPr>
          <w:trHeight w:val="266"/>
        </w:trPr>
        <w:tc>
          <w:tcPr>
            <w:tcW w:w="2643" w:type="dxa"/>
            <w:tcMar>
              <w:left w:w="0" w:type="dxa"/>
              <w:right w:w="0" w:type="dxa"/>
            </w:tcMar>
          </w:tcPr>
          <w:p w:rsidR="00155243" w:rsidRPr="00AD4E9F" w:rsidRDefault="002563FC">
            <w:pPr>
              <w:ind w:left="28"/>
              <w:rPr>
                <w:sz w:val="24"/>
                <w:szCs w:val="24"/>
              </w:rPr>
            </w:pPr>
            <w:r w:rsidRPr="00AD4E9F">
              <w:rPr>
                <w:sz w:val="24"/>
                <w:szCs w:val="24"/>
              </w:rPr>
              <w:t>ОКПДТР</w:t>
            </w:r>
          </w:p>
        </w:tc>
        <w:tc>
          <w:tcPr>
            <w:tcW w:w="1380" w:type="dxa"/>
          </w:tcPr>
          <w:p w:rsidR="00155243" w:rsidRPr="00AD4E9F" w:rsidRDefault="0043295E" w:rsidP="0043295E">
            <w:pPr>
              <w:rPr>
                <w:sz w:val="24"/>
                <w:szCs w:val="24"/>
              </w:rPr>
            </w:pPr>
            <w:r w:rsidRPr="00AD4E9F">
              <w:rPr>
                <w:sz w:val="24"/>
                <w:szCs w:val="24"/>
              </w:rPr>
              <w:t>22693</w:t>
            </w:r>
          </w:p>
        </w:tc>
        <w:tc>
          <w:tcPr>
            <w:tcW w:w="6182" w:type="dxa"/>
          </w:tcPr>
          <w:p w:rsidR="00155243" w:rsidRPr="00AD4E9F" w:rsidRDefault="0043295E">
            <w:pPr>
              <w:rPr>
                <w:sz w:val="24"/>
                <w:szCs w:val="24"/>
              </w:rPr>
            </w:pPr>
            <w:r w:rsidRPr="00966BC5">
              <w:rPr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</w:tr>
      <w:tr w:rsidR="00155243" w:rsidTr="00966BC5">
        <w:trPr>
          <w:trHeight w:val="270"/>
        </w:trPr>
        <w:tc>
          <w:tcPr>
            <w:tcW w:w="2643" w:type="dxa"/>
            <w:tcMar>
              <w:left w:w="0" w:type="dxa"/>
              <w:right w:w="0" w:type="dxa"/>
            </w:tcMar>
          </w:tcPr>
          <w:p w:rsidR="00155243" w:rsidRDefault="002563FC">
            <w:pPr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Перечни ВО</w:t>
            </w:r>
          </w:p>
        </w:tc>
        <w:tc>
          <w:tcPr>
            <w:tcW w:w="1380" w:type="dxa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05.03.06</w:t>
            </w:r>
          </w:p>
        </w:tc>
        <w:tc>
          <w:tcPr>
            <w:tcW w:w="6182" w:type="dxa"/>
          </w:tcPr>
          <w:p w:rsidR="00155243" w:rsidRDefault="002563FC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и природопользование</w:t>
            </w:r>
          </w:p>
        </w:tc>
      </w:tr>
    </w:tbl>
    <w:p w:rsidR="00155243" w:rsidRDefault="00155243">
      <w:pPr>
        <w:rPr>
          <w:b/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</w:rPr>
        <w:t>.1. Трудовая функция</w:t>
      </w:r>
    </w:p>
    <w:p w:rsidR="00155243" w:rsidRDefault="00155243">
      <w:pPr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5277B6">
            <w:pPr>
              <w:rPr>
                <w:sz w:val="24"/>
                <w:szCs w:val="24"/>
              </w:rPr>
            </w:pPr>
            <w:r w:rsidRPr="005277B6">
              <w:rPr>
                <w:sz w:val="24"/>
                <w:szCs w:val="24"/>
              </w:rPr>
              <w:t>Организация и обеспечение подготовки документов и данных, необходимых для оформления разрешительной документации в сфере обращения с отходами производства и потребления</w:t>
            </w:r>
            <w:r w:rsidRPr="005277B6" w:rsidDel="00E37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/01.6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Pr="00AD34BF" w:rsidRDefault="00155243" w:rsidP="00AD34BF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 w:rsidP="00AD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D3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систематизация информации о процессах, технологиях, сырье и материалах, изделиях, используемых в организации (предприятии) при производстве работ/оказании услуг, в результате которых могут образовываться отходы, вторичные материалы и побочные продукты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пакета документов, подтверждающих отнесение отходов I-V классов опасности к конкретному классу опасности, в том числе для включения отходов в ФККО; разработка паспорта отходов I-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V классов опасности с комплектом документов, подтверждающих сведения об отходах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и учет мест накопления, объектов размещения, утилизации и обезвреживания отходов для оформления результатов инвентаризации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Регистрация/актуализация мест накопления отходов подобных коммунальным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разработки мероприятий по снижению воздействия на окружающую среду при обращении с отходами производства и потребления в организации (предприятии), в зоне влияния собственных объектов ОРО, на объектах утилизации и/или обезвреживания отходов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tabs>
                <w:tab w:val="left" w:pos="13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материалов для получения разрешительной документации в области обращения с отходами производства и потребления, в том числе обоснование нормативов образования отходов и лимитов на их размещение.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tabs>
                <w:tab w:val="left" w:pos="13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лицензирования деятельности по обращению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tabs>
                <w:tab w:val="left" w:pos="13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специализированного обучения сотрудников, допущенных к обращению с отходами производства и потребления, в соответствии с требованиями действующего законодательства Российской Федерации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tabs>
                <w:tab w:val="left" w:pos="13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сведений об ОНВОС в личном кабинете природопользователя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разрешительной документации в части обращения с отходами производства и потребления, в том числе лицензии (при необходимости) в органах власти Российской Федерации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Отслеживать изменения в нормативно-правовой базе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технологиями производства товаров и оказания услуг, понимая технологические процессы, виды сырья и материалов, используемое оборудование, а также возможное образование побочных продуктов, отходов и вторичных материальных ресурсов и их влияние на окружающую среду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технической документацией в области обращения с отходами производства и потребления, в том числе ИТС НДТ, искать сведения о существующих технологиях и о возможности их внедрения в работу организации (предприятия)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методами расчета образования отходов, формирования предложений по нормативам образования, накопления, утилизации, обезвреживания и размещения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схемы накопления и размещения отходов в подразделениях и в целом по предприятию (организации)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Государственный кадастр отходов, БДО и ФККО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программы производственного экологического контроля для объектов, оказывающих негативное воздействие на окружающую среду I, II и III категории в соответствии с установленными законодательными требованиями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>
        <w:trPr>
          <w:cantSplit/>
          <w:trHeight w:val="84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специализированные информационные системы, программное обеспечение и базы данных, в том числе в сфере производственного экологического контроля, Единый портал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73019B">
            <w:pPr>
              <w:jc w:val="both"/>
              <w:rPr>
                <w:sz w:val="24"/>
                <w:szCs w:val="24"/>
              </w:rPr>
            </w:pPr>
            <w:r w:rsidRPr="0073019B">
              <w:rPr>
                <w:sz w:val="24"/>
                <w:szCs w:val="24"/>
              </w:rPr>
              <w:t xml:space="preserve">Использовать информационные системы и Личный кабинет природопользователя, обеспечивающие взаимодействие </w:t>
            </w:r>
            <w:r>
              <w:rPr>
                <w:sz w:val="24"/>
                <w:szCs w:val="24"/>
              </w:rPr>
              <w:br/>
            </w:r>
            <w:r w:rsidRPr="0073019B">
              <w:rPr>
                <w:sz w:val="24"/>
                <w:szCs w:val="24"/>
              </w:rPr>
              <w:t>с природопользователями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договоры и иные документы, нормативные правовые акты Российской Федерации, методические документы, организационно-распорядительные документы в области </w:t>
            </w:r>
            <w:r>
              <w:rPr>
                <w:sz w:val="24"/>
                <w:szCs w:val="24"/>
              </w:rPr>
              <w:br/>
              <w:t>санитарно-эпидемиологического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F2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3FC">
              <w:rPr>
                <w:sz w:val="24"/>
                <w:szCs w:val="24"/>
              </w:rPr>
              <w:t>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получения продукции в организации (предприятии) с применением основного сырья, материалов, оборудования и возможного образования загрязняющих веществ, которые могут оказать влияние на объекты окружающей среды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селективного сбора, хранения отходов, определения возможности использования/утилизации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46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</w:t>
            </w:r>
            <w:r w:rsidR="002563FC">
              <w:rPr>
                <w:sz w:val="24"/>
                <w:szCs w:val="24"/>
              </w:rPr>
              <w:t xml:space="preserve">расчетных методов учета образования отходов, методов определения их составов и свойств, порядка отнесения отходов </w:t>
            </w:r>
            <w:r w:rsidR="002563FC">
              <w:rPr>
                <w:sz w:val="24"/>
                <w:szCs w:val="24"/>
              </w:rPr>
              <w:br/>
              <w:t>к конкретному виду и классу опасности и порядка паспортизации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Законодательные ограничения на размещение определенных видов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обращения со вторичными материальными ресурсами и побочной продукцией производства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F18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  <w:r w:rsidR="001F2F18">
              <w:rPr>
                <w:sz w:val="24"/>
                <w:szCs w:val="24"/>
              </w:rPr>
              <w:t xml:space="preserve"> </w:t>
            </w:r>
            <w:r w:rsidR="001F2F18" w:rsidRPr="00966BC5">
              <w:rPr>
                <w:sz w:val="24"/>
                <w:szCs w:val="24"/>
              </w:rPr>
              <w:t>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а также на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b/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</w:rPr>
        <w:t>.2. Трудовая функция</w:t>
      </w:r>
    </w:p>
    <w:p w:rsidR="00155243" w:rsidRDefault="00155243">
      <w:pPr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890A8F">
            <w:pPr>
              <w:rPr>
                <w:spacing w:val="-4"/>
                <w:sz w:val="24"/>
                <w:szCs w:val="24"/>
              </w:rPr>
            </w:pPr>
            <w:r w:rsidRPr="00890A8F">
              <w:rPr>
                <w:sz w:val="24"/>
                <w:szCs w:val="24"/>
              </w:rPr>
              <w:t xml:space="preserve">Внутренний контроль соблюдения природоохранного и </w:t>
            </w:r>
            <w:proofErr w:type="spellStart"/>
            <w:r w:rsidRPr="00890A8F">
              <w:rPr>
                <w:sz w:val="24"/>
                <w:szCs w:val="24"/>
              </w:rPr>
              <w:t>санитарно</w:t>
            </w:r>
            <w:proofErr w:type="spellEnd"/>
            <w:r w:rsidRPr="00890A8F">
              <w:rPr>
                <w:sz w:val="24"/>
                <w:szCs w:val="24"/>
              </w:rPr>
              <w:t xml:space="preserve"> - эпидемиологического законодательства при ведении хозяйственной деятельности организации (предприятия)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соблюдения экологических и санитарно-эпидемиологических норм при обращении с отходами производства и потребления, в том числе в части раздельного сбора и накопления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наличием на предприятии (организации) разрешительных документов на размещение отходов в виде комплексного экологического разрешения (КЭР) для предприятий I категории степени опасности и декларации о негативном воздействии на окружающую среду (ДНВОС) для предприятий II категории степени опасности.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недопущения размещения отходов, размещение которых запрещено или ограничено, а также контроль за тем, чтобы данные отходы могли быть использованы как вторичные ресурсы на собственном производстве или при производстве побочной продукции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договорных обязательств организациями, оказывающими услуги по обращению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проведением обучения в области обращения с отходами производства и потребления и экологической безопасности для сотрудников и руководителей, допущенных к обращению с отходами производства и потребления.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выполнения мероприятий по устранению замечаний и исполнению предписаний контрольно-надзорных органов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ведения первичной отчетной документации в области обращения с отходами производства и потребления, вторичными материальными ресурсами и образованием побочной продукции в соответствии с требованиями к периодичности и полноте отражения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полноты и достоверности сведений в области обращения с отходами производства и потребления, побочной продукции, представляемых в органы исполнительной государственной власти, осуществляющие санитарно-эпидемиологический надзор, экологический надзор и органы государственного статистического наблюдения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работоспособности и актуальности механизмов СЭМ в области обращения с отходами производства и потребления и образования побочной продукции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Отслеживать изменения в нормативно-правовой базе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технологиями производства товаров и оказания услуг, понимая технологические процессы, виды сырья и материалов, используемое оборудование, а также возможное образование побочных продуктов, отходов и вторичных материальных ресурсов и их влияние на окружающую среду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основные факторы и возможные риски, влияющие на экологическую безопасность при обращении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разработку мероприятий по уменьшению образования отходов, организации рециклинга путем внедрения новых технологий, в том числе НДТ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специализированные программы комплексов в сфере производственного экологического контроля,</w:t>
            </w:r>
          </w:p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73019B">
            <w:pPr>
              <w:jc w:val="both"/>
              <w:rPr>
                <w:sz w:val="24"/>
                <w:szCs w:val="24"/>
              </w:rPr>
            </w:pPr>
            <w:r w:rsidRPr="0073019B">
              <w:rPr>
                <w:sz w:val="24"/>
                <w:szCs w:val="24"/>
              </w:rPr>
              <w:t xml:space="preserve">Использовать информационные системы и Личный кабинет природопользователя, обеспечивающие взаимодействие </w:t>
            </w:r>
            <w:r>
              <w:rPr>
                <w:sz w:val="24"/>
                <w:szCs w:val="24"/>
              </w:rPr>
              <w:br/>
            </w:r>
            <w:r w:rsidRPr="0073019B">
              <w:rPr>
                <w:sz w:val="24"/>
                <w:szCs w:val="24"/>
              </w:rPr>
              <w:t>с природопользователями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Отслеживать изменения в нормативно-правовой базе в области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Российской Федерации, методические документы, организационно-распорядительные документы в области санитарно-эпидемиологического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6A7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3FC">
              <w:rPr>
                <w:sz w:val="24"/>
                <w:szCs w:val="24"/>
              </w:rPr>
              <w:t>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46C8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</w:t>
            </w:r>
            <w:r w:rsidR="002563FC">
              <w:rPr>
                <w:sz w:val="24"/>
                <w:szCs w:val="24"/>
              </w:rPr>
              <w:t>опасных свойств отходов, правила и методы обращения с отходами производства и потребления различных видов и классов 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информации с использованием вычислительной техники, современных средств коммуникации и связи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Default="00155243"/>
    <w:p w:rsidR="00155243" w:rsidRDefault="002563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</w:rPr>
        <w:t>.3. Трудовая функция</w:t>
      </w:r>
    </w:p>
    <w:p w:rsidR="00155243" w:rsidRPr="00C00721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6A7195">
            <w:pPr>
              <w:rPr>
                <w:spacing w:val="-4"/>
                <w:sz w:val="24"/>
                <w:szCs w:val="24"/>
              </w:rPr>
            </w:pPr>
            <w:r w:rsidRPr="006A7195">
              <w:rPr>
                <w:sz w:val="24"/>
                <w:szCs w:val="24"/>
              </w:rPr>
              <w:t>Организация, совершенствование, оценка риска и предотвращение негативных последствий процессов, связанных с обращением отходов производства и потребления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Pr="00AD34BF" w:rsidRDefault="00155243" w:rsidP="00AD34BF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 w:rsidTr="00AD34BF">
        <w:trPr>
          <w:cantSplit/>
          <w:trHeight w:val="23"/>
        </w:trPr>
        <w:tc>
          <w:tcPr>
            <w:tcW w:w="183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 w:rsidP="00AD34B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 w:rsidP="00AD3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контрольных мероприятий по соблюдению экологических и санитарно-эпидемиологических норм при обращении с отходами производства и потребления, в том числе в части раздельного сбора и накопления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актуализация внутренних регламентов по обращению с отходами производства и потребления в соответствии с действующим законодательством 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реализация и контроль выполнения мероприятий по снижению объемов образования отходов (ресурсосбережение, внедрение рециклинга, НДТ)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rFonts w:ascii="Segoe UI" w:hAnsi="Segoe UI" w:cs="Segoe UI"/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внутренних аудитов для оценки соответствия процессов законодательству и выявления рисков.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процесса лицензирования деятельности, связанной с обращением с отходами производства и потребления I–IV классов опасности, а также обеспечение соблюдения лицензионных требований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внедрение и совершенствование системы мониторинга за объектами негативного воздействия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подготовки отчетности (2-ТП, в рамках деятельности ОНВОС, в рамках РОП) для контролирующих органов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и оценка экологических, финансовых и репутационных рисков, связанных с отходами производства и потребления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аварийно-восстановительных мероприятий при ликвидации аварийных разливов нефти и других чрезвычайных ситуаций, влекущих причинение вреда компонентам окружающей среды</w:t>
            </w:r>
          </w:p>
        </w:tc>
      </w:tr>
      <w:tr w:rsidR="00155243" w:rsidTr="00AD34BF">
        <w:trPr>
          <w:cantSplit/>
          <w:trHeight w:val="532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цифровых инструментов (систем) для автоматизации учета и управления отходами производства и потребления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</w:pPr>
            <w:r>
              <w:rPr>
                <w:sz w:val="24"/>
                <w:szCs w:val="24"/>
              </w:rPr>
              <w:t>Отслеживать изменения в нормативно-правовой базе в области обращения с отходами производства и потребления и оперативно корректировать работу в соответствии с такими изменениями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Внедрять наилучшие доступные технологии при получении продукции и оказании услуг в организации (предприятии) с оптимизацией технологических процессов, видов применяемого сырья, материалов, оборудования и возможного образования побочных продуктов, отходов, вторичных материальных ресурсов с целью минимизации их возможного воздействия на объекты окружающей среды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ключевые факторы и риски, которые оказывают влияние на экологическую, финансовую и репутационную безопасность в процессе управления отходами производства и потребления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разработку мероприятий по уменьшению образования отходов, организации рециклинга путем внедрения новых технологий, в том числе НДТ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специализированные программные комплексы в сфере производственного экологического контроля, Единый портал государственных и муниципальных услуг (функций)</w:t>
            </w:r>
          </w:p>
        </w:tc>
      </w:tr>
      <w:tr w:rsidR="00155243" w:rsidTr="00AD34BF">
        <w:trPr>
          <w:cantSplit/>
          <w:trHeight w:val="528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73019B">
            <w:pPr>
              <w:jc w:val="both"/>
              <w:rPr>
                <w:sz w:val="24"/>
                <w:szCs w:val="24"/>
              </w:rPr>
            </w:pPr>
            <w:r w:rsidRPr="0073019B">
              <w:rPr>
                <w:sz w:val="24"/>
                <w:szCs w:val="24"/>
              </w:rPr>
              <w:t xml:space="preserve">Использовать информационные системы и Личный кабинет природопользователя, обеспечивающие взаимодействие </w:t>
            </w:r>
            <w:r>
              <w:rPr>
                <w:sz w:val="24"/>
                <w:szCs w:val="24"/>
              </w:rPr>
              <w:br/>
            </w:r>
            <w:r w:rsidRPr="0073019B">
              <w:rPr>
                <w:sz w:val="24"/>
                <w:szCs w:val="24"/>
              </w:rPr>
              <w:t>с природопользователями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Российской Федерации, методические документы, организационно-распорядительные документы в области санитарно-эпидемиологического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F2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3FC">
              <w:rPr>
                <w:sz w:val="24"/>
                <w:szCs w:val="24"/>
              </w:rPr>
              <w:t>бщие требования охраны труда, промышленной безопасности и правила пожарной безопасности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46C8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</w:t>
            </w:r>
            <w:r w:rsidR="002563FC">
              <w:rPr>
                <w:sz w:val="24"/>
                <w:szCs w:val="24"/>
              </w:rPr>
              <w:t>опасных свойств отходов, правила и методы обращения с отходами различных видов и классов опасности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информации с использованием вычислительной техники, современных средств коммуникации и связи 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 w:rsidTr="00AD34BF">
        <w:trPr>
          <w:cantSplit/>
          <w:trHeight w:val="23"/>
        </w:trPr>
        <w:tc>
          <w:tcPr>
            <w:tcW w:w="18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Pr="00C00721" w:rsidRDefault="00155243">
      <w:pPr>
        <w:rPr>
          <w:bCs/>
          <w:sz w:val="24"/>
          <w:szCs w:val="24"/>
        </w:rPr>
      </w:pPr>
      <w:bookmarkStart w:id="9" w:name="_3.3.4._Обобщенная_трудовая"/>
      <w:bookmarkEnd w:id="9"/>
    </w:p>
    <w:p w:rsidR="00155243" w:rsidRDefault="002563F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3.</w:t>
      </w:r>
      <w:r w:rsidR="00373B8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="00373B8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Трудовая функция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155243" w:rsidRPr="00C00721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373B80">
            <w:pPr>
              <w:rPr>
                <w:color w:val="000000"/>
                <w:spacing w:val="-4"/>
                <w:sz w:val="24"/>
                <w:szCs w:val="24"/>
              </w:rPr>
            </w:pPr>
            <w:r w:rsidRPr="00373B80">
              <w:rPr>
                <w:sz w:val="24"/>
                <w:szCs w:val="24"/>
              </w:rPr>
              <w:t>Планирование и совершенствование политики в области обращения с отходами производства и потребления в организации (предприятии)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73B80" w:rsidP="0037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563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04</w:t>
            </w:r>
            <w:r w:rsidR="002563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7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345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долгосрочных целей и программ для оптимизации и совершенствования процессов обращения с отходами производства и потребления с целью снижения экологической нагрузки</w:t>
            </w:r>
          </w:p>
        </w:tc>
      </w:tr>
      <w:tr w:rsidR="00155243">
        <w:trPr>
          <w:cantSplit/>
          <w:trHeight w:val="344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бюджета и инвестиций на природоохранные мероприятия, модернизацию оборудования, разработку новых методов переработки отходов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rFonts w:ascii="Segoe UI" w:hAnsi="Segoe UI" w:cs="Segoe UI"/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планов по выполнению нормативов в рамках РОП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 принятие решения о сотрудничестве с ключевыми партнерами </w:t>
            </w:r>
          </w:p>
        </w:tc>
      </w:tr>
      <w:tr w:rsidR="00155243">
        <w:trPr>
          <w:cantSplit/>
          <w:trHeight w:val="510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 ключевых показателей эффективности (KPI) в области управления отходами производства и потребления подразделений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Отслеживать изменения в нормативно-правовой базе в области обращения с отходами производства и потребления и оперативно корректировать работу в соответствии с такими изменениями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Обрабатывать большой объем данных для эффективного долгосрочного прогнозирования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ключевые факторы и риски, влияющие на стабильную работу организации (предприятия) при обращении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компьютерную технику и информационно-коммуникационные сети</w:t>
            </w:r>
          </w:p>
        </w:tc>
      </w:tr>
      <w:tr w:rsidR="00155243">
        <w:trPr>
          <w:cantSplit/>
          <w:trHeight w:val="567"/>
        </w:trPr>
        <w:tc>
          <w:tcPr>
            <w:tcW w:w="184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общих и специфических технологических процессов в сфере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Российской Федерации, методические документы, организационно-распорядительные документы в области санитарно-эпидемиологического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F2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3FC">
              <w:rPr>
                <w:sz w:val="24"/>
                <w:szCs w:val="24"/>
              </w:rPr>
              <w:t>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46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</w:t>
            </w:r>
            <w:r w:rsidR="002563FC">
              <w:rPr>
                <w:sz w:val="24"/>
                <w:szCs w:val="24"/>
              </w:rPr>
              <w:t>опасных свойств отходов, правила и методы обращения с отходами производства и потребления различных видов и классов опасности</w:t>
            </w:r>
          </w:p>
        </w:tc>
      </w:tr>
      <w:tr w:rsidR="00155243">
        <w:trPr>
          <w:cantSplit/>
          <w:trHeight w:val="621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информации с использованием вычислительной техники, современных средств коммуникации и связи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bCs/>
          <w:sz w:val="24"/>
          <w:szCs w:val="24"/>
        </w:rPr>
      </w:pPr>
    </w:p>
    <w:p w:rsidR="00155243" w:rsidRDefault="002563F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3.</w:t>
      </w:r>
      <w:r w:rsidR="00373B8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="00373B8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Трудовая функция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155243" w:rsidRDefault="00155243">
      <w:pPr>
        <w:rPr>
          <w:bCs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4631"/>
        <w:gridCol w:w="751"/>
        <w:gridCol w:w="909"/>
        <w:gridCol w:w="1568"/>
        <w:gridCol w:w="781"/>
      </w:tblGrid>
      <w:tr w:rsidR="00155243">
        <w:tc>
          <w:tcPr>
            <w:tcW w:w="1563" w:type="dxa"/>
            <w:tcBorders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Cs w:val="18"/>
              </w:rPr>
            </w:pPr>
            <w:r>
              <w:rPr>
                <w:szCs w:val="18"/>
              </w:rPr>
              <w:t>Наименование</w:t>
            </w:r>
          </w:p>
        </w:tc>
        <w:tc>
          <w:tcPr>
            <w:tcW w:w="4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850EDE">
            <w:pPr>
              <w:rPr>
                <w:sz w:val="24"/>
                <w:szCs w:val="24"/>
              </w:rPr>
            </w:pPr>
            <w:r w:rsidRPr="00850EDE">
              <w:rPr>
                <w:sz w:val="24"/>
                <w:szCs w:val="24"/>
              </w:rPr>
              <w:t>Контроль и анализ результативности деятельности в сфере обращения с отходами производства и потребления</w:t>
            </w:r>
          </w:p>
        </w:tc>
        <w:tc>
          <w:tcPr>
            <w:tcW w:w="751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right="57"/>
              <w:jc w:val="right"/>
              <w:rPr>
                <w:szCs w:val="18"/>
              </w:rPr>
            </w:pPr>
            <w:r>
              <w:rPr>
                <w:szCs w:val="18"/>
              </w:rPr>
              <w:t>Код</w:t>
            </w:r>
          </w:p>
        </w:tc>
        <w:tc>
          <w:tcPr>
            <w:tcW w:w="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73B80" w:rsidP="0037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563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05</w:t>
            </w:r>
            <w:r w:rsidR="002563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="002563FC">
              <w:rPr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ind w:left="57"/>
              <w:rPr>
                <w:szCs w:val="18"/>
              </w:rPr>
            </w:pPr>
            <w:r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7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37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55243" w:rsidRPr="00AD34BF" w:rsidRDefault="00155243" w:rsidP="00AD34BF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8360"/>
      </w:tblGrid>
      <w:tr w:rsidR="00155243">
        <w:trPr>
          <w:cantSplit/>
          <w:trHeight w:val="345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предотвращение рисков, которые могут повлиять на эффективность природоохранной деятельности организации (предприятия)</w:t>
            </w:r>
          </w:p>
        </w:tc>
      </w:tr>
      <w:tr w:rsidR="00155243">
        <w:trPr>
          <w:cantSplit/>
          <w:trHeight w:val="344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сотрудников организации (предприятия) о результатах оценки эффективности природоохранной деятельности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rFonts w:ascii="Segoe UI" w:hAnsi="Segoe UI" w:cs="Segoe UI"/>
                <w:color w:val="40404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 контрактов с подрядчиками (соблюдение сроков, объемов и качества)</w:t>
            </w:r>
          </w:p>
        </w:tc>
      </w:tr>
      <w:tr w:rsidR="00155243">
        <w:trPr>
          <w:cantSplit/>
          <w:trHeight w:val="802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проведение производственных совещаний с руководителями подразделений по вопросам обращения с отходами производства и потребления</w:t>
            </w:r>
          </w:p>
        </w:tc>
      </w:tr>
      <w:tr w:rsidR="00155243">
        <w:trPr>
          <w:cantSplit/>
          <w:trHeight w:val="530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государственными органами и общественными объединениями</w:t>
            </w:r>
            <w:r>
              <w:rPr>
                <w:bCs/>
                <w:sz w:val="24"/>
                <w:szCs w:val="24"/>
              </w:rPr>
              <w:t xml:space="preserve"> в рамках основной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r w:rsidR="00966BC5">
              <w:rPr>
                <w:sz w:val="24"/>
                <w:szCs w:val="24"/>
              </w:rPr>
              <w:t>превентивные меры,</w:t>
            </w:r>
            <w:r>
              <w:rPr>
                <w:sz w:val="24"/>
                <w:szCs w:val="24"/>
              </w:rPr>
              <w:t xml:space="preserve"> направленные на предотвращение рисков для организации (предприятия) связанных с обращением отходов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четко передавать необходимую информацию сотрудникам для достижения оптимального результата</w:t>
            </w:r>
          </w:p>
        </w:tc>
      </w:tr>
      <w:tr w:rsidR="00155243">
        <w:trPr>
          <w:cantSplit/>
          <w:trHeight w:val="550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F60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Обладание способностью</w:t>
            </w:r>
            <w:r w:rsidR="002563FC">
              <w:rPr>
                <w:sz w:val="24"/>
                <w:szCs w:val="24"/>
              </w:rPr>
              <w:t xml:space="preserve"> взаимодействия с подрядчиками для оценки соблюдения условий договора и выявления нарушений</w:t>
            </w:r>
          </w:p>
        </w:tc>
      </w:tr>
      <w:tr w:rsidR="00155243">
        <w:trPr>
          <w:cantSplit/>
          <w:trHeight w:val="855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планирование и проведение совещаний с четкой формулировкой задач, включая определение основных проблем, установление сроков и назначение ответственных лиц</w:t>
            </w:r>
          </w:p>
        </w:tc>
      </w:tr>
      <w:tr w:rsidR="00155243">
        <w:trPr>
          <w:cantSplit/>
          <w:trHeight w:val="420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Аргументированно обосновывать позицию организации (предприятия) во время проверок государственных органов и общественных объединений.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 Российской Федерации, методические документы, организационно-распорядительные документы в области санитарно-эпидемиологического благополучия населения, охраны окружающей среды и природопользования, в части обращения с отходами производства и потребления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F2F18" w:rsidP="001F2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3FC">
              <w:rPr>
                <w:sz w:val="24"/>
                <w:szCs w:val="24"/>
              </w:rPr>
              <w:t>бщие требования охраны труда, промышленной безопасности и правила пожарной безопасности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F60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</w:t>
            </w:r>
            <w:r w:rsidR="002563FC">
              <w:rPr>
                <w:sz w:val="24"/>
                <w:szCs w:val="24"/>
              </w:rPr>
              <w:t>опасных свойств отходов, правила и методы обращения с отходами производства и потребления различных видов и классов опасности</w:t>
            </w:r>
          </w:p>
        </w:tc>
      </w:tr>
      <w:tr w:rsidR="00155243">
        <w:trPr>
          <w:cantSplit/>
          <w:trHeight w:val="621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обработки информации с использованием вычислительной техники, современных средств коммуникации и связи 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vMerge/>
            <w:tcBorders>
              <w:left w:val="single" w:sz="2" w:space="0" w:color="808080"/>
              <w:right w:val="single" w:sz="2" w:space="0" w:color="808080"/>
            </w:tcBorders>
          </w:tcPr>
          <w:p w:rsidR="00155243" w:rsidRDefault="0015524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в специализированных программных продуктах в области охраны окружающей среды и экологической безопасности, Едином портале государственных и муниципальных услуг (функций)</w:t>
            </w:r>
          </w:p>
        </w:tc>
      </w:tr>
      <w:tr w:rsidR="00155243">
        <w:trPr>
          <w:cantSplit/>
          <w:trHeight w:val="23"/>
        </w:trPr>
        <w:tc>
          <w:tcPr>
            <w:tcW w:w="1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3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155243" w:rsidRDefault="002563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5243" w:rsidRDefault="00155243">
      <w:pPr>
        <w:rPr>
          <w:bCs/>
          <w:sz w:val="24"/>
          <w:szCs w:val="24"/>
        </w:rPr>
      </w:pPr>
    </w:p>
    <w:p w:rsidR="00155243" w:rsidRDefault="002563FC">
      <w:pPr>
        <w:pStyle w:val="1"/>
        <w:rPr>
          <w:sz w:val="24"/>
          <w:szCs w:val="24"/>
        </w:rPr>
      </w:pPr>
      <w:bookmarkStart w:id="10" w:name="_Toc196471658"/>
      <w:r>
        <w:rPr>
          <w:lang w:val="en-US"/>
        </w:rPr>
        <w:t>IV</w:t>
      </w:r>
      <w:r>
        <w:t>. Сведения об организациях – разработчиках профессионального стандарта</w:t>
      </w:r>
      <w:bookmarkEnd w:id="10"/>
    </w:p>
    <w:p w:rsidR="00155243" w:rsidRDefault="00155243">
      <w:pPr>
        <w:rPr>
          <w:sz w:val="24"/>
          <w:szCs w:val="24"/>
        </w:rPr>
      </w:pPr>
    </w:p>
    <w:p w:rsidR="00155243" w:rsidRDefault="002563FC">
      <w:pPr>
        <w:rPr>
          <w:sz w:val="24"/>
          <w:szCs w:val="24"/>
        </w:rPr>
      </w:pPr>
      <w:r>
        <w:rPr>
          <w:b/>
          <w:sz w:val="24"/>
          <w:szCs w:val="24"/>
        </w:rPr>
        <w:t>4.1. Ответственная организация-разработчик</w:t>
      </w:r>
    </w:p>
    <w:p w:rsidR="00155243" w:rsidRDefault="0015524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9"/>
      </w:tblGrid>
      <w:tr w:rsidR="00155243">
        <w:trPr>
          <w:trHeight w:val="567"/>
        </w:trPr>
        <w:tc>
          <w:tcPr>
            <w:tcW w:w="102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tabs>
                <w:tab w:val="left" w:pos="9498"/>
              </w:tabs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овет</w:t>
            </w:r>
            <w:proofErr w:type="spellEnd"/>
            <w:r>
              <w:rPr>
                <w:sz w:val="24"/>
                <w:szCs w:val="24"/>
              </w:rPr>
              <w:t xml:space="preserve"> по профессиональным квалификациям в сфере экологии и природопользования</w:t>
            </w:r>
          </w:p>
        </w:tc>
      </w:tr>
      <w:tr w:rsidR="00155243">
        <w:trPr>
          <w:trHeight w:val="405"/>
        </w:trPr>
        <w:tc>
          <w:tcPr>
            <w:tcW w:w="102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 Прокофьев Сергей Анатольевич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p w:rsidR="00155243" w:rsidRDefault="002563FC">
      <w:pPr>
        <w:rPr>
          <w:b/>
          <w:sz w:val="24"/>
          <w:szCs w:val="24"/>
        </w:rPr>
      </w:pPr>
      <w:r>
        <w:rPr>
          <w:b/>
          <w:sz w:val="24"/>
          <w:szCs w:val="24"/>
        </w:rPr>
        <w:t>4.2. Наименования организаций-разработчиков</w:t>
      </w:r>
    </w:p>
    <w:p w:rsidR="00155243" w:rsidRDefault="00155243">
      <w:pPr>
        <w:rPr>
          <w:sz w:val="24"/>
          <w:szCs w:val="24"/>
        </w:rPr>
      </w:pPr>
    </w:p>
    <w:tbl>
      <w:tblPr>
        <w:tblW w:w="5000" w:type="pct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9590"/>
      </w:tblGrid>
      <w:tr w:rsidR="00155243">
        <w:trPr>
          <w:trHeight w:val="23"/>
        </w:trPr>
        <w:tc>
          <w:tcPr>
            <w:tcW w:w="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55243">
            <w:pPr>
              <w:pStyle w:val="aff5"/>
              <w:numPr>
                <w:ilvl w:val="0"/>
                <w:numId w:val="2"/>
              </w:numPr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Общероссийское Межотраслевое Объединение работодателей в сфере экологии и природопользования «Союз Экологов России», г. Москва</w:t>
            </w:r>
          </w:p>
        </w:tc>
      </w:tr>
      <w:tr w:rsidR="00155243">
        <w:trPr>
          <w:trHeight w:val="23"/>
        </w:trPr>
        <w:tc>
          <w:tcPr>
            <w:tcW w:w="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55243">
            <w:pPr>
              <w:pStyle w:val="aff5"/>
              <w:numPr>
                <w:ilvl w:val="0"/>
                <w:numId w:val="2"/>
              </w:numPr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«Федеральный центр анализа и оценки техногенного воздействия», г. Москва</w:t>
            </w:r>
          </w:p>
        </w:tc>
      </w:tr>
      <w:tr w:rsidR="00155243">
        <w:trPr>
          <w:trHeight w:val="612"/>
        </w:trPr>
        <w:tc>
          <w:tcPr>
            <w:tcW w:w="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55243">
            <w:pPr>
              <w:pStyle w:val="aff5"/>
              <w:numPr>
                <w:ilvl w:val="0"/>
                <w:numId w:val="2"/>
              </w:numPr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«Центр лабораторного анализа и технических измерений по Центральному Федеральному округу», г. Москва</w:t>
            </w:r>
          </w:p>
        </w:tc>
      </w:tr>
      <w:tr w:rsidR="00155243">
        <w:trPr>
          <w:trHeight w:val="23"/>
        </w:trPr>
        <w:tc>
          <w:tcPr>
            <w:tcW w:w="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55243">
            <w:pPr>
              <w:pStyle w:val="aff5"/>
              <w:numPr>
                <w:ilvl w:val="0"/>
                <w:numId w:val="2"/>
              </w:numPr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Неправительственный экологический фонд имени В.И. Вернадского, г. Москва</w:t>
            </w:r>
          </w:p>
        </w:tc>
      </w:tr>
      <w:tr w:rsidR="00155243">
        <w:trPr>
          <w:trHeight w:val="23"/>
        </w:trPr>
        <w:tc>
          <w:tcPr>
            <w:tcW w:w="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155243">
            <w:pPr>
              <w:pStyle w:val="aff5"/>
              <w:numPr>
                <w:ilvl w:val="0"/>
                <w:numId w:val="2"/>
              </w:numPr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55243" w:rsidRDefault="002563F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УК «МЕТАЛЛОИНВЕСТ», г. Москва</w:t>
            </w:r>
          </w:p>
        </w:tc>
      </w:tr>
    </w:tbl>
    <w:p w:rsidR="00155243" w:rsidRDefault="00155243">
      <w:pPr>
        <w:rPr>
          <w:sz w:val="24"/>
          <w:szCs w:val="24"/>
        </w:rPr>
      </w:pPr>
    </w:p>
    <w:p w:rsidR="00155243" w:rsidRDefault="002563FC">
      <w:pPr>
        <w:pStyle w:val="1"/>
      </w:pPr>
      <w:bookmarkStart w:id="11" w:name="_Toc196471659"/>
      <w:bookmarkStart w:id="12" w:name="_Toc143792674"/>
      <w:r>
        <w:rPr>
          <w:lang w:val="en-US"/>
        </w:rPr>
        <w:t>V</w:t>
      </w:r>
      <w:r>
        <w:t>. Сокращения, используемые в профессиональном стандарте</w:t>
      </w:r>
      <w:bookmarkEnd w:id="11"/>
      <w:bookmarkEnd w:id="12"/>
    </w:p>
    <w:p w:rsidR="00155243" w:rsidRDefault="00155243">
      <w:pPr>
        <w:rPr>
          <w:sz w:val="24"/>
          <w:szCs w:val="24"/>
        </w:rPr>
      </w:pP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БДО – банк данных об отходах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ГРОРО – Государственный реестр объектов размещения отходов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ГЭЭ – Государственная экологическая экспертиза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ДНВОС – декларация о негативном воздействии на окружающую среду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ЕКС – Единый квалификационный справочник должностей руководителей, специалистов и служащих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ЕТКС – Единый тарифно-квалификационный справочник работ и профессий рабочих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ИТС – информационно-технические справочники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КЭР – комплексное экологическое разрешение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lastRenderedPageBreak/>
        <w:t>НВОС – негативное воздействие на окружающую среду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НДТ – наилучшие доступные технологии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 xml:space="preserve">НПА </w:t>
      </w:r>
      <w:r w:rsidR="00966BC5" w:rsidRPr="00FC435C">
        <w:rPr>
          <w:sz w:val="24"/>
          <w:szCs w:val="24"/>
        </w:rPr>
        <w:t>– нормативно</w:t>
      </w:r>
      <w:r w:rsidRPr="00FC435C">
        <w:rPr>
          <w:sz w:val="24"/>
          <w:szCs w:val="24"/>
        </w:rPr>
        <w:t xml:space="preserve">-правовой акт 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ОКВЭД – Общероссийский классификатор видов экономической деятельности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ОКЗ – Общероссийский классификатор занятий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ОКПДТР – Общероссийский классификатор профессий рабочих, должностей служащих и тарифных разрядов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ОНВОС – объект негативного воздействия на окружающую среду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ОРО – объект размещения отходов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ПЭК – производственный экологический контроль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РОП – расширенная ответственность производителей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bCs/>
          <w:sz w:val="24"/>
          <w:szCs w:val="24"/>
        </w:rPr>
        <w:t>СПО</w:t>
      </w:r>
      <w:r w:rsidRPr="00FC435C">
        <w:rPr>
          <w:sz w:val="24"/>
          <w:szCs w:val="24"/>
        </w:rPr>
        <w:t xml:space="preserve"> – </w:t>
      </w:r>
      <w:r w:rsidRPr="00FC435C">
        <w:rPr>
          <w:bCs/>
          <w:sz w:val="24"/>
          <w:szCs w:val="24"/>
        </w:rPr>
        <w:t>среднее профессиональное образование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СЭМ – система экологического менеджмента</w:t>
      </w:r>
    </w:p>
    <w:p w:rsidR="00155243" w:rsidRPr="00966BC5" w:rsidRDefault="002563FC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FC435C">
        <w:rPr>
          <w:sz w:val="24"/>
          <w:szCs w:val="24"/>
        </w:rPr>
        <w:t>ФККО – федеральный классификационный каталог отходов</w:t>
      </w:r>
    </w:p>
    <w:p w:rsidR="00155243" w:rsidRDefault="005C52D8">
      <w:pPr>
        <w:numPr>
          <w:ilvl w:val="0"/>
          <w:numId w:val="3"/>
        </w:numPr>
        <w:tabs>
          <w:tab w:val="clear" w:pos="720"/>
        </w:tabs>
        <w:suppressAutoHyphens w:val="0"/>
        <w:ind w:left="0" w:firstLine="0"/>
        <w:rPr>
          <w:sz w:val="24"/>
          <w:szCs w:val="24"/>
        </w:rPr>
      </w:pPr>
      <w:r w:rsidRPr="00966BC5">
        <w:rPr>
          <w:sz w:val="24"/>
          <w:szCs w:val="24"/>
        </w:rPr>
        <w:t xml:space="preserve">2-ТП </w:t>
      </w:r>
      <w:r w:rsidR="002563FC" w:rsidRPr="00FC435C">
        <w:rPr>
          <w:sz w:val="24"/>
          <w:szCs w:val="24"/>
        </w:rPr>
        <w:t>Формы– формы экологической отчетности, утвержденные Росстатом (2-ТП (воздух), 2-ТП (отходы), 2-ТП (</w:t>
      </w:r>
      <w:proofErr w:type="spellStart"/>
      <w:r w:rsidR="002563FC" w:rsidRPr="00FC435C">
        <w:rPr>
          <w:sz w:val="24"/>
          <w:szCs w:val="24"/>
        </w:rPr>
        <w:t>водхоз</w:t>
      </w:r>
      <w:proofErr w:type="spellEnd"/>
      <w:r w:rsidR="002563FC" w:rsidRPr="00FC435C">
        <w:rPr>
          <w:sz w:val="24"/>
          <w:szCs w:val="24"/>
        </w:rPr>
        <w:t>), 2-ТП (рекультивация))</w:t>
      </w:r>
    </w:p>
    <w:p w:rsidR="00FC435C" w:rsidRPr="00966BC5" w:rsidRDefault="00FC435C" w:rsidP="00966BC5">
      <w:pPr>
        <w:suppressAutoHyphens w:val="0"/>
        <w:rPr>
          <w:sz w:val="24"/>
          <w:szCs w:val="24"/>
        </w:rPr>
      </w:pPr>
    </w:p>
    <w:sectPr w:rsidR="00FC435C" w:rsidRPr="00966BC5">
      <w:headerReference w:type="even" r:id="rId16"/>
      <w:headerReference w:type="default" r:id="rId17"/>
      <w:headerReference w:type="first" r:id="rId18"/>
      <w:endnotePr>
        <w:numFmt w:val="decimal"/>
      </w:endnotePr>
      <w:pgSz w:w="11906" w:h="16838"/>
      <w:pgMar w:top="1134" w:right="567" w:bottom="1134" w:left="1134" w:header="397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3EA2" w:rsidRDefault="00573EA2">
      <w:r>
        <w:separator/>
      </w:r>
    </w:p>
  </w:endnote>
  <w:endnote w:type="continuationSeparator" w:id="0">
    <w:p w:rsidR="00573EA2" w:rsidRDefault="00573EA2">
      <w:r>
        <w:continuationSeparator/>
      </w:r>
    </w:p>
  </w:endnote>
  <w:endnote w:id="1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Общероссийский классификатор занятий.</w:t>
      </w:r>
    </w:p>
  </w:endnote>
  <w:endnote w:id="2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4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Ст. 15 Федерального закона от 24.06.1998 N 89-ФЗ (ред. от 08.08.2024) "Об отходах производства и потребления".</w:t>
      </w:r>
    </w:p>
  </w:endnote>
  <w:endnote w:id="5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62277).</w:t>
      </w:r>
    </w:p>
  </w:endnote>
  <w:endnote w:id="6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Единый квалификационный справочник должностей руководителей, специалистов и служащих.</w:t>
      </w:r>
    </w:p>
  </w:endnote>
  <w:endnote w:id="7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Приказ Министерства просвещения Российской Федерации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Министерством юстиции Российской Федерации </w:t>
      </w:r>
      <w:r>
        <w:rPr>
          <w:lang w:bidi="he-IL"/>
        </w:rPr>
        <w:t xml:space="preserve">17 июня 2022 г., регистрационный № 68887) с изменениями, внесенными приказами </w:t>
      </w:r>
      <w:r>
        <w:t>Министерства просвещения Российской Федерации от 12 мая 2023 г. № 359 (зарегистрирован Министерством юстиции Российской Федерации 9 июня 2023 г.</w:t>
      </w:r>
      <w:r>
        <w:rPr>
          <w:lang w:bidi="he-IL"/>
        </w:rPr>
        <w:t xml:space="preserve">, регистрационный № </w:t>
      </w:r>
      <w:r>
        <w:t>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78367).</w:t>
      </w:r>
    </w:p>
  </w:endnote>
  <w:endnote w:id="9">
    <w:p w:rsidR="00737E9E" w:rsidRDefault="00AD34BF">
      <w:pPr>
        <w:pStyle w:val="af4"/>
        <w:jc w:val="both"/>
      </w:pPr>
      <w:r>
        <w:rPr>
          <w:rStyle w:val="ad"/>
        </w:rPr>
        <w:endnoteRef/>
      </w:r>
      <w:r>
        <w:t xml:space="preserve"> Приказ Министерства образования и науки Российской Федерации от 12 сентября 2013 г. № 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 г., регистрационный № 30163) с изменениями, внесенными приказами Министерства образования и науки Российской Федерации от 29 января 2014 г. № 63 (зарегистрирован Министерством юстиции Российской Федерации 28 февраля 2014 г., регистрационный № 31448), от 20 августа 2014 г. № 1033 (зарегистрирован Министерством юстиции Российской Федерации 3 сентября 2014 г., регистрационный № 33947), от 13 октября 2014 г. № 1313 (зарегистрирован Министерством юстиции Российской Федерации 13 ноября 2014 г., регистрационный № 34691), от 25 марта 2015 г. № 270 (зарегистрирован Министерством юстиции Российской Федерации 22 апреля 2015 г., регистрационный № 36994), от 1 октября 2015 г. № 1080 (зарегистрирован Министерством юстиции Российской Федерации 19 октября 2015 г., регистрационный № 39355), от 1 декабря 2016 г. № 1508 (зарегистрирован Министерством юстиции Российской Федерации 20 декабря 2016 г., регистрационный № 44807), от 10 апреля 2017 г. № 320 (зарегистрирован Министерством юстиции Российской Федерации 10 мая 2017 г., регистрационный № 46662), от 11 апреля 2017 г. № 328 (зарегистрирован Министерством юстиции Российской Федерации 23 июня 2017 г., регистрационный № 47167), от 23 марта 2018 г. № 210 (зарегистрирован Министерством юстиции Российской Федерации 11 апреля 2018 г., регистрационный № 50727), от 30 августа 2019 г. № 664 (зарегистрирован Министерством юстиции Российской Федерации 23 сентября 2019 г., регистрационный № 56026), приказами Министерства науки и высшего образования Российской Федерации от 15 апреля 2021 г. № 296 (зарегистрирован Министерством юстиции Российской Федерации 27 апреля 2021 г., регистрационный № 63245), </w:t>
      </w:r>
      <w:r>
        <w:br/>
        <w:t>от 13 декабря 2021 г. № 1229 (зарегистрирован Министерством юстиции Российской Федерации 13 апреля 2022 г., регистрационный № 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;Calib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3EA2" w:rsidRDefault="00573EA2">
      <w:r>
        <w:separator/>
      </w:r>
    </w:p>
  </w:footnote>
  <w:footnote w:type="continuationSeparator" w:id="0">
    <w:p w:rsidR="00573EA2" w:rsidRDefault="0057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7C4673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D34BF" w:rsidRDefault="00AD34BF">
                          <w:pPr>
                            <w:pStyle w:val="af5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</w:rPr>
                            <w:t>0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:rsidR="00AD34BF" w:rsidRDefault="00AD34BF">
                    <w:pPr>
                      <w:pStyle w:val="af5"/>
                      <w:rPr>
                        <w:rStyle w:val="af2"/>
                      </w:rPr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>
                      <w:rPr>
                        <w:rStyle w:val="af2"/>
                      </w:rPr>
                      <w:t>0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7C4673">
    <w:pPr>
      <w:pStyle w:val="af5"/>
      <w:jc w:val="center"/>
      <w:rPr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D34BF" w:rsidRDefault="00AD34BF">
                          <w:pPr>
                            <w:pStyle w:val="af5"/>
                            <w:rPr>
                              <w:rStyle w:val="af2"/>
                            </w:rPr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CB5988">
                            <w:rPr>
                              <w:rStyle w:val="af2"/>
                              <w:noProof/>
                            </w:rPr>
                            <w:t>3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N0rgEAAGI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" stroked="f">
              <v:fill opacity="0"/>
              <v:textbox style="mso-fit-shape-to-text:t" inset="0,0,0,0">
                <w:txbxContent>
                  <w:p w:rsidR="00AD34BF" w:rsidRDefault="00AD34BF">
                    <w:pPr>
                      <w:pStyle w:val="af5"/>
                      <w:rPr>
                        <w:rStyle w:val="af2"/>
                      </w:rPr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CB5988">
                      <w:rPr>
                        <w:rStyle w:val="af2"/>
                        <w:noProof/>
                      </w:rPr>
                      <w:t>3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  <w:jc w:val="center"/>
    </w:pPr>
    <w: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EC1EF9">
      <w:rPr>
        <w:noProof/>
      </w:rPr>
      <w:t>4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4BF" w:rsidRDefault="00AD34BF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EC1EF9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1CDB"/>
    <w:multiLevelType w:val="multilevel"/>
    <w:tmpl w:val="5B505EA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E0C574C"/>
    <w:multiLevelType w:val="hybridMultilevel"/>
    <w:tmpl w:val="676C0D30"/>
    <w:lvl w:ilvl="0" w:tplc="4C6E68C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4F286E"/>
    <w:multiLevelType w:val="multilevel"/>
    <w:tmpl w:val="76C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195A0B"/>
    <w:multiLevelType w:val="multilevel"/>
    <w:tmpl w:val="550636AE"/>
    <w:lvl w:ilvl="0">
      <w:start w:val="1"/>
      <w:numFmt w:val="decimal"/>
      <w:suff w:val="nothing"/>
      <w:lvlText w:val="%1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C0133F"/>
    <w:multiLevelType w:val="multilevel"/>
    <w:tmpl w:val="F4A868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467170841">
    <w:abstractNumId w:val="4"/>
  </w:num>
  <w:num w:numId="2" w16cid:durableId="1601914969">
    <w:abstractNumId w:val="3"/>
  </w:num>
  <w:num w:numId="3" w16cid:durableId="895747573">
    <w:abstractNumId w:val="2"/>
  </w:num>
  <w:num w:numId="4" w16cid:durableId="620841441">
    <w:abstractNumId w:val="0"/>
  </w:num>
  <w:num w:numId="5" w16cid:durableId="100651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3"/>
    <w:rsid w:val="00003996"/>
    <w:rsid w:val="00022C7C"/>
    <w:rsid w:val="000C228D"/>
    <w:rsid w:val="00126E66"/>
    <w:rsid w:val="00155243"/>
    <w:rsid w:val="001659B3"/>
    <w:rsid w:val="001F2F18"/>
    <w:rsid w:val="002563FC"/>
    <w:rsid w:val="00264253"/>
    <w:rsid w:val="002B7427"/>
    <w:rsid w:val="002E3378"/>
    <w:rsid w:val="002F25EF"/>
    <w:rsid w:val="003231C5"/>
    <w:rsid w:val="00346C8C"/>
    <w:rsid w:val="00357E09"/>
    <w:rsid w:val="00373B80"/>
    <w:rsid w:val="00374A66"/>
    <w:rsid w:val="00395142"/>
    <w:rsid w:val="004048BB"/>
    <w:rsid w:val="004106F4"/>
    <w:rsid w:val="0043295E"/>
    <w:rsid w:val="00454D77"/>
    <w:rsid w:val="004E7BF0"/>
    <w:rsid w:val="005277B6"/>
    <w:rsid w:val="00573EA2"/>
    <w:rsid w:val="00577816"/>
    <w:rsid w:val="0058114E"/>
    <w:rsid w:val="005B14FA"/>
    <w:rsid w:val="005C52D8"/>
    <w:rsid w:val="005F2415"/>
    <w:rsid w:val="0061121D"/>
    <w:rsid w:val="00617963"/>
    <w:rsid w:val="006731E6"/>
    <w:rsid w:val="0068251E"/>
    <w:rsid w:val="006A7195"/>
    <w:rsid w:val="006F7AA2"/>
    <w:rsid w:val="0073019B"/>
    <w:rsid w:val="00737E9E"/>
    <w:rsid w:val="00762AE6"/>
    <w:rsid w:val="00764A5A"/>
    <w:rsid w:val="007C4673"/>
    <w:rsid w:val="00801FDA"/>
    <w:rsid w:val="00822EAA"/>
    <w:rsid w:val="00850EDE"/>
    <w:rsid w:val="00852853"/>
    <w:rsid w:val="0087550D"/>
    <w:rsid w:val="00890A8F"/>
    <w:rsid w:val="008A4724"/>
    <w:rsid w:val="00927EB9"/>
    <w:rsid w:val="00966BC5"/>
    <w:rsid w:val="009A061F"/>
    <w:rsid w:val="009A33B9"/>
    <w:rsid w:val="009B605E"/>
    <w:rsid w:val="009C77C3"/>
    <w:rsid w:val="009E22B3"/>
    <w:rsid w:val="00A07D0B"/>
    <w:rsid w:val="00A52C0A"/>
    <w:rsid w:val="00A56F53"/>
    <w:rsid w:val="00AD34BF"/>
    <w:rsid w:val="00AD4E9F"/>
    <w:rsid w:val="00AE5C07"/>
    <w:rsid w:val="00B07C37"/>
    <w:rsid w:val="00C00721"/>
    <w:rsid w:val="00C177AC"/>
    <w:rsid w:val="00CB3F61"/>
    <w:rsid w:val="00CB5988"/>
    <w:rsid w:val="00CD30BD"/>
    <w:rsid w:val="00D27CB1"/>
    <w:rsid w:val="00D34CE8"/>
    <w:rsid w:val="00D6111F"/>
    <w:rsid w:val="00D679DB"/>
    <w:rsid w:val="00E11798"/>
    <w:rsid w:val="00E37865"/>
    <w:rsid w:val="00EB620C"/>
    <w:rsid w:val="00EC1EF9"/>
    <w:rsid w:val="00F602F0"/>
    <w:rsid w:val="00F73B73"/>
    <w:rsid w:val="00F92C99"/>
    <w:rsid w:val="00F97932"/>
    <w:rsid w:val="00FC435C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41A29D85-5282-4866-A9DC-3B45D7A5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Times New Roman" w:hAnsi="Carlito" w:cs="Carlito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ilvl w:val="1"/>
        <w:numId w:val="1"/>
      </w:numPr>
      <w:outlineLvl w:val="1"/>
    </w:pPr>
    <w:rPr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="Arial" w:eastAsia="Arial" w:hAnsi="Arial"/>
      <w:color w:val="0B51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Pr>
      <w:rFonts w:ascii="Times New Roman" w:hAnsi="Times New Roman" w:cs="Times New Roman"/>
      <w:b/>
      <w:sz w:val="28"/>
      <w:lang w:val="x-none" w:eastAsia="ru-RU"/>
    </w:rPr>
  </w:style>
  <w:style w:type="character" w:customStyle="1" w:styleId="20">
    <w:name w:val="Заголовок 2 Знак"/>
    <w:link w:val="2"/>
    <w:uiPriority w:val="9"/>
    <w:qFormat/>
    <w:locked/>
    <w:rPr>
      <w:rFonts w:ascii="Times New Roman" w:hAnsi="Times New Roman" w:cs="Times New Roman"/>
      <w:b/>
      <w:sz w:val="26"/>
      <w:lang w:val="x-none" w:eastAsia="ru-RU"/>
    </w:rPr>
  </w:style>
  <w:style w:type="character" w:customStyle="1" w:styleId="30">
    <w:name w:val="Заголовок 3 Знак"/>
    <w:link w:val="3"/>
    <w:uiPriority w:val="9"/>
    <w:semiHidden/>
    <w:qFormat/>
    <w:locked/>
    <w:rPr>
      <w:rFonts w:ascii="Arial" w:eastAsia="Arial" w:hAnsi="Arial" w:cs="Times New Roman"/>
      <w:color w:val="0B5101"/>
      <w:sz w:val="24"/>
      <w:szCs w:val="24"/>
    </w:rPr>
  </w:style>
  <w:style w:type="character" w:customStyle="1" w:styleId="a3">
    <w:name w:val="Верхний колонтитул Знак"/>
    <w:qFormat/>
    <w:rPr>
      <w:rFonts w:ascii="Times New Roman" w:hAnsi="Times New Roman"/>
      <w:sz w:val="20"/>
      <w:lang w:val="x-none" w:eastAsia="ru-RU"/>
    </w:rPr>
  </w:style>
  <w:style w:type="character" w:customStyle="1" w:styleId="a4">
    <w:name w:val="Нижний колонтитул Знак"/>
    <w:qFormat/>
    <w:rPr>
      <w:rFonts w:ascii="Times New Roman" w:hAnsi="Times New Roman"/>
      <w:sz w:val="20"/>
      <w:lang w:val="x-none" w:eastAsia="ru-RU"/>
    </w:rPr>
  </w:style>
  <w:style w:type="character" w:customStyle="1" w:styleId="a5">
    <w:name w:val="Текст сноски Знак"/>
    <w:uiPriority w:val="99"/>
    <w:qFormat/>
    <w:rPr>
      <w:rFonts w:ascii="Times New Roman" w:hAnsi="Times New Roman"/>
      <w:sz w:val="20"/>
      <w:lang w:val="x-none" w:eastAsia="ru-RU"/>
    </w:rPr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a6">
    <w:name w:val="Текст концевой сноски Знак"/>
    <w:uiPriority w:val="99"/>
    <w:qFormat/>
    <w:rPr>
      <w:rFonts w:ascii="Times New Roman" w:hAnsi="Times New Roman"/>
      <w:sz w:val="20"/>
      <w:lang w:val="x-none" w:eastAsia="ru-RU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styleId="a7">
    <w:name w:val="annotation reference"/>
    <w:uiPriority w:val="99"/>
    <w:qFormat/>
    <w:rPr>
      <w:rFonts w:cs="Times New Roman"/>
      <w:sz w:val="16"/>
    </w:rPr>
  </w:style>
  <w:style w:type="character" w:customStyle="1" w:styleId="a8">
    <w:name w:val="Текст примечания Знак"/>
    <w:qFormat/>
    <w:rPr>
      <w:rFonts w:ascii="Calibri" w:hAnsi="Calibri"/>
      <w:sz w:val="20"/>
    </w:rPr>
  </w:style>
  <w:style w:type="character" w:customStyle="1" w:styleId="a9">
    <w:name w:val="Текст выноски Знак"/>
    <w:qFormat/>
    <w:rPr>
      <w:rFonts w:ascii="Segoe UI" w:hAnsi="Segoe UI"/>
      <w:sz w:val="18"/>
      <w:lang w:val="x-none" w:eastAsia="ru-RU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aa">
    <w:name w:val="Тема примечания Знак"/>
    <w:qFormat/>
    <w:rPr>
      <w:rFonts w:ascii="Times New Roman" w:hAnsi="Times New Roman"/>
      <w:b/>
      <w:sz w:val="20"/>
      <w:lang w:val="x-none" w:eastAsia="ru-RU"/>
    </w:rPr>
  </w:style>
  <w:style w:type="character" w:customStyle="1" w:styleId="ab">
    <w:name w:val="Схема документа Знак"/>
    <w:qFormat/>
    <w:rPr>
      <w:rFonts w:ascii="Tahoma" w:hAnsi="Tahoma"/>
      <w:sz w:val="16"/>
      <w:lang w:val="x-none" w:eastAsia="ru-RU"/>
    </w:rPr>
  </w:style>
  <w:style w:type="character" w:styleId="ac">
    <w:name w:val="Emphasis"/>
    <w:uiPriority w:val="20"/>
    <w:qFormat/>
    <w:rPr>
      <w:rFonts w:cs="Times New Roman"/>
      <w:i/>
    </w:rPr>
  </w:style>
  <w:style w:type="character" w:customStyle="1" w:styleId="match">
    <w:name w:val="match"/>
    <w:qFormat/>
    <w:rPr>
      <w:rFonts w:cs="Times New Roman"/>
    </w:rPr>
  </w:style>
  <w:style w:type="character" w:customStyle="1" w:styleId="WW-">
    <w:name w:val="WW-Символ концевой сноски"/>
    <w:qFormat/>
  </w:style>
  <w:style w:type="character" w:customStyle="1" w:styleId="WW-0">
    <w:name w:val="WW-Символ сноски"/>
    <w:qFormat/>
  </w:style>
  <w:style w:type="character" w:customStyle="1" w:styleId="ad">
    <w:name w:val="Символ концевой сноски"/>
    <w:uiPriority w:val="99"/>
    <w:qFormat/>
    <w:rPr>
      <w:vertAlign w:val="superscript"/>
    </w:rPr>
  </w:style>
  <w:style w:type="character" w:styleId="ae">
    <w:name w:val="endnote reference"/>
    <w:uiPriority w:val="99"/>
    <w:rPr>
      <w:rFonts w:cs="Times New Roman"/>
      <w:vertAlign w:val="superscript"/>
    </w:rPr>
  </w:style>
  <w:style w:type="character" w:customStyle="1" w:styleId="af">
    <w:name w:val="Символ сноски"/>
    <w:qFormat/>
    <w:rPr>
      <w:vertAlign w:val="superscript"/>
    </w:rPr>
  </w:style>
  <w:style w:type="character" w:styleId="af0">
    <w:name w:val="footnote reference"/>
    <w:uiPriority w:val="99"/>
    <w:rPr>
      <w:rFonts w:cs="Times New Roman"/>
      <w:vertAlign w:val="superscript"/>
    </w:rPr>
  </w:style>
  <w:style w:type="character" w:styleId="af1">
    <w:name w:val="Hyperlink"/>
    <w:uiPriority w:val="99"/>
    <w:unhideWhenUsed/>
    <w:rPr>
      <w:rFonts w:cs="Times New Roman"/>
      <w:color w:val="0000EE"/>
      <w:u w:val="single"/>
    </w:rPr>
  </w:style>
  <w:style w:type="character" w:customStyle="1" w:styleId="user1">
    <w:name w:val="Ссылка указателя (user)"/>
    <w:qFormat/>
  </w:style>
  <w:style w:type="character" w:styleId="af2">
    <w:name w:val="page number"/>
    <w:uiPriority w:val="99"/>
    <w:qFormat/>
    <w:rPr>
      <w:rFonts w:ascii="Times New Roman" w:hAnsi="Times New Roman" w:cs="Times New Roman"/>
      <w:sz w:val="20"/>
    </w:rPr>
  </w:style>
  <w:style w:type="character" w:styleId="af3">
    <w:name w:val="Strong"/>
    <w:uiPriority w:val="22"/>
    <w:qFormat/>
    <w:rPr>
      <w:rFonts w:cs="Times New Roman"/>
      <w:b/>
      <w:bCs/>
    </w:rPr>
  </w:style>
  <w:style w:type="character" w:customStyle="1" w:styleId="11">
    <w:name w:val="Текст концевой сноски Знак1"/>
    <w:link w:val="af4"/>
    <w:uiPriority w:val="99"/>
    <w:qFormat/>
    <w:locked/>
    <w:rPr>
      <w:rFonts w:ascii="Times New Roman" w:hAnsi="Times New Roman" w:cs="Times New Roman"/>
    </w:rPr>
  </w:style>
  <w:style w:type="character" w:customStyle="1" w:styleId="12">
    <w:name w:val="Верхний колонтитул Знак1"/>
    <w:link w:val="af5"/>
    <w:uiPriority w:val="99"/>
    <w:qFormat/>
    <w:locked/>
    <w:rPr>
      <w:rFonts w:ascii="Times New Roman" w:hAnsi="Times New Roman" w:cs="Times New Roman"/>
    </w:rPr>
  </w:style>
  <w:style w:type="character" w:customStyle="1" w:styleId="af6">
    <w:name w:val="Ссылка указателя"/>
    <w:qFormat/>
  </w:style>
  <w:style w:type="character" w:styleId="af7">
    <w:name w:val="line number"/>
    <w:uiPriority w:val="99"/>
    <w:rPr>
      <w:rFonts w:cs="Times New Roman"/>
    </w:rPr>
  </w:style>
  <w:style w:type="paragraph" w:customStyle="1" w:styleId="af8">
    <w:name w:val="Название"/>
    <w:basedOn w:val="a"/>
    <w:next w:val="af9"/>
    <w:link w:val="afa"/>
    <w:uiPriority w:val="10"/>
    <w:qFormat/>
    <w:pPr>
      <w:keepNext/>
      <w:spacing w:before="240" w:after="120"/>
    </w:pPr>
    <w:rPr>
      <w:rFonts w:ascii="Carlito;Calibri" w:hAnsi="Carlito;Calibri" w:cs="DejaVu Sans"/>
      <w:sz w:val="28"/>
      <w:szCs w:val="28"/>
    </w:rPr>
  </w:style>
  <w:style w:type="character" w:customStyle="1" w:styleId="afa">
    <w:name w:val="Название Знак"/>
    <w:link w:val="af8"/>
    <w:uiPriority w:val="10"/>
    <w:locked/>
    <w:rPr>
      <w:rFonts w:ascii="Arial" w:eastAsia="Arial" w:hAnsi="Arial" w:cs="Times New Roman"/>
      <w:b/>
      <w:bCs/>
      <w:kern w:val="28"/>
      <w:sz w:val="32"/>
      <w:szCs w:val="32"/>
    </w:rPr>
  </w:style>
  <w:style w:type="paragraph" w:styleId="af9">
    <w:name w:val="Body Text"/>
    <w:basedOn w:val="a"/>
    <w:link w:val="afb"/>
    <w:uiPriority w:val="99"/>
    <w:pPr>
      <w:spacing w:after="140" w:line="276" w:lineRule="auto"/>
    </w:pPr>
  </w:style>
  <w:style w:type="character" w:customStyle="1" w:styleId="afb">
    <w:name w:val="Основной текст Знак"/>
    <w:link w:val="af9"/>
    <w:uiPriority w:val="99"/>
    <w:semiHidden/>
    <w:locked/>
    <w:rPr>
      <w:rFonts w:ascii="Times New Roman" w:hAnsi="Times New Roman" w:cs="Times New Roman"/>
    </w:rPr>
  </w:style>
  <w:style w:type="paragraph" w:styleId="afc">
    <w:name w:val="List"/>
    <w:basedOn w:val="af9"/>
    <w:uiPriority w:val="99"/>
  </w:style>
  <w:style w:type="paragraph" w:styleId="afd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pPr>
      <w:ind w:left="200" w:hanging="200"/>
    </w:pPr>
  </w:style>
  <w:style w:type="paragraph" w:styleId="afe">
    <w:name w:val="index heading"/>
    <w:basedOn w:val="a"/>
    <w:uiPriority w:val="99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12"/>
    <w:uiPriority w:val="99"/>
    <w:pPr>
      <w:tabs>
        <w:tab w:val="center" w:pos="4153"/>
        <w:tab w:val="right" w:pos="8306"/>
      </w:tabs>
    </w:pPr>
  </w:style>
  <w:style w:type="character" w:customStyle="1" w:styleId="21">
    <w:name w:val="Верхний колонтитул Знак2"/>
    <w:uiPriority w:val="99"/>
    <w:semiHidden/>
    <w:rPr>
      <w:rFonts w:ascii="Times New Roman" w:hAnsi="Times New Roman" w:cs="Times New Roman"/>
    </w:rPr>
  </w:style>
  <w:style w:type="character" w:customStyle="1" w:styleId="210">
    <w:name w:val="Верхний колонтитул Знак21"/>
    <w:uiPriority w:val="99"/>
    <w:semiHidden/>
    <w:rPr>
      <w:rFonts w:ascii="Times New Roman" w:hAnsi="Times New Roman" w:cs="Times New Roman"/>
    </w:rPr>
  </w:style>
  <w:style w:type="paragraph" w:styleId="aff0">
    <w:name w:val="footer"/>
    <w:basedOn w:val="a"/>
    <w:link w:val="14"/>
    <w:uiPriority w:val="99"/>
    <w:pPr>
      <w:tabs>
        <w:tab w:val="center" w:pos="4153"/>
        <w:tab w:val="right" w:pos="8306"/>
      </w:tabs>
    </w:pPr>
  </w:style>
  <w:style w:type="character" w:customStyle="1" w:styleId="14">
    <w:name w:val="Нижний колонтитул Знак1"/>
    <w:link w:val="aff0"/>
    <w:uiPriority w:val="99"/>
    <w:semiHidden/>
    <w:locked/>
    <w:rPr>
      <w:rFonts w:ascii="Times New Roman" w:hAnsi="Times New Roman" w:cs="Times New Roman"/>
    </w:rPr>
  </w:style>
  <w:style w:type="paragraph" w:styleId="aff1">
    <w:name w:val="footnote text"/>
    <w:basedOn w:val="a"/>
    <w:link w:val="15"/>
    <w:uiPriority w:val="99"/>
  </w:style>
  <w:style w:type="character" w:customStyle="1" w:styleId="15">
    <w:name w:val="Текст сноски Знак1"/>
    <w:link w:val="aff1"/>
    <w:uiPriority w:val="99"/>
    <w:semiHidden/>
    <w:locked/>
    <w:rPr>
      <w:rFonts w:ascii="Times New Roman" w:hAnsi="Times New Roman" w:cs="Times New Roman"/>
    </w:rPr>
  </w:style>
  <w:style w:type="paragraph" w:styleId="af4">
    <w:name w:val="endnote text"/>
    <w:basedOn w:val="a"/>
    <w:link w:val="11"/>
    <w:uiPriority w:val="99"/>
    <w:qFormat/>
  </w:style>
  <w:style w:type="character" w:customStyle="1" w:styleId="22">
    <w:name w:val="Текст концевой сноски Знак2"/>
    <w:uiPriority w:val="99"/>
    <w:semiHidden/>
    <w:rPr>
      <w:rFonts w:ascii="Times New Roman" w:hAnsi="Times New Roman" w:cs="Times New Roman"/>
    </w:rPr>
  </w:style>
  <w:style w:type="character" w:customStyle="1" w:styleId="211">
    <w:name w:val="Текст концевой сноски Знак21"/>
    <w:uiPriority w:val="99"/>
    <w:semiHidden/>
    <w:rPr>
      <w:rFonts w:ascii="Times New Roman" w:hAnsi="Times New Roman" w:cs="Times New Roma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hAnsi="Calibri" w:cs="Calibri"/>
      <w:sz w:val="22"/>
      <w:lang w:eastAsia="ru-RU"/>
    </w:rPr>
  </w:style>
  <w:style w:type="paragraph" w:styleId="aff2">
    <w:name w:val="annotation text"/>
    <w:basedOn w:val="a"/>
    <w:link w:val="16"/>
    <w:uiPriority w:val="99"/>
    <w:qFormat/>
    <w:pPr>
      <w:spacing w:after="160"/>
    </w:pPr>
    <w:rPr>
      <w:rFonts w:ascii="Calibri" w:hAnsi="Calibri" w:cs="Calibri"/>
      <w:lang w:eastAsia="en-US"/>
    </w:rPr>
  </w:style>
  <w:style w:type="character" w:customStyle="1" w:styleId="16">
    <w:name w:val="Текст примечания Знак1"/>
    <w:link w:val="aff2"/>
    <w:uiPriority w:val="99"/>
    <w:semiHidden/>
    <w:locked/>
    <w:rPr>
      <w:rFonts w:ascii="Times New Roman" w:hAnsi="Times New Roman" w:cs="Times New Roman"/>
    </w:rPr>
  </w:style>
  <w:style w:type="paragraph" w:styleId="aff3">
    <w:name w:val="Balloon Text"/>
    <w:basedOn w:val="a"/>
    <w:link w:val="17"/>
    <w:uiPriority w:val="99"/>
    <w:qFormat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ff3"/>
    <w:uiPriority w:val="99"/>
    <w:semiHidden/>
    <w:locked/>
    <w:rPr>
      <w:rFonts w:ascii="Segoe UI" w:hAnsi="Segoe UI" w:cs="Segoe UI"/>
      <w:sz w:val="18"/>
      <w:szCs w:val="18"/>
    </w:rPr>
  </w:style>
  <w:style w:type="paragraph" w:styleId="aff4">
    <w:name w:val="annotation subject"/>
    <w:basedOn w:val="aff2"/>
    <w:next w:val="aff2"/>
    <w:link w:val="18"/>
    <w:uiPriority w:val="99"/>
    <w:qFormat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18">
    <w:name w:val="Тема примечания Знак1"/>
    <w:link w:val="aff4"/>
    <w:uiPriority w:val="99"/>
    <w:semiHidden/>
    <w:locked/>
    <w:rPr>
      <w:rFonts w:ascii="Times New Roman" w:hAnsi="Times New Roman" w:cs="Times New Roman"/>
      <w:b/>
      <w:bCs/>
    </w:r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styleId="19">
    <w:name w:val="toc 1"/>
    <w:basedOn w:val="a"/>
    <w:next w:val="a"/>
    <w:uiPriority w:val="39"/>
    <w:pPr>
      <w:spacing w:after="100"/>
    </w:pPr>
  </w:style>
  <w:style w:type="paragraph" w:styleId="23">
    <w:name w:val="toc 2"/>
    <w:basedOn w:val="a"/>
    <w:next w:val="a"/>
    <w:uiPriority w:val="39"/>
    <w:pPr>
      <w:spacing w:after="100"/>
      <w:ind w:left="200"/>
    </w:pPr>
  </w:style>
  <w:style w:type="paragraph" w:styleId="aff6">
    <w:name w:val="Document Map"/>
    <w:basedOn w:val="a"/>
    <w:link w:val="1a"/>
    <w:uiPriority w:val="99"/>
    <w:qFormat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6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paragraph" w:customStyle="1" w:styleId="FORMATTEXT">
    <w:name w:val=".FORMATTEXT"/>
    <w:uiPriority w:val="99"/>
    <w:qFormat/>
    <w:pPr>
      <w:widowControl w:val="0"/>
      <w:suppressAutoHyphens/>
    </w:pPr>
    <w:rPr>
      <w:rFonts w:ascii="Arial" w:hAnsi="Arial" w:cs="Arial"/>
      <w:lang w:eastAsia="ru-RU"/>
    </w:rPr>
  </w:style>
  <w:style w:type="paragraph" w:customStyle="1" w:styleId="headertext">
    <w:name w:val="headertext"/>
    <w:basedOn w:val="a"/>
    <w:qFormat/>
    <w:pPr>
      <w:suppressAutoHyphens w:val="0"/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pPr>
      <w:suppressAutoHyphens w:val="0"/>
      <w:spacing w:beforeAutospacing="1" w:afterAutospacing="1"/>
    </w:pPr>
    <w:rPr>
      <w:sz w:val="24"/>
      <w:szCs w:val="24"/>
    </w:rPr>
  </w:style>
  <w:style w:type="paragraph" w:styleId="aff7">
    <w:name w:val="Revision"/>
    <w:uiPriority w:val="99"/>
    <w:semiHidden/>
    <w:qFormat/>
    <w:rPr>
      <w:rFonts w:ascii="Times New Roman" w:hAnsi="Times New Roman" w:cs="Times New Roman"/>
      <w:lang w:eastAsia="ru-RU"/>
    </w:rPr>
  </w:style>
  <w:style w:type="paragraph" w:customStyle="1" w:styleId="ds-markdown-paragraph">
    <w:name w:val="ds-markdown-paragraph"/>
    <w:basedOn w:val="a"/>
    <w:qFormat/>
    <w:pPr>
      <w:suppressAutoHyphens w:val="0"/>
      <w:spacing w:beforeAutospacing="1" w:afterAutospacing="1"/>
    </w:pPr>
    <w:rPr>
      <w:sz w:val="24"/>
      <w:szCs w:val="24"/>
    </w:rPr>
  </w:style>
  <w:style w:type="paragraph" w:customStyle="1" w:styleId="aff8">
    <w:name w:val="Содержимое врезки"/>
    <w:basedOn w:val="a"/>
    <w:qFormat/>
  </w:style>
  <w:style w:type="paragraph" w:customStyle="1" w:styleId="Comment">
    <w:name w:val="Comment"/>
    <w:basedOn w:val="a"/>
    <w:qFormat/>
    <w:pPr>
      <w:spacing w:before="56"/>
      <w:ind w:left="57" w:right="57"/>
    </w:pPr>
  </w:style>
  <w:style w:type="table" w:styleId="aff9">
    <w:name w:val="Table Grid"/>
    <w:basedOn w:val="a1"/>
    <w:uiPriority w:val="99"/>
    <w:rPr>
      <w:rFonts w:cs="DejaVu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Абзац списка1"/>
    <w:basedOn w:val="a"/>
    <w:rsid w:val="004048BB"/>
    <w:pPr>
      <w:spacing w:after="200" w:line="276" w:lineRule="auto"/>
      <w:ind w:left="720" w:firstLine="709"/>
      <w:contextualSpacing/>
      <w:jc w:val="both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E820DE93FEC987FF740B5D1EE51E65AACAA92AD6682007B782328001DE04850C9F0E657BEDEE9xDF1H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2EAF-850E-46A5-A6B6-9C96E9B2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8142</Words>
  <Characters>46413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54447</CharactersWithSpaces>
  <SharedDoc>false</SharedDoc>
  <HLinks>
    <vt:vector size="48" baseType="variant"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_Toc196471659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_Toc196471658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_Toc196471656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_Toc196471655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_Toc196471654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_Toc196471653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_Toc196471652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_Toc196471651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Дина Сергеевна Крюкова</cp:lastModifiedBy>
  <cp:revision>6</cp:revision>
  <cp:lastPrinted>2024-03-11T09:08:00Z</cp:lastPrinted>
  <dcterms:created xsi:type="dcterms:W3CDTF">2025-07-31T11:53:00Z</dcterms:created>
  <dcterms:modified xsi:type="dcterms:W3CDTF">2025-07-31T12:18:00Z</dcterms:modified>
</cp:coreProperties>
</file>