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10.0 -->
  <w:body>
    <w:p>
      <w:pPr>
        <w:pStyle w:val="BodyTextIndent"/>
        <w:ind w:left="6237"/>
      </w:pPr>
      <w:bookmarkStart w:id="0" w:name="EditableArea"/>
      <w:r>
        <w:t>Вносится Правительством Российской Федерации</w:t>
      </w:r>
    </w:p>
    <w:p>
      <w:pPr>
        <w:spacing w:line="480" w:lineRule="atLeast"/>
        <w:ind w:left="6238"/>
        <w:rPr>
          <w:sz w:val="30"/>
        </w:rPr>
      </w:pPr>
    </w:p>
    <w:p>
      <w:pPr>
        <w:spacing w:line="240" w:lineRule="atLeast"/>
        <w:ind w:left="6238"/>
        <w:jc w:val="right"/>
        <w:rPr>
          <w:sz w:val="30"/>
        </w:rPr>
      </w:pPr>
      <w:r>
        <w:rPr>
          <w:sz w:val="30"/>
        </w:rPr>
        <w:t>Проект</w:t>
      </w:r>
    </w:p>
    <w:p>
      <w:pPr>
        <w:pStyle w:val="a2"/>
        <w:spacing w:after="760"/>
      </w:pPr>
      <w:r>
        <w:t>ФЕДЕРАЛЬНЫЙ ЗАКОН</w:t>
      </w:r>
    </w:p>
    <w:p>
      <w:pPr>
        <w:pStyle w:val="a4"/>
        <w:spacing w:before="0" w:line="240" w:lineRule="atLeast"/>
        <w:rPr>
          <w:rFonts w:ascii="Times New Roman" w:hAnsi="Times New Roman"/>
          <w:sz w:val="30"/>
          <w:szCs w:val="30"/>
        </w:rPr>
      </w:pPr>
      <w:permStart w:id="1" w:edGrp="everyone"/>
      <w:r>
        <w:rPr>
          <w:rFonts w:ascii="Times New Roman" w:hAnsi="Times New Roman"/>
          <w:sz w:val="30"/>
          <w:szCs w:val="30"/>
        </w:rPr>
        <w:t xml:space="preserve">Об установлении особенностей исполнения бюджетов </w:t>
      </w:r>
    </w:p>
    <w:p>
      <w:pPr>
        <w:pStyle w:val="a4"/>
        <w:spacing w:before="0" w:line="240" w:lineRule="atLeast"/>
        <w:rPr>
          <w:rFonts w:ascii="Times New Roman" w:hAnsi="Times New Roman"/>
          <w:sz w:val="30"/>
          <w:szCs w:val="30"/>
        </w:rPr>
      </w:pPr>
      <w:r>
        <w:rPr>
          <w:rFonts w:ascii="Times New Roman" w:hAnsi="Times New Roman"/>
          <w:sz w:val="30"/>
          <w:szCs w:val="30"/>
        </w:rPr>
        <w:t xml:space="preserve">бюджетной системы Российской Федерации в 2027 году, </w:t>
      </w:r>
    </w:p>
    <w:p>
      <w:pPr>
        <w:pStyle w:val="a4"/>
        <w:spacing w:before="0" w:line="240" w:lineRule="atLeast"/>
        <w:rPr>
          <w:rFonts w:ascii="Times New Roman" w:hAnsi="Times New Roman"/>
          <w:sz w:val="30"/>
          <w:szCs w:val="30"/>
        </w:rPr>
      </w:pPr>
      <w:r>
        <w:rPr>
          <w:rFonts w:ascii="Times New Roman" w:hAnsi="Times New Roman"/>
          <w:sz w:val="30"/>
          <w:szCs w:val="30"/>
        </w:rPr>
        <w:t xml:space="preserve">о внесении изменений в отдельные законодательные акты </w:t>
      </w:r>
    </w:p>
    <w:p>
      <w:pPr>
        <w:pStyle w:val="a4"/>
        <w:spacing w:before="0" w:line="240" w:lineRule="atLeast"/>
        <w:rPr>
          <w:rFonts w:ascii="Times New Roman" w:hAnsi="Times New Roman"/>
          <w:sz w:val="30"/>
          <w:szCs w:val="30"/>
        </w:rPr>
      </w:pPr>
      <w:r>
        <w:rPr>
          <w:rFonts w:ascii="Times New Roman" w:hAnsi="Times New Roman"/>
          <w:sz w:val="30"/>
          <w:szCs w:val="30"/>
        </w:rPr>
        <w:t xml:space="preserve">Российской Федерации, приостановлении действия отдельных положений законодательных актов Российской Федерации </w:t>
      </w:r>
    </w:p>
    <w:p>
      <w:pPr>
        <w:pStyle w:val="a4"/>
        <w:spacing w:before="0" w:line="240" w:lineRule="atLeast"/>
        <w:rPr>
          <w:rFonts w:ascii="Times New Roman" w:hAnsi="Times New Roman"/>
          <w:sz w:val="30"/>
          <w:szCs w:val="30"/>
        </w:rPr>
      </w:pPr>
      <w:r>
        <w:rPr>
          <w:rFonts w:ascii="Times New Roman" w:hAnsi="Times New Roman"/>
          <w:sz w:val="30"/>
          <w:szCs w:val="30"/>
        </w:rPr>
        <w:t>и признании утратившими силу отдельных положений законодательных актов Российской Федерации</w:t>
      </w:r>
    </w:p>
    <w:p>
      <w:pPr>
        <w:pStyle w:val="ConsPlusTitle"/>
        <w:widowControl/>
        <w:spacing w:line="240" w:lineRule="atLeast"/>
        <w:ind w:firstLine="539"/>
        <w:jc w:val="both"/>
        <w:outlineLvl w:val="0"/>
        <w:rPr>
          <w:rFonts w:ascii="Times New Roman" w:hAnsi="Times New Roman" w:cs="Times New Roman"/>
          <w:sz w:val="30"/>
          <w:szCs w:val="30"/>
        </w:rPr>
      </w:pPr>
      <w:permStart w:id="2" w:edGrp="everyone"/>
      <w:permEnd w:id="1"/>
    </w:p>
    <w:p>
      <w:pPr>
        <w:pStyle w:val="ConsPlusTitle"/>
        <w:widowControl/>
        <w:spacing w:line="240" w:lineRule="atLeast"/>
        <w:ind w:firstLine="539"/>
        <w:jc w:val="both"/>
        <w:outlineLvl w:val="0"/>
        <w:rPr>
          <w:rFonts w:ascii="Times New Roman" w:hAnsi="Times New Roman" w:cs="Times New Roman"/>
          <w:sz w:val="30"/>
          <w:szCs w:val="30"/>
        </w:rPr>
      </w:pPr>
    </w:p>
    <w:p>
      <w:pPr>
        <w:pStyle w:val="ConsPlusTitle"/>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1</w:t>
      </w:r>
    </w:p>
    <w:p>
      <w:pPr>
        <w:pStyle w:val="ConsPlusNormal"/>
        <w:keepNext/>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Часть шестьдесят третью статьи  26 Федерального закона </w:t>
      </w:r>
      <w:r>
        <w:rPr>
          <w:rFonts w:ascii="Times New Roman" w:hAnsi="Times New Roman" w:cs="Times New Roman"/>
          <w:sz w:val="30"/>
          <w:szCs w:val="30"/>
        </w:rPr>
        <w:br/>
        <w:t xml:space="preserve">"О банках и банковской деятельности" (в редакции Федерального закона </w:t>
      </w:r>
      <w:r>
        <w:rPr>
          <w:rFonts w:ascii="Times New Roman" w:hAnsi="Times New Roman" w:cs="Times New Roman"/>
          <w:sz w:val="30"/>
          <w:szCs w:val="30"/>
        </w:rPr>
        <w:br/>
        <w:t xml:space="preserve">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3423; 2003, № 27, ст. 2700; № 52, ст. 5033; 2004, № 27, ст. 2711; 2005, </w:t>
      </w:r>
      <w:r>
        <w:rPr>
          <w:rFonts w:ascii="Times New Roman" w:hAnsi="Times New Roman" w:cs="Times New Roman"/>
          <w:sz w:val="30"/>
          <w:szCs w:val="30"/>
        </w:rPr>
        <w:br/>
        <w:t xml:space="preserve">№ 1, ст. 45; 2007, № 31, ст. 4011; № 41, ст. 4845; 2009, № 23, ст. 2776; </w:t>
      </w:r>
      <w:r>
        <w:rPr>
          <w:rFonts w:ascii="Times New Roman" w:hAnsi="Times New Roman" w:cs="Times New Roman"/>
          <w:sz w:val="30"/>
          <w:szCs w:val="30"/>
        </w:rPr>
        <w:br/>
        <w:t xml:space="preserve">№ 30, ст. 3739; 2010, № 31, ст. 4193; № 47, ст. 6028; 2011, № 7, ст. 905; № 27, ст. 3873; № 48, ст. 6730; № 50, ст. 7351; 2012, № 27, ст. 3588; </w:t>
      </w:r>
      <w:r>
        <w:rPr>
          <w:rFonts w:ascii="Times New Roman" w:hAnsi="Times New Roman" w:cs="Times New Roman"/>
          <w:sz w:val="30"/>
          <w:szCs w:val="30"/>
        </w:rPr>
        <w:br/>
      </w:r>
      <w:r>
        <w:rPr>
          <w:rFonts w:ascii="Times New Roman" w:hAnsi="Times New Roman" w:cs="Times New Roman"/>
          <w:sz w:val="30"/>
          <w:szCs w:val="30"/>
        </w:rPr>
        <w:t xml:space="preserve">№ 50, ст. 6594; № 53, ст. 7605; 2013, № 11, ст. 1076; № 19, ст. 2329; № 26, </w:t>
      </w:r>
      <w:r>
        <w:rPr>
          <w:rFonts w:ascii="Times New Roman" w:hAnsi="Times New Roman" w:cs="Times New Roman"/>
          <w:sz w:val="30"/>
          <w:szCs w:val="30"/>
        </w:rPr>
        <w:br/>
        <w:t xml:space="preserve">ст. 3207; № 27, ст. 3438; № 30, ст. 4084; № 51, ст. 6699; 2014, № 26, </w:t>
      </w:r>
      <w:r>
        <w:rPr>
          <w:rFonts w:ascii="Times New Roman" w:hAnsi="Times New Roman" w:cs="Times New Roman"/>
          <w:sz w:val="30"/>
          <w:szCs w:val="30"/>
        </w:rPr>
        <w:br/>
        <w:t xml:space="preserve">ст. 3395; № 52, ст. 7543; 2015, № 27, ст. 3950; № 29, ст. 4357; 2017, № 18, ст. 2661; 2018, № 24, ст. 3400; № 27, ст. 3950; № 31, ст. 4852; № 32, </w:t>
      </w:r>
      <w:r>
        <w:rPr>
          <w:rFonts w:ascii="Times New Roman" w:hAnsi="Times New Roman" w:cs="Times New Roman"/>
          <w:sz w:val="30"/>
          <w:szCs w:val="30"/>
        </w:rPr>
        <w:br/>
        <w:t xml:space="preserve">ст. 5100, 5115; 2019, № 6, ст. 463; № 49, ст. 6953; № 52, ст. 7787; 2021, </w:t>
      </w:r>
      <w:r>
        <w:rPr>
          <w:rFonts w:ascii="Times New Roman" w:hAnsi="Times New Roman" w:cs="Times New Roman"/>
          <w:sz w:val="30"/>
          <w:szCs w:val="30"/>
        </w:rPr>
        <w:br/>
        <w:t xml:space="preserve">№ 27, ст. 5151; 2022, № 10, ст. 1401; № 14, ст. 2190; № 43, ст. 7271; № 50, </w:t>
      </w:r>
      <w:r>
        <w:rPr>
          <w:rFonts w:ascii="Times New Roman" w:hAnsi="Times New Roman" w:cs="Times New Roman"/>
          <w:sz w:val="30"/>
          <w:szCs w:val="30"/>
        </w:rPr>
        <w:br/>
        <w:t xml:space="preserve">ст. 8792; 2023, № 1, ст. 16; № 25, ст. 4447; № 31, ст. 5784; 2024, № 31, </w:t>
      </w:r>
      <w:r>
        <w:rPr>
          <w:rFonts w:ascii="Times New Roman" w:hAnsi="Times New Roman" w:cs="Times New Roman"/>
          <w:sz w:val="30"/>
          <w:szCs w:val="30"/>
        </w:rPr>
        <w:br/>
        <w:t xml:space="preserve">ст. 4462; № 33, ст. 4956, 4971; № 48, ст. 7214; № 53, ст. 8532; 2025, № 7, </w:t>
      </w:r>
      <w:r>
        <w:rPr>
          <w:rFonts w:ascii="Times New Roman" w:hAnsi="Times New Roman" w:cs="Times New Roman"/>
          <w:sz w:val="30"/>
          <w:szCs w:val="30"/>
        </w:rPr>
        <w:br/>
        <w:t xml:space="preserve">ст. 541; № 26, ст. 3493; № 31, ст. 4633; № 48, ст. 7236, 7242; 2026, № 26, </w:t>
      </w:r>
      <w:r>
        <w:rPr>
          <w:rFonts w:ascii="Times New Roman" w:hAnsi="Times New Roman" w:cs="Times New Roman"/>
          <w:sz w:val="30"/>
          <w:szCs w:val="30"/>
        </w:rPr>
        <w:br/>
        <w:t>ст. 3464)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"Сведения по операциям на счетах, вкладах (депозитах) физических лиц, получающих меры социальной защиты (поддержки) (подавших заявление об их назначении в том числе в исполнительные органы субъектов Российской Федерации, города Байконура, федеральной территории "Сириус" (уполномоченные ими организации) в соответствии </w:t>
      </w:r>
      <w:r>
        <w:rPr>
          <w:rFonts w:ascii="Times New Roman" w:hAnsi="Times New Roman" w:cs="Times New Roman"/>
          <w:sz w:val="30"/>
          <w:szCs w:val="30"/>
        </w:rPr>
        <w:br/>
        <w:t xml:space="preserve">с нормативными правовыми актами Российской Федерации, субъектов Российской Федерации, города Байконура и федеральной территории "Сириус", и членов их семей (далее - физические лица и члены их семей) предоставляются кредитной организацией в электронной форме </w:t>
      </w:r>
      <w:r>
        <w:rPr>
          <w:rFonts w:ascii="Times New Roman" w:hAnsi="Times New Roman" w:cs="Times New Roman"/>
          <w:sz w:val="30"/>
          <w:szCs w:val="30"/>
        </w:rPr>
        <w:br/>
        <w:t xml:space="preserve">с использованием единой системы межведомственного электронного </w:t>
      </w:r>
      <w:r>
        <w:rPr>
          <w:rFonts w:ascii="Times New Roman" w:hAnsi="Times New Roman" w:cs="Times New Roman"/>
          <w:sz w:val="30"/>
          <w:szCs w:val="30"/>
        </w:rPr>
        <w:t xml:space="preserve">взаимодействия Фонду пенсионного и социального страхования Российской Федерации по его запросу на основании сведений о счетах, вкладах (депозитах) физических лиц и членов их семей, предоставленных федеральным органом исполнительной власти, уполномоченным </w:t>
      </w:r>
      <w:r>
        <w:rPr>
          <w:rFonts w:ascii="Times New Roman" w:hAnsi="Times New Roman" w:cs="Times New Roman"/>
          <w:sz w:val="30"/>
          <w:szCs w:val="30"/>
        </w:rPr>
        <w:br/>
        <w:t xml:space="preserve">по контролю и надзору в области налогов и сборов, Фонду пенсионного </w:t>
      </w:r>
      <w:r>
        <w:rPr>
          <w:rFonts w:ascii="Times New Roman" w:hAnsi="Times New Roman" w:cs="Times New Roman"/>
          <w:sz w:val="30"/>
          <w:szCs w:val="30"/>
        </w:rPr>
        <w:br/>
        <w:t xml:space="preserve">и социального страхования Российской Федерации, в том числе в целях предоставления Фондом пенсионного и социального страхования Российской Федерации сведений по операциям на счетах, вкладах (депозитах) физических лиц и членов их семей в исполнительные органы субъектов Российской Федерации, города Байконура, федеральной территории "Сириус" (уполномоченные ими организации), в порядке, установленном Правительством Российской Федерации, и в случаях, предусмотренных законодательством Российской Федерации </w:t>
      </w:r>
      <w:r>
        <w:rPr>
          <w:rFonts w:ascii="Times New Roman" w:hAnsi="Times New Roman" w:cs="Times New Roman"/>
          <w:sz w:val="30"/>
          <w:szCs w:val="30"/>
        </w:rPr>
        <w:br/>
        <w:t xml:space="preserve">и (или) нормативными правовыми актами субъектов Российской Федерации, города Байконура, федеральной территории "Сириус". Фонд пенсионного и социального страхования Российской Федерации, его территориальные органы, исполнительные органы субъектов Российской Федерации, города Байконура, федеральной территории "Сириус" (уполномоченные ими организации) и их должностные лица не вправе разглашать, а также передавать третьим лицам полученные ими сведения, </w:t>
      </w:r>
      <w:r>
        <w:rPr>
          <w:rFonts w:ascii="Times New Roman" w:hAnsi="Times New Roman" w:cs="Times New Roman"/>
          <w:sz w:val="30"/>
          <w:szCs w:val="30"/>
        </w:rPr>
        <w:t xml:space="preserve">которые содержат банковскую тайну, за исключением случая предоставления Фондом пенсионного и социального страхования Российской Федерации сведений по операциям на счетах, вкладах (депозитах) физических лиц и членов их семей в исполнительные органы субъектов Российской Федерации, города Байконура, федеральной территории "Сириус" (уполномоченные ими организации). За разглашение, </w:t>
      </w:r>
      <w:r>
        <w:rPr>
          <w:rFonts w:ascii="Times New Roman" w:hAnsi="Times New Roman" w:cs="Times New Roman"/>
          <w:sz w:val="30"/>
          <w:szCs w:val="30"/>
        </w:rPr>
        <w:br/>
        <w:t xml:space="preserve">а также за передачу указанных сведений Фонд пенсионного </w:t>
      </w:r>
      <w:r>
        <w:rPr>
          <w:rFonts w:ascii="Times New Roman" w:hAnsi="Times New Roman" w:cs="Times New Roman"/>
          <w:sz w:val="30"/>
          <w:szCs w:val="30"/>
        </w:rPr>
        <w:br/>
        <w:t xml:space="preserve">и социального страхования Российской Федерации, его территориальные органы, исполнительные органы субъектов Российской Федерации, города Байконура, федеральной территории "Сириус" (уполномоченные ими организации) и их должностные лица несут ответственность, включая возмещение нанесенного ущерба, в порядке, установленном федеральным законом. Получение и обработка Фондом пенсионного и социального страхования Российской Федерации, его территориальными органами, федеральным органом исполнительной власти, уполномоченным </w:t>
      </w:r>
      <w:r>
        <w:rPr>
          <w:rFonts w:ascii="Times New Roman" w:hAnsi="Times New Roman" w:cs="Times New Roman"/>
          <w:sz w:val="30"/>
          <w:szCs w:val="30"/>
        </w:rPr>
        <w:br/>
        <w:t xml:space="preserve">по контролю и надзору в области налогов и сборов, исполнительными органами субъектов Российской Федерации, города Байконура, федеральной территории "Сириус" (уполномоченными ими организациями), кредитными организациями и их должностными лицами сведений о счетах, вкладах (депозитах) физических лиц и членов их семей </w:t>
      </w:r>
      <w:r>
        <w:rPr>
          <w:rFonts w:ascii="Times New Roman" w:hAnsi="Times New Roman" w:cs="Times New Roman"/>
          <w:sz w:val="30"/>
          <w:szCs w:val="30"/>
        </w:rPr>
        <w:t xml:space="preserve">и сведений по операциям на таких счетах, вкладах (депозитах) осуществляются без получения согласия физических лиц и членов </w:t>
      </w:r>
      <w:r>
        <w:rPr>
          <w:rFonts w:ascii="Times New Roman" w:hAnsi="Times New Roman" w:cs="Times New Roman"/>
          <w:sz w:val="30"/>
          <w:szCs w:val="30"/>
        </w:rPr>
        <w:br/>
        <w:t>их семей.".</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2</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Статью 5 Закона Российской Федерации от 15 мая 1991 года </w:t>
      </w:r>
      <w:r>
        <w:rPr>
          <w:rFonts w:ascii="Times New Roman" w:hAnsi="Times New Roman" w:cs="Times New Roman"/>
          <w:sz w:val="30"/>
          <w:szCs w:val="30"/>
        </w:rPr>
        <w:br/>
        <w:t xml:space="preserve">№ 1244-I "О социальной защите граждан, подвергшихся воздействию радиации вследствие катастрофы на Чернобыльской АЭС" </w:t>
      </w:r>
      <w:r>
        <w:rPr>
          <w:rFonts w:ascii="Times New Roman" w:hAnsi="Times New Roman" w:cs="Times New Roman"/>
          <w:sz w:val="30"/>
          <w:szCs w:val="30"/>
        </w:rPr>
        <w:br/>
        <w:t xml:space="preserve">(в редакции Закона Российской Федерации от 18 июня 1992 года </w:t>
      </w:r>
      <w:r>
        <w:rPr>
          <w:rFonts w:ascii="Times New Roman" w:hAnsi="Times New Roman" w:cs="Times New Roman"/>
          <w:sz w:val="30"/>
          <w:szCs w:val="30"/>
        </w:rPr>
        <w:br/>
        <w:t>№ 3061-</w:t>
      </w:r>
      <w:r>
        <w:rPr>
          <w:rFonts w:ascii="Times New Roman" w:hAnsi="Times New Roman" w:cs="Times New Roman"/>
          <w:sz w:val="30"/>
          <w:szCs w:val="30"/>
          <w:lang w:val="en-US"/>
        </w:rPr>
        <w:t>I</w:t>
      </w:r>
      <w:r>
        <w:rPr>
          <w:rFonts w:ascii="Times New Roman" w:hAnsi="Times New Roman" w:cs="Times New Roman"/>
          <w:sz w:val="30"/>
          <w:szCs w:val="30"/>
        </w:rPr>
        <w:t xml:space="preserve">) (Ведомости Съезда народных депутатов РСФСР </w:t>
      </w:r>
      <w:r>
        <w:rPr>
          <w:rFonts w:ascii="Times New Roman" w:hAnsi="Times New Roman" w:cs="Times New Roman"/>
          <w:sz w:val="30"/>
          <w:szCs w:val="30"/>
        </w:rPr>
        <w:br/>
        <w:t xml:space="preserve">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2001, № 7, ст. 610; 2004, </w:t>
      </w:r>
      <w:r>
        <w:rPr>
          <w:rFonts w:ascii="Times New Roman" w:hAnsi="Times New Roman" w:cs="Times New Roman"/>
          <w:sz w:val="30"/>
          <w:szCs w:val="30"/>
        </w:rPr>
        <w:br/>
        <w:t xml:space="preserve">№ 18, ст. 1689; № 35, ст. 3607; 2005, № 1, ст. 25; 2007, № 45, ст. 5421; </w:t>
      </w:r>
      <w:r>
        <w:rPr>
          <w:rFonts w:ascii="Times New Roman" w:hAnsi="Times New Roman" w:cs="Times New Roman"/>
          <w:sz w:val="30"/>
          <w:szCs w:val="30"/>
        </w:rPr>
        <w:br/>
        <w:t>2008, № 9, ст. 817; № 29, ст. 3410; № 52, ст. 6224; 2009, № 18, ст. 2152; № 30, ст. 3739; 2016, № 52, ст. 7493, 7510; 2017, № 31, ст. 4766; № 45, ст. 6581; 2018, № 11, ст. 1582; № 31, ст. 4861; № 53, ст. 8461; 2019, № 49, ст. 6967; 2020, № 17, ст. 2725; 2021, № 15, ст. 2446; № 22, ст. 3687; № 50, ст. 8416) дополнить частью четвертой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"Финансовое обеспечение расходов на пенсионное обеспечение, </w:t>
      </w:r>
      <w:r>
        <w:rPr>
          <w:rFonts w:ascii="Times New Roman" w:hAnsi="Times New Roman" w:cs="Times New Roman"/>
          <w:sz w:val="30"/>
          <w:szCs w:val="30"/>
        </w:rPr>
        <w:br/>
        <w:t xml:space="preserve">в том числе на организацию его доставки, граждан, подвергшихся воздействию радиации вследствие катастрофы на Чернобыльской АЭС, </w:t>
      </w:r>
      <w:r>
        <w:rPr>
          <w:rFonts w:ascii="Times New Roman" w:hAnsi="Times New Roman" w:cs="Times New Roman"/>
          <w:sz w:val="30"/>
          <w:szCs w:val="30"/>
        </w:rPr>
        <w:br/>
        <w:t>и членов их семей, производится за счет средств бюджета Фонда пенсионного и социального страхования Российской Федерации, предусмотренных на исполнение обязательств по обязательному пенсионному страхованию.".</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3</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 части шестой статьи 24 Федерального закона от 21 декабря </w:t>
      </w:r>
      <w:r>
        <w:rPr>
          <w:rFonts w:ascii="Times New Roman" w:hAnsi="Times New Roman" w:cs="Times New Roman"/>
          <w:sz w:val="30"/>
          <w:szCs w:val="30"/>
        </w:rPr>
        <w:br/>
        <w:t xml:space="preserve">1994 года № 69-ФЗ "О пожарной безопасности" (Собрание законодательства Российской Федерации, 1994, № 35, ст. 3649; 2021, № 24, ст. 4186; 2022, № 39, ст. 6540; 2025, № 31, ст. 4658) слова "пять лет </w:t>
      </w:r>
      <w:r>
        <w:rPr>
          <w:rFonts w:ascii="Times New Roman" w:hAnsi="Times New Roman" w:cs="Times New Roman"/>
          <w:sz w:val="30"/>
          <w:szCs w:val="30"/>
        </w:rPr>
        <w:br/>
        <w:t>на безвозмездной основе" заменить словами "три года при уплате государственной пошлины в размере и порядке, которые установлены законодательством Российской Федерации о налогах и сборах".</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4</w:t>
      </w:r>
    </w:p>
    <w:p>
      <w:pPr>
        <w:pStyle w:val="ConsPlusNormal"/>
        <w:keepNext/>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Внести в Федеральный закон от 19 мая 1995 года № 81-ФЗ </w:t>
      </w:r>
      <w:r>
        <w:rPr>
          <w:rFonts w:ascii="Times New Roman" w:hAnsi="Times New Roman" w:cs="Times New Roman"/>
          <w:sz w:val="30"/>
          <w:szCs w:val="30"/>
        </w:rPr>
        <w:br/>
        <w:t xml:space="preserve">"О государственных пособиях гражданам, имеющим детей" (Собрание законодательства Российской Федерации, 1995, № 21, ст. 1929; 1998, № 31, ст. 3812; 2004, № 35, ст. 3607; 2006, № 50, ст. 5285; 2007, № 44, ст. 5281; </w:t>
      </w:r>
      <w:r>
        <w:rPr>
          <w:rFonts w:ascii="Times New Roman" w:hAnsi="Times New Roman" w:cs="Times New Roman"/>
          <w:sz w:val="30"/>
          <w:szCs w:val="30"/>
        </w:rPr>
        <w:t>2008, № 30, ст. 3616; 2012, № 31, ст. 4322; 2013, № 23, ст. 2887; 2016, № 1, ст. 8; 2021, № 22, ст. 3686; № 50, ст. 8416; 2022, № 18, ст. 3002; № 48, ст. 8322; 2024, № 33, ст. 5009; № 45, ст. 6698; 2025, № 48, ст. 7250; 2026, № 8, ст. 764) следующие изменения: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в статье 3:</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часть вторую после слов "среднедушевого дохода семьи" дополнить словами ", учету сведений о суммах денежных средств, поступивших на счета, вклады (депозиты) заявителя и членов его семьи, открытые в кредитных организациях";</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б) в части четвертой слова "и подведомственных государственным органам или органам местного самоуправления организациях" заменить словами ", подведомственных государственным органам или органам местного самоуправления организациях и в целях получения сведений Фондом пенсионного и социального страхования Российской Федерации </w:t>
      </w:r>
      <w:r>
        <w:rPr>
          <w:rFonts w:ascii="Times New Roman" w:hAnsi="Times New Roman" w:cs="Times New Roman"/>
          <w:sz w:val="30"/>
          <w:szCs w:val="30"/>
        </w:rPr>
        <w:br/>
        <w:t>в соответствии с пунктом 7</w:t>
      </w:r>
      <w:r>
        <w:rPr>
          <w:rFonts w:ascii="Times New Roman" w:hAnsi="Times New Roman" w:cs="Times New Roman"/>
          <w:sz w:val="30"/>
          <w:szCs w:val="30"/>
          <w:vertAlign w:val="superscript"/>
        </w:rPr>
        <w:t>1</w:t>
      </w:r>
      <w:r>
        <w:rPr>
          <w:rFonts w:ascii="Times New Roman" w:hAnsi="Times New Roman" w:cs="Times New Roman"/>
          <w:sz w:val="30"/>
          <w:szCs w:val="30"/>
        </w:rPr>
        <w:t xml:space="preserve"> части 1 статьи 5 Федерального закона </w:t>
      </w:r>
      <w:r>
        <w:rPr>
          <w:rFonts w:ascii="Times New Roman" w:hAnsi="Times New Roman" w:cs="Times New Roman"/>
          <w:sz w:val="30"/>
          <w:szCs w:val="30"/>
        </w:rPr>
        <w:br/>
        <w:t xml:space="preserve">от 14 июля 2022 года № 236-ФЗ "О Фонде пенсионного и социального страхования Российской Федерации" при определении права </w:t>
      </w:r>
      <w:r>
        <w:rPr>
          <w:rFonts w:ascii="Times New Roman" w:hAnsi="Times New Roman" w:cs="Times New Roman"/>
          <w:sz w:val="30"/>
          <w:szCs w:val="30"/>
        </w:rPr>
        <w:br/>
        <w:t>на ежемесячное пособие в связи с рождением и воспитанием ребенка кредитных организациях";</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дополнить новыми частями пятой и шестой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 целях назначения ежемесячного пособия в связи с рождением </w:t>
      </w:r>
      <w:r>
        <w:rPr>
          <w:rFonts w:ascii="Times New Roman" w:hAnsi="Times New Roman" w:cs="Times New Roman"/>
          <w:sz w:val="30"/>
          <w:szCs w:val="30"/>
        </w:rPr>
        <w:br/>
        <w:t xml:space="preserve">и воспитанием ребенка Фонд пенсионного и социального страхования Российской Федерации запрашивает сведения о счетах, вкладах (депозитах) заявителей и членов их семей у федерального органа исполнительной власти, уполномоченного по контролю и надзору </w:t>
      </w:r>
      <w:r>
        <w:rPr>
          <w:rFonts w:ascii="Times New Roman" w:hAnsi="Times New Roman" w:cs="Times New Roman"/>
          <w:sz w:val="30"/>
          <w:szCs w:val="30"/>
        </w:rPr>
        <w:br/>
        <w:t>в области налогов и сборов, в электронной форме с использованием единой системы межведомственного электронного взаимодействия, а указанный федеральный орган исполнительной власти предоставляет по данному запросу такие сведения в электронной форме с использованием единой системы межведомственного электронного взаимодействия.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Сведения по операциям на счетах, вкладах (депозитах) заявителей </w:t>
      </w:r>
      <w:r>
        <w:rPr>
          <w:rFonts w:ascii="Times New Roman" w:hAnsi="Times New Roman" w:cs="Times New Roman"/>
          <w:sz w:val="30"/>
          <w:szCs w:val="30"/>
        </w:rPr>
        <w:br/>
        <w:t xml:space="preserve">и членов их семей, необходимые для назначения ежемесячного пособия </w:t>
      </w:r>
      <w:r>
        <w:rPr>
          <w:rFonts w:ascii="Times New Roman" w:hAnsi="Times New Roman" w:cs="Times New Roman"/>
          <w:sz w:val="30"/>
          <w:szCs w:val="30"/>
        </w:rPr>
        <w:br/>
        <w:t xml:space="preserve">в связи с рождением и воспитанием ребенка, запрашиваются Фондом пенсионного и социального страхования Российской Федерации </w:t>
      </w:r>
      <w:r>
        <w:rPr>
          <w:rFonts w:ascii="Times New Roman" w:hAnsi="Times New Roman" w:cs="Times New Roman"/>
          <w:sz w:val="30"/>
          <w:szCs w:val="30"/>
        </w:rPr>
        <w:br/>
        <w:t xml:space="preserve">у кредитных организаций на основании сведений, предусмотренных частью пятой настоящей статьи, в том числе в целях предоставления Фондом пенсионного и социального страхования Российской Федерации сведений по операциям на счетах, вкладах (депозитах) заявителей и членов </w:t>
      </w:r>
      <w:r>
        <w:rPr>
          <w:rFonts w:ascii="Times New Roman" w:hAnsi="Times New Roman" w:cs="Times New Roman"/>
          <w:sz w:val="30"/>
          <w:szCs w:val="30"/>
        </w:rPr>
        <w:t xml:space="preserve">их семей в исполнительные органы субъектов Российской Федерации, города Байконура, федеральной территории "Сириус" (уполномоченные ими организации). Согласие заявителей и членов их семей на получение </w:t>
      </w:r>
      <w:r>
        <w:rPr>
          <w:rFonts w:ascii="Times New Roman" w:hAnsi="Times New Roman" w:cs="Times New Roman"/>
          <w:sz w:val="30"/>
          <w:szCs w:val="30"/>
        </w:rPr>
        <w:br/>
        <w:t xml:space="preserve">и обработку Фондом пенсионного и социального страхования Российской Федерации, его территориальными органами, федеральным органом исполнительной власти, уполномоченным по контролю и надзору </w:t>
      </w:r>
      <w:r>
        <w:rPr>
          <w:rFonts w:ascii="Times New Roman" w:hAnsi="Times New Roman" w:cs="Times New Roman"/>
          <w:sz w:val="30"/>
          <w:szCs w:val="30"/>
        </w:rPr>
        <w:br/>
        <w:t xml:space="preserve">в области налогов и сборов, исполнительными органами субъектов Российской Федерации, города Байконура, федеральной территории "Сириус" (уполномоченными ими организациями), кредитными организациями и их должностными лицами сведений о счетах, вкладах (депозитах) заявителей и членов их семей и сведений по операциям </w:t>
      </w:r>
      <w:r>
        <w:rPr>
          <w:rFonts w:ascii="Times New Roman" w:hAnsi="Times New Roman" w:cs="Times New Roman"/>
          <w:sz w:val="30"/>
          <w:szCs w:val="30"/>
        </w:rPr>
        <w:br/>
        <w:t>на таких счетах, вкладах (депозитах) в целях назначения указанного пособия не требуется.";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г) дополнить частью седьмой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 случае непоступления в срок, установленный в соответствии </w:t>
      </w:r>
      <w:r>
        <w:rPr>
          <w:rFonts w:ascii="Times New Roman" w:hAnsi="Times New Roman" w:cs="Times New Roman"/>
          <w:sz w:val="30"/>
          <w:szCs w:val="30"/>
        </w:rPr>
        <w:br/>
        <w:t xml:space="preserve">с порядком и условиями назначения и выплаты ежемесячного пособия </w:t>
      </w:r>
      <w:r>
        <w:rPr>
          <w:rFonts w:ascii="Times New Roman" w:hAnsi="Times New Roman" w:cs="Times New Roman"/>
          <w:sz w:val="30"/>
          <w:szCs w:val="30"/>
        </w:rPr>
        <w:br/>
        <w:t xml:space="preserve">в связи с рождением и воспитанием ребенка, предусмотренными частью второй настоящей статьи, сведений по операциям на счетах, вкладах (депозитах) заявителей и членов их семей, необходимых для назначения ежемесячного пособия в связи с рождением и воспитанием ребенка, </w:t>
      </w:r>
      <w:r>
        <w:rPr>
          <w:rFonts w:ascii="Times New Roman" w:hAnsi="Times New Roman" w:cs="Times New Roman"/>
          <w:sz w:val="30"/>
          <w:szCs w:val="30"/>
        </w:rPr>
        <w:br/>
      </w:r>
      <w:r>
        <w:rPr>
          <w:rFonts w:ascii="Times New Roman" w:hAnsi="Times New Roman" w:cs="Times New Roman"/>
          <w:sz w:val="30"/>
          <w:szCs w:val="30"/>
        </w:rPr>
        <w:t xml:space="preserve">от кредитных организаций соответствующие сведения Фонд пенсионного </w:t>
      </w:r>
      <w:r>
        <w:rPr>
          <w:rFonts w:ascii="Times New Roman" w:hAnsi="Times New Roman" w:cs="Times New Roman"/>
          <w:sz w:val="30"/>
          <w:szCs w:val="30"/>
        </w:rPr>
        <w:br/>
        <w:t>и социального страхования вправе запрашивать у заявителя.";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д) часть пятую считать частью восьмой;</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е) часть шестую считать частью девятой и в ней слова </w:t>
      </w:r>
      <w:r>
        <w:rPr>
          <w:rFonts w:ascii="Times New Roman" w:hAnsi="Times New Roman" w:cs="Times New Roman"/>
          <w:sz w:val="30"/>
          <w:szCs w:val="30"/>
        </w:rPr>
        <w:br/>
        <w:t xml:space="preserve">"и подведомственных государственным органам или органам местного самоуправления организаций" заменить словами ", подведомственных государственным органам или органам местного самоуправления организаций и в целях получения сведений Фондом пенсионного </w:t>
      </w:r>
      <w:r>
        <w:rPr>
          <w:rFonts w:ascii="Times New Roman" w:hAnsi="Times New Roman" w:cs="Times New Roman"/>
          <w:sz w:val="30"/>
          <w:szCs w:val="30"/>
        </w:rPr>
        <w:br/>
        <w:t xml:space="preserve">и социального страхования Российской Федерации в соответствии </w:t>
      </w:r>
      <w:r>
        <w:rPr>
          <w:rFonts w:ascii="Times New Roman" w:hAnsi="Times New Roman" w:cs="Times New Roman"/>
          <w:sz w:val="30"/>
          <w:szCs w:val="30"/>
        </w:rPr>
        <w:br/>
        <w:t>с пунктом 7</w:t>
      </w:r>
      <w:r>
        <w:rPr>
          <w:rFonts w:ascii="Times New Roman" w:hAnsi="Times New Roman" w:cs="Times New Roman"/>
          <w:sz w:val="30"/>
          <w:szCs w:val="30"/>
          <w:vertAlign w:val="superscript"/>
        </w:rPr>
        <w:t>1</w:t>
      </w:r>
      <w:r>
        <w:rPr>
          <w:rFonts w:ascii="Times New Roman" w:hAnsi="Times New Roman" w:cs="Times New Roman"/>
          <w:sz w:val="30"/>
          <w:szCs w:val="30"/>
        </w:rPr>
        <w:t xml:space="preserve"> части 1 статьи 5 Федерального закона от 14 июля 2022 года </w:t>
      </w:r>
      <w:r>
        <w:rPr>
          <w:rFonts w:ascii="Times New Roman" w:hAnsi="Times New Roman" w:cs="Times New Roman"/>
          <w:sz w:val="30"/>
          <w:szCs w:val="30"/>
        </w:rPr>
        <w:br/>
        <w:t xml:space="preserve">№ 236-ФЗ "О Фонде пенсионного и социального страхования Российской Федерации" при определении права на ежемесячное пособие в связи </w:t>
      </w:r>
      <w:r>
        <w:rPr>
          <w:rFonts w:ascii="Times New Roman" w:hAnsi="Times New Roman" w:cs="Times New Roman"/>
          <w:sz w:val="30"/>
          <w:szCs w:val="30"/>
        </w:rPr>
        <w:br/>
        <w:t>с рождением и воспитанием ребенка кредитных организаций";</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 часть пятую статьи 9 после слов "в банках и иных кредитных организациях," дополнить словами "суммы денежных средств, поступивших на счета, вклады (депозиты) заявителя и членов его семьи, открытые в кредитных организациях,".</w:t>
      </w:r>
    </w:p>
    <w:p>
      <w:pPr>
        <w:pStyle w:val="ConsPlusTitle"/>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5</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 xml:space="preserve">Внести в Федеральный закон от 1 апреля 1996 года № 27-ФЗ </w:t>
      </w:r>
      <w:r>
        <w:rPr>
          <w:rFonts w:ascii="Times New Roman" w:hAnsi="Times New Roman" w:cs="Times New Roman"/>
          <w:bCs/>
          <w:sz w:val="30"/>
          <w:szCs w:val="30"/>
        </w:rPr>
        <w:br/>
        <w:t xml:space="preserve">"Об индивидуальном (персонифицированном) учете в системах </w:t>
      </w:r>
      <w:r>
        <w:rPr>
          <w:rFonts w:ascii="Times New Roman" w:hAnsi="Times New Roman" w:cs="Times New Roman"/>
          <w:bCs/>
          <w:sz w:val="30"/>
          <w:szCs w:val="30"/>
        </w:rPr>
        <w:t xml:space="preserve">обязательного пенсионного страхования и обязательного социального страхования" (Собрание законодательства Российской Федерации, 1996, </w:t>
      </w:r>
      <w:r>
        <w:rPr>
          <w:rFonts w:ascii="Times New Roman" w:hAnsi="Times New Roman" w:cs="Times New Roman"/>
          <w:bCs/>
          <w:sz w:val="30"/>
          <w:szCs w:val="30"/>
        </w:rPr>
        <w:br/>
        <w:t xml:space="preserve">№ 14, ст. 1401; 2001, № 44, ст. 4149; 2003, № 1, ст. 13; 2007, № 30, </w:t>
      </w:r>
      <w:r>
        <w:rPr>
          <w:rFonts w:ascii="Times New Roman" w:hAnsi="Times New Roman" w:cs="Times New Roman"/>
          <w:bCs/>
          <w:sz w:val="30"/>
          <w:szCs w:val="30"/>
        </w:rPr>
        <w:br/>
        <w:t xml:space="preserve">ст. 3754; 2008, № 18, ст. 1942; 2009, № 30, ст. 3739; № 52, ст. 6454; </w:t>
      </w:r>
      <w:r>
        <w:rPr>
          <w:rFonts w:ascii="Times New Roman" w:hAnsi="Times New Roman" w:cs="Times New Roman"/>
          <w:bCs/>
          <w:sz w:val="30"/>
          <w:szCs w:val="30"/>
        </w:rPr>
        <w:br/>
        <w:t xml:space="preserve">2010, № 31, ст. 4196; № 49, ст. 6409; 2011, № 29, ст. 4291; № 45, </w:t>
      </w:r>
      <w:r>
        <w:rPr>
          <w:rFonts w:ascii="Times New Roman" w:hAnsi="Times New Roman" w:cs="Times New Roman"/>
          <w:bCs/>
          <w:sz w:val="30"/>
          <w:szCs w:val="30"/>
        </w:rPr>
        <w:br/>
        <w:t xml:space="preserve">ст. 6335; № 49, ст. 7037, 7057; 2012, № 50, ст. 6965, 6966; 2013, № 49, ст. 6352; № 52, ст. 6986; 2014, № 26, ст. 3394; № 30, ст. 4217; № 45, ст. 6155; 2016, № 1, ст. 5; № 18, ст. 2512; № 27, ст. 4183; 2018, № 27, ст. 3947; № 31, ст. 4857, 4858; 2019, № 14, ст. 1461; № 51, ст. 7488; </w:t>
      </w:r>
      <w:r>
        <w:rPr>
          <w:rFonts w:ascii="Times New Roman" w:hAnsi="Times New Roman" w:cs="Times New Roman"/>
          <w:bCs/>
          <w:sz w:val="30"/>
          <w:szCs w:val="30"/>
        </w:rPr>
        <w:br/>
        <w:t xml:space="preserve">2020, № 30, ст. 4763; 2021, № 9, ст. 1477; № 22, ст. 3688; № 52, ст. 8974; 2022, № 1, ст. 43; № 5, ст. 681; № 9, ст. 1250; № 27, ст. 4613; № 29, </w:t>
      </w:r>
      <w:r>
        <w:rPr>
          <w:rFonts w:ascii="Times New Roman" w:hAnsi="Times New Roman" w:cs="Times New Roman"/>
          <w:bCs/>
          <w:sz w:val="30"/>
          <w:szCs w:val="30"/>
        </w:rPr>
        <w:br/>
        <w:t>ст. 5204; № 41, ст. 6941; № 48, ст. 8323; 2023, № 1, ст. 14, 16; № 25, ст. 4415; № 29, ст. 5317; 2024, № 1, ст. 13; 2026, № 8, ст. 764) следующие изменения:</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 xml:space="preserve">1) в подпункте 2 пункта 4 статьи 1 слова "и (или) законодательством Российской Федерации об обязательном социальном страховании </w:t>
      </w:r>
      <w:r>
        <w:rPr>
          <w:rFonts w:ascii="Times New Roman" w:hAnsi="Times New Roman" w:cs="Times New Roman"/>
          <w:bCs/>
          <w:sz w:val="30"/>
          <w:szCs w:val="30"/>
        </w:rPr>
        <w:br/>
        <w:t>от несчастных случаев на производстве и профессиональных заболеваний" исключить;</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2) абзац первый пункта 2 статьи 8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bCs/>
          <w:sz w:val="30"/>
          <w:szCs w:val="30"/>
        </w:rPr>
        <w:t xml:space="preserve">"2. Страхователь представляет в органы Фонда сведения для индивидуального (персонифицированного) учета (за исключением сведений, предусмотренных пунктом 8 статьи 11 настоящего Федерального закона) в составе единой формы сведений. В единую форму сведений включаются также сведения о результатах специальной оценки условий труда и проведенных обязательных предварительных и периодических медицинских осмотрах работников, представляемые ежегодно </w:t>
      </w:r>
      <w:r>
        <w:rPr>
          <w:rFonts w:ascii="Times New Roman" w:hAnsi="Times New Roman" w:cs="Times New Roman"/>
          <w:bCs/>
          <w:sz w:val="30"/>
          <w:szCs w:val="30"/>
        </w:rPr>
        <w:br/>
        <w:t xml:space="preserve">в соответствии с Федеральным законом от 24 июля 1998 года № 125-ФЗ </w:t>
      </w:r>
      <w:r>
        <w:rPr>
          <w:rFonts w:ascii="Times New Roman" w:hAnsi="Times New Roman" w:cs="Times New Roman"/>
          <w:bCs/>
          <w:sz w:val="30"/>
          <w:szCs w:val="30"/>
        </w:rPr>
        <w:br/>
        <w:t xml:space="preserve">"Об обязательном социальном страховании от несчастных случаев </w:t>
      </w:r>
      <w:r>
        <w:rPr>
          <w:rFonts w:ascii="Times New Roman" w:hAnsi="Times New Roman" w:cs="Times New Roman"/>
          <w:bCs/>
          <w:sz w:val="30"/>
          <w:szCs w:val="30"/>
        </w:rPr>
        <w:br/>
        <w:t xml:space="preserve">на производстве и профессиональных заболеваний". Единая форма сведений и порядок ее заполнения устанавливаются Фондом </w:t>
      </w:r>
      <w:r>
        <w:rPr>
          <w:rFonts w:ascii="Times New Roman" w:hAnsi="Times New Roman" w:cs="Times New Roman"/>
          <w:bCs/>
          <w:sz w:val="30"/>
          <w:szCs w:val="30"/>
        </w:rPr>
        <w:br/>
        <w:t xml:space="preserve">по согласованию с федеральным органом исполнительной власти, осуществляющим функции по выработке государственной политики </w:t>
      </w:r>
      <w:r>
        <w:rPr>
          <w:rFonts w:ascii="Times New Roman" w:hAnsi="Times New Roman" w:cs="Times New Roman"/>
          <w:bCs/>
          <w:sz w:val="30"/>
          <w:szCs w:val="30"/>
        </w:rPr>
        <w:br/>
        <w:t>и нормативно-правовому регулированию в сфере социального страхования. Форматы единой формы сведений определяются Фондом.".</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6</w:t>
      </w:r>
    </w:p>
    <w:p>
      <w:pPr>
        <w:pStyle w:val="ConsPlusNormal"/>
        <w:keepNext/>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Внести в Федеральный закон от 21 декабря 1996 года № 159-ФЗ </w:t>
      </w:r>
      <w:r>
        <w:rPr>
          <w:rFonts w:ascii="Times New Roman" w:hAnsi="Times New Roman" w:cs="Times New Roman"/>
          <w:sz w:val="30"/>
          <w:szCs w:val="30"/>
        </w:rPr>
        <w:br/>
        <w:t>"О дополнительных гарантиях по социальной поддержке детей-сирот</w:t>
      </w:r>
      <w:r>
        <w:rPr>
          <w:rFonts w:ascii="Times New Roman" w:hAnsi="Times New Roman" w:cs="Times New Roman"/>
          <w:sz w:val="30"/>
          <w:szCs w:val="30"/>
        </w:rPr>
        <w:br/>
        <w:t xml:space="preserve">и детей, оставшихся без попечения родителей" (Собрание законодательства Российской Федерации, 1996, № 52, ст. 5880; 2004, № 35, ст. 3607; 2012, </w:t>
      </w:r>
      <w:r>
        <w:rPr>
          <w:rFonts w:ascii="Times New Roman" w:hAnsi="Times New Roman" w:cs="Times New Roman"/>
          <w:sz w:val="30"/>
          <w:szCs w:val="30"/>
        </w:rPr>
        <w:br/>
      </w:r>
      <w:r>
        <w:rPr>
          <w:rFonts w:ascii="Times New Roman" w:hAnsi="Times New Roman" w:cs="Times New Roman"/>
          <w:sz w:val="30"/>
          <w:szCs w:val="30"/>
        </w:rPr>
        <w:t xml:space="preserve">№ 10, ст. 1163; 2013, № 27, ст. 3477; 2015, № 48, ст. 6724; 2018, № 31, </w:t>
      </w:r>
      <w:r>
        <w:rPr>
          <w:rFonts w:ascii="Times New Roman" w:hAnsi="Times New Roman" w:cs="Times New Roman"/>
          <w:sz w:val="30"/>
          <w:szCs w:val="30"/>
        </w:rPr>
        <w:br/>
        <w:t>ст. 4856; 2022, № 29, ст. 5260; 2023, № 32, ст. 6193; 2025, № 51, ст. 8003; 2026, № 32, ст. 4531) следующие изменения: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в статье 8:</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а) в абзаце втором пункта 3 слова ", а также сроки включения </w:t>
      </w:r>
      <w:r>
        <w:rPr>
          <w:rFonts w:ascii="Times New Roman" w:hAnsi="Times New Roman" w:cs="Times New Roman"/>
          <w:sz w:val="30"/>
          <w:szCs w:val="30"/>
        </w:rPr>
        <w:br/>
        <w:t xml:space="preserve">в список" заменить словами ", сроки включения в список, порядок </w:t>
      </w:r>
      <w:r>
        <w:rPr>
          <w:rFonts w:ascii="Times New Roman" w:hAnsi="Times New Roman" w:cs="Times New Roman"/>
          <w:sz w:val="30"/>
          <w:szCs w:val="30"/>
        </w:rPr>
        <w:br/>
        <w:t>и сроки проверки сведений о наличии оснований для исключения из списка лиц, включенных в список, порядок и сроки подтверждения указанными лицами сведений об отсутствии оснований, предусмотренных подпунктами 1, 2 и 4 пункта 3</w:t>
      </w:r>
      <w:r>
        <w:rPr>
          <w:rFonts w:ascii="Times New Roman" w:hAnsi="Times New Roman" w:cs="Times New Roman"/>
          <w:sz w:val="30"/>
          <w:szCs w:val="30"/>
          <w:vertAlign w:val="superscript"/>
        </w:rPr>
        <w:t>1</w:t>
      </w:r>
      <w:r>
        <w:rPr>
          <w:rFonts w:ascii="Times New Roman" w:hAnsi="Times New Roman" w:cs="Times New Roman"/>
          <w:sz w:val="30"/>
          <w:szCs w:val="30"/>
        </w:rPr>
        <w:t xml:space="preserve"> настоящей статьи, а также сроки исключения из списка";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подпункт 6 пункта 3</w:t>
      </w:r>
      <w:r>
        <w:rPr>
          <w:rFonts w:ascii="Times New Roman" w:hAnsi="Times New Roman" w:cs="Times New Roman"/>
          <w:sz w:val="30"/>
          <w:szCs w:val="30"/>
          <w:vertAlign w:val="superscript"/>
        </w:rPr>
        <w:t>1</w:t>
      </w:r>
      <w:r>
        <w:rPr>
          <w:rFonts w:ascii="Times New Roman" w:hAnsi="Times New Roman" w:cs="Times New Roman"/>
          <w:sz w:val="30"/>
          <w:szCs w:val="30"/>
        </w:rPr>
        <w:t xml:space="preserve"> после слов "Гражданского кодекса Российской Федерации" дополнить словами ", в том числе по заявлению органа исполнительной власти субъекта Российской Федерации.";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 пункт 6 статьи 8</w:t>
      </w:r>
      <w:r>
        <w:rPr>
          <w:rFonts w:ascii="Times New Roman" w:hAnsi="Times New Roman" w:cs="Times New Roman"/>
          <w:sz w:val="30"/>
          <w:szCs w:val="30"/>
          <w:vertAlign w:val="superscript"/>
        </w:rPr>
        <w:t>1</w:t>
      </w:r>
      <w:r>
        <w:rPr>
          <w:rFonts w:ascii="Times New Roman" w:hAnsi="Times New Roman" w:cs="Times New Roman"/>
          <w:sz w:val="30"/>
          <w:szCs w:val="30"/>
        </w:rPr>
        <w:t xml:space="preserve">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"6. Расчет размера выплаты производится исходя из:</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норматива общей площади жилого помещения, который устанавливается для целей предоставления выплаты законодательством субъекта Российской Федерации и который может быть дифференцирован по муниципальным образованиям;</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 показателя средней рыночной стоимости одного квадратного метра общей площади жилого помещения в субъекте Российской Федерации, устанавливаемого уполномоченным Правительством Российской Федерации федеральным органом исполнительной власти, либо </w:t>
      </w:r>
      <w:r>
        <w:rPr>
          <w:rFonts w:ascii="Times New Roman" w:hAnsi="Times New Roman" w:cs="Times New Roman"/>
          <w:sz w:val="30"/>
          <w:szCs w:val="30"/>
        </w:rPr>
        <w:br/>
        <w:t xml:space="preserve">в муниципальном образовании, на территории которого заявитель проживал на дату его включения в список субъекта Российской Федерации, предоставляющего выплату. Показатель средней рыночной стоимости одного квадратного метра общей площади жилого помещения </w:t>
      </w:r>
      <w:r>
        <w:rPr>
          <w:rFonts w:ascii="Times New Roman" w:hAnsi="Times New Roman" w:cs="Times New Roman"/>
          <w:sz w:val="30"/>
          <w:szCs w:val="30"/>
        </w:rPr>
        <w:br/>
        <w:t xml:space="preserve">в муниципальном образовании устанавливается в соответствии </w:t>
      </w:r>
      <w:r>
        <w:rPr>
          <w:rFonts w:ascii="Times New Roman" w:hAnsi="Times New Roman" w:cs="Times New Roman"/>
          <w:sz w:val="30"/>
          <w:szCs w:val="30"/>
        </w:rPr>
        <w:br/>
        <w:t>с законодательством субъекта Российской Федерации.".</w:t>
      </w:r>
    </w:p>
    <w:p>
      <w:pPr>
        <w:pStyle w:val="ConsPlusTitle"/>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7</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Пункт 2</w:t>
      </w:r>
      <w:r>
        <w:rPr>
          <w:rFonts w:ascii="Times New Roman" w:hAnsi="Times New Roman" w:cs="Times New Roman"/>
          <w:sz w:val="30"/>
          <w:szCs w:val="30"/>
          <w:vertAlign w:val="superscript"/>
        </w:rPr>
        <w:t>2</w:t>
      </w:r>
      <w:r>
        <w:rPr>
          <w:rFonts w:ascii="Times New Roman" w:hAnsi="Times New Roman" w:cs="Times New Roman"/>
          <w:sz w:val="30"/>
          <w:szCs w:val="30"/>
        </w:rPr>
        <w:t xml:space="preserve"> статьи 7 Федерального закона от 28 марта 1998 года </w:t>
      </w:r>
      <w:r>
        <w:rPr>
          <w:rFonts w:ascii="Times New Roman" w:hAnsi="Times New Roman" w:cs="Times New Roman"/>
          <w:sz w:val="30"/>
          <w:szCs w:val="30"/>
        </w:rPr>
        <w:br/>
        <w:t xml:space="preserve">№ 52-ФЗ "Об обязательном государственном страховании жизни </w:t>
      </w:r>
      <w:r>
        <w:rPr>
          <w:rFonts w:ascii="Times New Roman" w:hAnsi="Times New Roman" w:cs="Times New Roman"/>
          <w:sz w:val="30"/>
          <w:szCs w:val="30"/>
        </w:rPr>
        <w:br/>
        <w:t xml:space="preserve">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(Собрание законодательства Российской Федерации, 1998, № 13, ст. 1474; № 30, </w:t>
      </w:r>
      <w:r>
        <w:rPr>
          <w:rFonts w:ascii="Times New Roman" w:hAnsi="Times New Roman" w:cs="Times New Roman"/>
          <w:sz w:val="30"/>
          <w:szCs w:val="30"/>
        </w:rPr>
        <w:br/>
      </w:r>
      <w:r>
        <w:rPr>
          <w:rFonts w:ascii="Times New Roman" w:hAnsi="Times New Roman" w:cs="Times New Roman"/>
          <w:sz w:val="30"/>
          <w:szCs w:val="30"/>
        </w:rPr>
        <w:t xml:space="preserve">ст. 3613; 2002, № 30, ст. 3033; 2008, № 24, ст. 2799; 2009, № 27, ст. 2700; 2013, № 27, ст. 3457; 2016, № 27, ст. 4160, 4238; 2019, № 40, ст. 5488; </w:t>
      </w:r>
      <w:r>
        <w:rPr>
          <w:rFonts w:ascii="Times New Roman" w:hAnsi="Times New Roman" w:cs="Times New Roman"/>
          <w:sz w:val="30"/>
          <w:szCs w:val="30"/>
        </w:rPr>
        <w:br/>
        <w:t>№ 52, ст. 7815; 2024, № 29, ст. 4111) дополнить абзацами вторым и третьим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"При наступлении страхового случая, предусмотренного </w:t>
      </w:r>
      <w:r>
        <w:rPr>
          <w:rFonts w:ascii="Times New Roman" w:hAnsi="Times New Roman" w:cs="Times New Roman"/>
          <w:sz w:val="30"/>
          <w:szCs w:val="30"/>
        </w:rPr>
        <w:br/>
        <w:t xml:space="preserve">абзацем вторым или третьим пункта 1 статьи 4 настоящего Федерального закона, документы, необходимые для принятия решения о выплате страховой суммы, направляются не позднее чем через 60 дней со дня истечения шестимесячного срока, в течение которого организация страхователя осуществляет сбор и оформление таких документов. </w:t>
      </w:r>
      <w:r>
        <w:rPr>
          <w:rFonts w:ascii="Times New Roman" w:hAnsi="Times New Roman" w:cs="Times New Roman"/>
          <w:sz w:val="30"/>
          <w:szCs w:val="30"/>
        </w:rPr>
        <w:br/>
        <w:t xml:space="preserve">При этом указанный срок исчисляется со дня представления любым </w:t>
      </w:r>
      <w:r>
        <w:rPr>
          <w:rFonts w:ascii="Times New Roman" w:hAnsi="Times New Roman" w:cs="Times New Roman"/>
          <w:sz w:val="30"/>
          <w:szCs w:val="30"/>
        </w:rPr>
        <w:br/>
        <w:t>из выгодоприобретателей всех документов, перечень которых утверждается Правительством Российской Федерации.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Выгодоприобретатель, который не получил долю страховой суммы </w:t>
      </w:r>
      <w:r>
        <w:rPr>
          <w:rFonts w:ascii="Times New Roman" w:hAnsi="Times New Roman" w:cs="Times New Roman"/>
          <w:sz w:val="30"/>
          <w:szCs w:val="30"/>
        </w:rPr>
        <w:br/>
        <w:t xml:space="preserve">в связи с тем, что он представил указанные документы </w:t>
      </w:r>
      <w:r>
        <w:rPr>
          <w:rFonts w:ascii="Times New Roman" w:hAnsi="Times New Roman" w:cs="Times New Roman"/>
          <w:sz w:val="30"/>
          <w:szCs w:val="30"/>
        </w:rPr>
        <w:br/>
        <w:t xml:space="preserve">после осуществления выплаты страховой суммы иным выгодоприобретателям, не утрачивает свое право на причитающуюся ему долю страховой суммы и вправе требовать от выгодоприобретателей, получивших причитающуюся ему долю страховой суммы, ее возврата, </w:t>
      </w:r>
      <w:r>
        <w:rPr>
          <w:rFonts w:ascii="Times New Roman" w:hAnsi="Times New Roman" w:cs="Times New Roman"/>
          <w:sz w:val="30"/>
          <w:szCs w:val="30"/>
        </w:rPr>
        <w:br/>
        <w:t>в том числе в судебном порядке.".</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8</w:t>
      </w:r>
    </w:p>
    <w:p>
      <w:pPr>
        <w:pStyle w:val="ConsPlusNormal"/>
        <w:keepNext/>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пункте 15 статьи 24</w:t>
      </w:r>
      <w:r>
        <w:rPr>
          <w:rFonts w:ascii="Times New Roman" w:hAnsi="Times New Roman" w:cs="Times New Roman"/>
          <w:sz w:val="30"/>
          <w:szCs w:val="30"/>
          <w:vertAlign w:val="superscript"/>
        </w:rPr>
        <w:t>5</w:t>
      </w:r>
      <w:r>
        <w:rPr>
          <w:rFonts w:ascii="Times New Roman" w:hAnsi="Times New Roman" w:cs="Times New Roman"/>
          <w:sz w:val="30"/>
          <w:szCs w:val="30"/>
        </w:rPr>
        <w:t xml:space="preserve"> Федерального закона от 24 июня 1998 года № 89-ФЗ "Об отходах производства и потребления" (Собрание законодательства Российской Федерации, № 26, 1998, ст. 3009; 2015, № 1, ст. 11; № 27, ст. 3994; 2016, № 1, ст. 24; 2018, № 1, ст. 87; 2019, № 52, </w:t>
      </w:r>
      <w:r>
        <w:rPr>
          <w:rFonts w:ascii="Times New Roman" w:hAnsi="Times New Roman" w:cs="Times New Roman"/>
          <w:sz w:val="30"/>
          <w:szCs w:val="30"/>
        </w:rPr>
        <w:br/>
        <w:t xml:space="preserve">ст. 7768; 2021, № 27, ст. 5184; 2023, № 32, ст. 6183; 2025, № 31, ст. 4658) первое предложение дополнить словами "и на иные цели </w:t>
      </w:r>
      <w:r>
        <w:rPr>
          <w:rFonts w:ascii="Times New Roman" w:hAnsi="Times New Roman" w:cs="Times New Roman"/>
          <w:sz w:val="30"/>
          <w:szCs w:val="30"/>
        </w:rPr>
        <w:br/>
        <w:t>по решению Правительства Российской Федерации".</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9</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 xml:space="preserve">Внести в Федеральный закон от 24 июля 1998 года № 125-ФЗ </w:t>
      </w:r>
      <w:r>
        <w:rPr>
          <w:rFonts w:ascii="Times New Roman" w:hAnsi="Times New Roman" w:cs="Times New Roman"/>
          <w:bCs/>
          <w:sz w:val="30"/>
          <w:szCs w:val="30"/>
        </w:rPr>
        <w:br/>
        <w:t xml:space="preserve">"Об обязательном социальном страховании от несчастных случаев </w:t>
      </w:r>
      <w:r>
        <w:rPr>
          <w:rFonts w:ascii="Times New Roman" w:hAnsi="Times New Roman" w:cs="Times New Roman"/>
          <w:bCs/>
          <w:sz w:val="30"/>
          <w:szCs w:val="30"/>
        </w:rPr>
        <w:br/>
        <w:t xml:space="preserve">на производстве и профессиональных заболеваний" (Собрание законодательства Российской Федерации, 1998, № 31, ст. 3803; 2003, </w:t>
      </w:r>
      <w:r>
        <w:rPr>
          <w:rFonts w:ascii="Times New Roman" w:hAnsi="Times New Roman" w:cs="Times New Roman"/>
          <w:bCs/>
          <w:sz w:val="30"/>
          <w:szCs w:val="30"/>
        </w:rPr>
        <w:br/>
        <w:t xml:space="preserve">№ 17, ст. 1554; № 52, ст. 5037; 2008, № 30, ст. 3616; 2009, № 30, </w:t>
      </w:r>
      <w:r>
        <w:rPr>
          <w:rFonts w:ascii="Times New Roman" w:hAnsi="Times New Roman" w:cs="Times New Roman"/>
          <w:bCs/>
          <w:sz w:val="30"/>
          <w:szCs w:val="30"/>
        </w:rPr>
        <w:br/>
        <w:t xml:space="preserve">ст. 3739; № 48, ст. 5745; 2010, № 50, ст. 6606; 2011, № 45, ст. 6330; </w:t>
      </w:r>
      <w:r>
        <w:rPr>
          <w:rFonts w:ascii="Times New Roman" w:hAnsi="Times New Roman" w:cs="Times New Roman"/>
          <w:bCs/>
          <w:sz w:val="30"/>
          <w:szCs w:val="30"/>
        </w:rPr>
        <w:br/>
        <w:t xml:space="preserve">№ 49, ст. 7061; 2012, № 10, ст. 1164; 2013, № 27, ст. 3477; № 52, </w:t>
      </w:r>
      <w:r>
        <w:rPr>
          <w:rFonts w:ascii="Times New Roman" w:hAnsi="Times New Roman" w:cs="Times New Roman"/>
          <w:bCs/>
          <w:sz w:val="30"/>
          <w:szCs w:val="30"/>
        </w:rPr>
        <w:br/>
        <w:t xml:space="preserve">ст. 6986; 2014, № 19, ст. 2321; № 26, ст. 3394; № 30, ст. 4217; 2016, </w:t>
      </w:r>
      <w:r>
        <w:rPr>
          <w:rFonts w:ascii="Times New Roman" w:hAnsi="Times New Roman" w:cs="Times New Roman"/>
          <w:bCs/>
          <w:sz w:val="30"/>
          <w:szCs w:val="30"/>
        </w:rPr>
        <w:br/>
        <w:t xml:space="preserve">№ 1, ст. 14; № 27, ст. 4183; 2017, № 1, ст. 34; № 31, ст. 4821; 2019, </w:t>
      </w:r>
      <w:r>
        <w:rPr>
          <w:rFonts w:ascii="Times New Roman" w:hAnsi="Times New Roman" w:cs="Times New Roman"/>
          <w:bCs/>
          <w:sz w:val="30"/>
          <w:szCs w:val="30"/>
        </w:rPr>
        <w:br/>
        <w:t xml:space="preserve">№ 52, ст. 7804; 2020, № 9, ст. 1135; № 14, ст. 2032; 2021, № 9, ст. 1467; </w:t>
      </w:r>
      <w:r>
        <w:rPr>
          <w:rFonts w:ascii="Times New Roman" w:hAnsi="Times New Roman" w:cs="Times New Roman"/>
          <w:bCs/>
          <w:sz w:val="30"/>
          <w:szCs w:val="30"/>
        </w:rPr>
        <w:br/>
        <w:t xml:space="preserve">№ 15, ст. 2448; № 18, ст. 3070; 2022, № 1, ст. 43; № 9, ст. 1250; № 29, </w:t>
      </w:r>
      <w:r>
        <w:rPr>
          <w:rFonts w:ascii="Times New Roman" w:hAnsi="Times New Roman" w:cs="Times New Roman"/>
          <w:bCs/>
          <w:sz w:val="30"/>
          <w:szCs w:val="30"/>
        </w:rPr>
        <w:br/>
      </w:r>
      <w:r>
        <w:rPr>
          <w:rFonts w:ascii="Times New Roman" w:hAnsi="Times New Roman" w:cs="Times New Roman"/>
          <w:bCs/>
          <w:sz w:val="30"/>
          <w:szCs w:val="30"/>
        </w:rPr>
        <w:t xml:space="preserve">ст. 5204; № 48, ст. 8310; 2023, № 29, ст. 5317; 2024, № 1, ст. 20; </w:t>
      </w:r>
      <w:r>
        <w:rPr>
          <w:rFonts w:ascii="Times New Roman" w:hAnsi="Times New Roman" w:cs="Times New Roman"/>
          <w:sz w:val="30"/>
          <w:szCs w:val="30"/>
        </w:rPr>
        <w:t xml:space="preserve">2025, </w:t>
      </w:r>
      <w:r>
        <w:rPr>
          <w:rFonts w:ascii="Times New Roman" w:hAnsi="Times New Roman" w:cs="Times New Roman"/>
          <w:sz w:val="30"/>
          <w:szCs w:val="30"/>
        </w:rPr>
        <w:br/>
        <w:t>№ 48, ст. 7242</w:t>
      </w:r>
      <w:r>
        <w:rPr>
          <w:rFonts w:ascii="Times New Roman" w:hAnsi="Times New Roman" w:cs="Times New Roman"/>
          <w:bCs/>
          <w:sz w:val="30"/>
          <w:szCs w:val="30"/>
        </w:rPr>
        <w:t>) следующие изменения: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bCs/>
          <w:sz w:val="30"/>
          <w:szCs w:val="30"/>
        </w:rPr>
        <w:t>1) </w:t>
      </w:r>
      <w:r>
        <w:rPr>
          <w:rFonts w:ascii="Times New Roman" w:hAnsi="Times New Roman" w:cs="Times New Roman"/>
          <w:sz w:val="30"/>
          <w:szCs w:val="30"/>
        </w:rPr>
        <w:t>в статье 2:</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дополнить новой частью второй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"Правоотношения, связанные с контролем за правильностью исчисления, полнотой и своевременностью уплаты страховых взносов </w:t>
      </w:r>
      <w:r>
        <w:rPr>
          <w:rFonts w:ascii="Times New Roman" w:hAnsi="Times New Roman" w:cs="Times New Roman"/>
          <w:sz w:val="30"/>
          <w:szCs w:val="30"/>
        </w:rPr>
        <w:br/>
        <w:t xml:space="preserve">на обязательное социальное страхование от несчастных случаев </w:t>
      </w:r>
      <w:r>
        <w:rPr>
          <w:rFonts w:ascii="Times New Roman" w:hAnsi="Times New Roman" w:cs="Times New Roman"/>
          <w:sz w:val="30"/>
          <w:szCs w:val="30"/>
        </w:rPr>
        <w:br/>
        <w:t>на производстве и профессиональных заболеваний, регулируются законодательством Российской Федерации о налогах и сборах.";</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 xml:space="preserve">б) части вторую - четвертую считать соответственно </w:t>
      </w:r>
      <w:r>
        <w:rPr>
          <w:rFonts w:ascii="Times New Roman" w:hAnsi="Times New Roman" w:cs="Times New Roman"/>
          <w:bCs/>
          <w:sz w:val="30"/>
          <w:szCs w:val="30"/>
        </w:rPr>
        <w:br/>
        <w:t>частями третьей - пятой;</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2) в статье 3:</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а) в абзаце двенадцатом слова "настоящим Федеральным законом" заменить словами "законодательством Российской Федерации";</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б) в абзаце тринадцатом слова "со статьей 20</w:t>
      </w:r>
      <w:r>
        <w:rPr>
          <w:rFonts w:ascii="Times New Roman" w:hAnsi="Times New Roman" w:cs="Times New Roman"/>
          <w:bCs/>
          <w:sz w:val="30"/>
          <w:szCs w:val="30"/>
          <w:vertAlign w:val="superscript"/>
        </w:rPr>
        <w:t>1</w:t>
      </w:r>
      <w:r>
        <w:rPr>
          <w:rFonts w:ascii="Times New Roman" w:hAnsi="Times New Roman" w:cs="Times New Roman"/>
          <w:bCs/>
          <w:sz w:val="30"/>
          <w:szCs w:val="30"/>
        </w:rPr>
        <w:t xml:space="preserve"> настоящего Федерального закона" заменить словами "с законодательством Российской Федерации о налогах и сборах";</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 в </w:t>
      </w:r>
      <w:r>
        <w:rPr>
          <w:rFonts w:ascii="Times New Roman" w:hAnsi="Times New Roman" w:cs="Times New Roman"/>
          <w:bCs/>
          <w:sz w:val="30"/>
          <w:szCs w:val="30"/>
        </w:rPr>
        <w:t>абзаце девятнадцатом слова "со статьей 20</w:t>
      </w:r>
      <w:r>
        <w:rPr>
          <w:rFonts w:ascii="Times New Roman" w:hAnsi="Times New Roman" w:cs="Times New Roman"/>
          <w:bCs/>
          <w:sz w:val="30"/>
          <w:szCs w:val="30"/>
          <w:vertAlign w:val="superscript"/>
        </w:rPr>
        <w:t>1</w:t>
      </w:r>
      <w:r>
        <w:rPr>
          <w:rFonts w:ascii="Times New Roman" w:hAnsi="Times New Roman" w:cs="Times New Roman"/>
          <w:bCs/>
          <w:sz w:val="30"/>
          <w:szCs w:val="30"/>
        </w:rPr>
        <w:t xml:space="preserve"> настоящего Федерального закона" заменить словами "с настоящим Федеральным законом (за период по 31 декабря 2026 года включительно) и (или) </w:t>
      </w:r>
      <w:r>
        <w:rPr>
          <w:rFonts w:ascii="Times New Roman" w:hAnsi="Times New Roman" w:cs="Times New Roman"/>
          <w:bCs/>
          <w:sz w:val="30"/>
          <w:szCs w:val="30"/>
        </w:rPr>
        <w:br/>
      </w:r>
      <w:r>
        <w:rPr>
          <w:rFonts w:ascii="Times New Roman" w:hAnsi="Times New Roman" w:cs="Times New Roman"/>
          <w:bCs/>
          <w:sz w:val="30"/>
          <w:szCs w:val="30"/>
        </w:rPr>
        <w:t xml:space="preserve">в соответствии с законодательством Российской Федерации о налогах </w:t>
      </w:r>
      <w:r>
        <w:rPr>
          <w:rFonts w:ascii="Times New Roman" w:hAnsi="Times New Roman" w:cs="Times New Roman"/>
          <w:bCs/>
          <w:sz w:val="30"/>
          <w:szCs w:val="30"/>
        </w:rPr>
        <w:br/>
        <w:t>и сборах (начиная с 1 января 2027 года)";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3) в статье 6:</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в пункте 1:</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подпункт 2 </w:t>
      </w:r>
      <w:r>
        <w:rPr>
          <w:rFonts w:ascii="Times New Roman" w:hAnsi="Times New Roman" w:cs="Times New Roman"/>
          <w:bCs/>
          <w:sz w:val="30"/>
          <w:szCs w:val="30"/>
        </w:rPr>
        <w:t>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 страхователей - юридических лиц по месту нахождения их обособленных подразделений, которым для совершения операций открыты юридическими лицами банковские счета в кредитных организациях </w:t>
      </w:r>
      <w:r>
        <w:rPr>
          <w:rFonts w:ascii="Times New Roman" w:hAnsi="Times New Roman" w:cs="Times New Roman"/>
          <w:sz w:val="30"/>
          <w:szCs w:val="30"/>
        </w:rPr>
        <w:br/>
        <w:t xml:space="preserve">и которые начисляют выплаты и иные вознаграждения в пользу физических лиц (далее - обособленные подразделения), в срок, </w:t>
      </w:r>
      <w:r>
        <w:rPr>
          <w:rFonts w:ascii="Times New Roman" w:hAnsi="Times New Roman" w:cs="Times New Roman"/>
          <w:sz w:val="30"/>
          <w:szCs w:val="30"/>
        </w:rPr>
        <w:br/>
        <w:t xml:space="preserve">не превышающий трех рабочих дней со дня представления налоговыми органами страховщику содержащихся в Едином государственном реестре налогоплательщиков сведений о постановке на учет или снятии с учета юридических лиц, указанных в настоящем пункте, в порядке, определяемом соглашением между страховщиком и федеральным органом исполнительной власти, уполномоченным по контролю и надзору </w:t>
      </w:r>
      <w:r>
        <w:rPr>
          <w:rFonts w:ascii="Times New Roman" w:hAnsi="Times New Roman" w:cs="Times New Roman"/>
          <w:sz w:val="30"/>
          <w:szCs w:val="30"/>
        </w:rPr>
        <w:br/>
        <w:t>в области налогов и сборов;";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подпункт 3</w:t>
      </w:r>
      <w:r>
        <w:rPr>
          <w:rFonts w:ascii="Times New Roman" w:hAnsi="Times New Roman" w:cs="Times New Roman"/>
          <w:sz w:val="30"/>
          <w:szCs w:val="30"/>
          <w:vertAlign w:val="superscript"/>
        </w:rPr>
        <w:t>2</w:t>
      </w:r>
      <w:r>
        <w:rPr>
          <w:rFonts w:ascii="Times New Roman" w:hAnsi="Times New Roman" w:cs="Times New Roman"/>
          <w:sz w:val="30"/>
          <w:szCs w:val="30"/>
        </w:rPr>
        <w:t xml:space="preserve"> признать утратившим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подпункт 4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"4) страхователей - физических лиц, не являющихся индивидуальными предпринимателями, заключивших с работником трудовой договор или гражданско-правовой договор, предметом которого являются выполнение работ и (или) оказание услуг, договор авторского заказа, в соответствии с которым заказчик обязан уплачивать страховщику страховые взносы, по месту жительства страхователя в срок, </w:t>
      </w:r>
      <w:r>
        <w:rPr>
          <w:rFonts w:ascii="Times New Roman" w:hAnsi="Times New Roman" w:cs="Times New Roman"/>
          <w:sz w:val="30"/>
          <w:szCs w:val="30"/>
        </w:rPr>
        <w:br/>
        <w:t xml:space="preserve">не превышающий трех рабочих дней со дня получения сведений </w:t>
      </w:r>
      <w:r>
        <w:rPr>
          <w:rFonts w:ascii="Times New Roman" w:hAnsi="Times New Roman" w:cs="Times New Roman"/>
          <w:sz w:val="30"/>
          <w:szCs w:val="30"/>
        </w:rPr>
        <w:br/>
        <w:t xml:space="preserve">об оформлении трудовых отношений с первым из принимаемых работников или о заключении гражданско-правового договора, предметом которого являются выполнение работ и (или) оказание услуг, договора авторского заказа, в соответствии с которым заказчик обязан уплачивать страховщику страховые взносы, представленных такими страхователями </w:t>
      </w:r>
      <w:r>
        <w:rPr>
          <w:rFonts w:ascii="Times New Roman" w:hAnsi="Times New Roman" w:cs="Times New Roman"/>
          <w:sz w:val="30"/>
          <w:szCs w:val="30"/>
        </w:rPr>
        <w:br/>
        <w:t xml:space="preserve">в соответствии с Федеральным законом от 1 апреля 1996 года № 27-ФЗ </w:t>
      </w:r>
      <w:r>
        <w:rPr>
          <w:rFonts w:ascii="Times New Roman" w:hAnsi="Times New Roman" w:cs="Times New Roman"/>
          <w:sz w:val="30"/>
          <w:szCs w:val="30"/>
        </w:rPr>
        <w:br/>
        <w:t>"Об индивидуальном (персонифицированном) учете в системах обязательного пенсионного страхования и обязательного социального страхования";";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пункт 2 изложить в следующей редакции:</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cs="Times New Roman"/>
          <w:sz w:val="30"/>
          <w:szCs w:val="30"/>
        </w:rPr>
        <w:t xml:space="preserve">"2. Документ, подтверждающий факт регистрации страхователей, направляется территориальным органом страховщика страхователю </w:t>
      </w:r>
      <w:r>
        <w:rPr>
          <w:rFonts w:ascii="Times New Roman" w:hAnsi="Times New Roman" w:cs="Times New Roman"/>
          <w:sz w:val="30"/>
          <w:szCs w:val="30"/>
        </w:rPr>
        <w:br/>
        <w:t>с использованием информационно</w:t>
      </w:r>
      <w:r>
        <w:rPr>
          <w:rFonts w:ascii="Times New Roman" w:hAnsi="Times New Roman"/>
          <w:sz w:val="30"/>
          <w:szCs w:val="30"/>
        </w:rPr>
        <w:t xml:space="preserve">-телекоммуникационных сетей общего </w:t>
      </w:r>
      <w:r>
        <w:rPr>
          <w:rFonts w:ascii="Times New Roman" w:hAnsi="Times New Roman"/>
          <w:sz w:val="30"/>
          <w:szCs w:val="30"/>
        </w:rPr>
        <w:t xml:space="preserve">пользования, в том числе сети "Интернет", включая единый портал государственных и муниципальных услуг, в форме электронных документов, подписанных усиленной квалифицированной электронной подписью, по адресу электронной почты, содержащемуся в составе сведений единого государственного реестра юридических лиц или единого государственного реестра индивидуальных предпринимателей </w:t>
      </w:r>
      <w:r>
        <w:rPr>
          <w:rFonts w:ascii="Times New Roman" w:hAnsi="Times New Roman"/>
          <w:sz w:val="30"/>
          <w:szCs w:val="30"/>
        </w:rPr>
        <w:br/>
        <w:t xml:space="preserve">(при указании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w:t>
      </w:r>
      <w:r>
        <w:rPr>
          <w:rFonts w:ascii="Times New Roman" w:hAnsi="Times New Roman"/>
          <w:sz w:val="30"/>
          <w:szCs w:val="30"/>
        </w:rPr>
        <w:br/>
        <w:t xml:space="preserve">и физических лиц в качестве индивидуальных предпринимателей, </w:t>
      </w:r>
      <w:r>
        <w:rPr>
          <w:rFonts w:ascii="Times New Roman" w:hAnsi="Times New Roman"/>
          <w:sz w:val="30"/>
          <w:szCs w:val="30"/>
        </w:rPr>
        <w:br/>
        <w:t xml:space="preserve">в территориальные органы страховщика, или в заявлении о регистрации </w:t>
      </w:r>
      <w:r>
        <w:rPr>
          <w:rFonts w:ascii="Times New Roman" w:hAnsi="Times New Roman"/>
          <w:sz w:val="30"/>
          <w:szCs w:val="30"/>
        </w:rPr>
        <w:br/>
        <w:t xml:space="preserve">в качестве страхователя. Получение в письменной форме на бумажном носителе подтверждения факта данной регистрации не является обязательным для страхователя. Такой документ выдается </w:t>
      </w:r>
      <w:r>
        <w:rPr>
          <w:rFonts w:ascii="Times New Roman" w:hAnsi="Times New Roman"/>
          <w:sz w:val="30"/>
          <w:szCs w:val="30"/>
        </w:rPr>
        <w:br/>
        <w:t>по соответствующему запросу страхователя территориальным органом страховщика в срок, не превышающий трех рабочих дней со дня получения соответствующего запроса.";</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в) в пункте 3:</w:t>
      </w:r>
    </w:p>
    <w:p>
      <w:pPr>
        <w:pStyle w:val="ConsPlusNormal"/>
        <w:widowControl/>
        <w:spacing w:line="480" w:lineRule="auto"/>
        <w:ind w:firstLine="532"/>
        <w:contextualSpacing/>
        <w:jc w:val="both"/>
        <w:rPr>
          <w:rFonts w:ascii="Times New Roman" w:hAnsi="Times New Roman"/>
          <w:sz w:val="30"/>
          <w:szCs w:val="30"/>
        </w:rPr>
      </w:pPr>
      <w:r>
        <w:rPr>
          <w:rFonts w:ascii="Times New Roman" w:hAnsi="Times New Roman"/>
          <w:sz w:val="30"/>
          <w:szCs w:val="30"/>
        </w:rPr>
        <w:t>подпункт 4 признать утратившим силу;</w:t>
      </w:r>
    </w:p>
    <w:p>
      <w:pPr>
        <w:pStyle w:val="ConsPlusNormal"/>
        <w:widowControl/>
        <w:spacing w:line="480" w:lineRule="auto"/>
        <w:ind w:firstLine="539"/>
        <w:contextualSpacing/>
        <w:jc w:val="both"/>
        <w:rPr>
          <w:rFonts w:ascii="Times New Roman" w:hAnsi="Times New Roman"/>
          <w:sz w:val="30"/>
          <w:szCs w:val="30"/>
        </w:rPr>
      </w:pPr>
      <w:r>
        <w:rPr>
          <w:rFonts w:ascii="Times New Roman" w:hAnsi="Times New Roman"/>
          <w:sz w:val="30"/>
          <w:szCs w:val="30"/>
        </w:rPr>
        <w:t>подпункт 5 изложить в следующей редакции:</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 xml:space="preserve">"5) страхователей - физических лиц, указанных в подпункте 4 </w:t>
      </w:r>
      <w:r>
        <w:rPr>
          <w:rFonts w:ascii="Times New Roman" w:hAnsi="Times New Roman"/>
          <w:sz w:val="30"/>
          <w:szCs w:val="30"/>
        </w:rPr>
        <w:br/>
        <w:t xml:space="preserve">пункта 1 настоящей статьи, в срок, не превышающий трех рабочих дней </w:t>
      </w:r>
      <w:r>
        <w:rPr>
          <w:rFonts w:ascii="Times New Roman" w:hAnsi="Times New Roman"/>
          <w:sz w:val="30"/>
          <w:szCs w:val="30"/>
        </w:rPr>
        <w:br/>
        <w:t xml:space="preserve">со дня представления страховщику налоговыми органами содержащихся </w:t>
      </w:r>
      <w:r>
        <w:rPr>
          <w:rFonts w:ascii="Times New Roman" w:hAnsi="Times New Roman"/>
          <w:sz w:val="30"/>
          <w:szCs w:val="30"/>
        </w:rPr>
        <w:br/>
        <w:t xml:space="preserve">в Едином государственном реестре налогоплательщиков сведений о снятии с учета физического лица в качестве плательщика страховых взносов, установленных законодательством Российской Федерации о налогах </w:t>
      </w:r>
      <w:r>
        <w:rPr>
          <w:rFonts w:ascii="Times New Roman" w:hAnsi="Times New Roman"/>
          <w:sz w:val="30"/>
          <w:szCs w:val="30"/>
        </w:rPr>
        <w:br/>
        <w:t xml:space="preserve">и сборах, в порядке, определяемом соглашением между страховщиком </w:t>
      </w:r>
      <w:r>
        <w:rPr>
          <w:rFonts w:ascii="Times New Roman" w:hAnsi="Times New Roman"/>
          <w:sz w:val="30"/>
          <w:szCs w:val="30"/>
        </w:rPr>
        <w:br/>
        <w:t xml:space="preserve">и федеральным органом исполнительной власти, уполномоченным </w:t>
      </w:r>
      <w:r>
        <w:rPr>
          <w:rFonts w:ascii="Times New Roman" w:hAnsi="Times New Roman"/>
          <w:sz w:val="30"/>
          <w:szCs w:val="30"/>
        </w:rPr>
        <w:br/>
        <w:t xml:space="preserve">по контролю и надзору в области налогов и сборов, или получения сведений о прекращении трудовых отношений с последним </w:t>
      </w:r>
      <w:r>
        <w:rPr>
          <w:rFonts w:ascii="Times New Roman" w:hAnsi="Times New Roman"/>
          <w:sz w:val="30"/>
          <w:szCs w:val="30"/>
        </w:rPr>
        <w:br/>
        <w:t xml:space="preserve">из принятых работников (при условии отсутствия у таких страхователей заключенных гражданско-правовых договоров, предметом которых являются выполнение работ и (или) оказание услуг, договоров авторского заказа, содержащих условие об уплате страховых взносов), сведений </w:t>
      </w:r>
      <w:r>
        <w:rPr>
          <w:rFonts w:ascii="Times New Roman" w:hAnsi="Times New Roman"/>
          <w:sz w:val="30"/>
          <w:szCs w:val="30"/>
        </w:rPr>
        <w:br/>
        <w:t xml:space="preserve">о прекращении гражданско-правового договора, предметом которого являются выполнение работ и (или) оказание услуг, договора авторского заказа (при условии отсутствия у такого страхователя продолжающихся трудовых отношений с работниками), представленных такими страхователями в соответствии с Федеральным законом от 1 апреля </w:t>
      </w:r>
      <w:r>
        <w:rPr>
          <w:rFonts w:ascii="Times New Roman" w:hAnsi="Times New Roman"/>
          <w:sz w:val="30"/>
          <w:szCs w:val="30"/>
        </w:rPr>
        <w:br/>
        <w:t xml:space="preserve">1996 года № 27-ФЗ "Об индивидуальном (персонифицированном) учете </w:t>
      </w:r>
      <w:r>
        <w:rPr>
          <w:rFonts w:ascii="Times New Roman" w:hAnsi="Times New Roman"/>
          <w:sz w:val="30"/>
          <w:szCs w:val="30"/>
        </w:rPr>
        <w:br/>
      </w:r>
      <w:r>
        <w:rPr>
          <w:rFonts w:ascii="Times New Roman" w:hAnsi="Times New Roman"/>
          <w:sz w:val="30"/>
          <w:szCs w:val="30"/>
        </w:rPr>
        <w:t>в системах обязательного пенсионного страхования и обязательного социального страхования.";</w:t>
      </w:r>
    </w:p>
    <w:p>
      <w:pPr>
        <w:pStyle w:val="ConsPlusNormal"/>
        <w:widowControl/>
        <w:spacing w:line="480" w:lineRule="auto"/>
        <w:ind w:firstLine="709"/>
        <w:contextualSpacing/>
        <w:rPr>
          <w:rFonts w:ascii="Times New Roman" w:hAnsi="Times New Roman"/>
          <w:sz w:val="30"/>
          <w:szCs w:val="30"/>
        </w:rPr>
      </w:pPr>
      <w:r>
        <w:rPr>
          <w:rFonts w:ascii="Times New Roman" w:hAnsi="Times New Roman"/>
          <w:sz w:val="30"/>
          <w:szCs w:val="30"/>
        </w:rPr>
        <w:t>г) пункт 4 признать утратившим силу;</w:t>
      </w:r>
    </w:p>
    <w:p>
      <w:pPr>
        <w:pStyle w:val="ConsPlusNormal"/>
        <w:widowControl/>
        <w:spacing w:line="480" w:lineRule="auto"/>
        <w:ind w:firstLine="709"/>
        <w:contextualSpacing/>
        <w:rPr>
          <w:rFonts w:ascii="Times New Roman" w:hAnsi="Times New Roman"/>
          <w:sz w:val="30"/>
          <w:szCs w:val="30"/>
        </w:rPr>
      </w:pPr>
      <w:r>
        <w:rPr>
          <w:rFonts w:ascii="Times New Roman" w:hAnsi="Times New Roman"/>
          <w:sz w:val="30"/>
          <w:szCs w:val="30"/>
        </w:rPr>
        <w:t>4) дополнить статьей 6</w:t>
      </w:r>
      <w:r>
        <w:rPr>
          <w:rFonts w:ascii="Times New Roman" w:hAnsi="Times New Roman"/>
          <w:sz w:val="30"/>
          <w:szCs w:val="30"/>
          <w:vertAlign w:val="superscript"/>
        </w:rPr>
        <w:t xml:space="preserve">1 </w:t>
      </w:r>
      <w:r>
        <w:rPr>
          <w:rFonts w:ascii="Times New Roman" w:hAnsi="Times New Roman"/>
          <w:sz w:val="30"/>
          <w:szCs w:val="30"/>
        </w:rPr>
        <w:t>следующего содержания:</w:t>
      </w:r>
    </w:p>
    <w:p>
      <w:pPr>
        <w:spacing w:line="240" w:lineRule="atLeast"/>
        <w:ind w:left="2268" w:hanging="1559"/>
        <w:jc w:val="left"/>
        <w:rPr>
          <w:rFonts w:ascii="Times New Roman" w:hAnsi="Times New Roman"/>
          <w:b/>
          <w:sz w:val="30"/>
        </w:rPr>
      </w:pPr>
      <w:r>
        <w:rPr>
          <w:rFonts w:ascii="Times New Roman" w:hAnsi="Times New Roman"/>
          <w:sz w:val="30"/>
        </w:rPr>
        <w:t>"Статья </w:t>
      </w:r>
      <w:r>
        <w:rPr>
          <w:rFonts w:ascii="Times New Roman" w:hAnsi="Times New Roman"/>
          <w:sz w:val="30"/>
          <w:szCs w:val="30"/>
        </w:rPr>
        <w:t>6</w:t>
      </w:r>
      <w:r>
        <w:rPr>
          <w:rFonts w:ascii="Times New Roman" w:hAnsi="Times New Roman"/>
          <w:sz w:val="30"/>
          <w:szCs w:val="30"/>
          <w:vertAlign w:val="superscript"/>
        </w:rPr>
        <w:t>1</w:t>
      </w:r>
      <w:r>
        <w:rPr>
          <w:rFonts w:ascii="Times New Roman" w:hAnsi="Times New Roman"/>
          <w:sz w:val="30"/>
        </w:rPr>
        <w:t>.</w:t>
      </w:r>
      <w:r>
        <w:rPr>
          <w:rFonts w:ascii="Times New Roman" w:hAnsi="Times New Roman"/>
          <w:b/>
          <w:sz w:val="30"/>
        </w:rPr>
        <w:tab/>
      </w:r>
      <w:r>
        <w:rPr>
          <w:rFonts w:ascii="Times New Roman" w:hAnsi="Times New Roman"/>
          <w:b/>
          <w:sz w:val="30"/>
          <w:szCs w:val="30"/>
        </w:rPr>
        <w:t>Определение класса профессионального риска страхователей и установление страхового тарифа</w:t>
      </w:r>
    </w:p>
    <w:p>
      <w:pPr>
        <w:ind w:left="2268" w:hanging="1559"/>
        <w:rPr>
          <w:rFonts w:ascii="Times New Roman" w:hAnsi="Times New Roman"/>
          <w:b/>
          <w:sz w:val="30"/>
        </w:rPr>
      </w:pP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 xml:space="preserve">1. Территориальные органы страховщика определяют класс профессионального риска и устанавливают страховой тариф </w:t>
      </w:r>
      <w:r>
        <w:rPr>
          <w:rFonts w:ascii="Times New Roman" w:hAnsi="Times New Roman"/>
          <w:sz w:val="30"/>
          <w:szCs w:val="30"/>
        </w:rPr>
        <w:br/>
        <w:t xml:space="preserve">на обязательное социальное страхование от несчастных случаев </w:t>
      </w:r>
      <w:r>
        <w:rPr>
          <w:rFonts w:ascii="Times New Roman" w:hAnsi="Times New Roman"/>
          <w:sz w:val="30"/>
          <w:szCs w:val="30"/>
        </w:rPr>
        <w:br/>
        <w:t xml:space="preserve">на производстве и профессиональных заболеваний страхователям </w:t>
      </w:r>
      <w:r>
        <w:rPr>
          <w:rFonts w:ascii="Times New Roman" w:hAnsi="Times New Roman"/>
          <w:sz w:val="30"/>
          <w:szCs w:val="30"/>
        </w:rPr>
        <w:br/>
        <w:t xml:space="preserve">(за исключением страхователей, применяющих специальный налоговый режим "Автоматизированная упрощенная система налогообложения") </w:t>
      </w:r>
      <w:r>
        <w:rPr>
          <w:rFonts w:ascii="Times New Roman" w:hAnsi="Times New Roman"/>
          <w:sz w:val="30"/>
          <w:szCs w:val="30"/>
        </w:rPr>
        <w:br/>
        <w:t>в соответствии с основным видом экономической деятельности, осуществляемой страхователем, сведения о котором содержатся:</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 xml:space="preserve">1) по страхователям, указанным в подпунктах 1 и 3 пункта 1 статьи 6 </w:t>
      </w:r>
      <w:r>
        <w:rPr>
          <w:rFonts w:ascii="Times New Roman" w:hAnsi="Times New Roman"/>
          <w:sz w:val="30"/>
          <w:szCs w:val="30"/>
        </w:rPr>
        <w:br/>
        <w:t xml:space="preserve">настоящего Федерального закона, в едином государственном реестре юридических лиц и едином государственном реестре индивидуальных предпринимателей и представляются страховщику в соответствии </w:t>
      </w:r>
      <w:r>
        <w:rPr>
          <w:rFonts w:ascii="Times New Roman" w:hAnsi="Times New Roman"/>
          <w:sz w:val="30"/>
          <w:szCs w:val="30"/>
        </w:rPr>
        <w:br/>
        <w:t>с законодательством Российской Федерации федеральным органом исполнительной власти, осуществляющим государственную регистрацию юридических лиц и индивидуальных предпринимателей;</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 xml:space="preserve">2) по страхователям, указанным в подпунктах 2 и 4 пункта 1 статьи 6 </w:t>
      </w:r>
      <w:r>
        <w:rPr>
          <w:rFonts w:ascii="Times New Roman" w:hAnsi="Times New Roman"/>
          <w:sz w:val="30"/>
          <w:szCs w:val="30"/>
        </w:rPr>
        <w:br/>
        <w:t>настоящего Федерального закона, в уведомлении об осуществляемом основном виде экономической деятельности, представляемом страхователем страховщику.</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2. Уведомление об осуществляемом основном виде экономической деятельности представляется:</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 xml:space="preserve">1) страхователями, указанными в подпункте 2 пункта 1 статьи 6 </w:t>
      </w:r>
      <w:r>
        <w:rPr>
          <w:rFonts w:ascii="Times New Roman" w:hAnsi="Times New Roman"/>
          <w:sz w:val="30"/>
          <w:szCs w:val="30"/>
        </w:rPr>
        <w:br/>
        <w:t xml:space="preserve">настоящего Федерального закона, в срок не позднее 30 календарных дней со дня постановки на учет в качестве налогоплательщика </w:t>
      </w:r>
      <w:r>
        <w:rPr>
          <w:rFonts w:ascii="Times New Roman" w:hAnsi="Times New Roman"/>
          <w:sz w:val="30"/>
          <w:szCs w:val="30"/>
        </w:rPr>
        <w:br/>
        <w:t xml:space="preserve">в федеральном органе исполнительной власти, уполномоченном </w:t>
      </w:r>
      <w:r>
        <w:rPr>
          <w:rFonts w:ascii="Times New Roman" w:hAnsi="Times New Roman"/>
          <w:sz w:val="30"/>
          <w:szCs w:val="30"/>
        </w:rPr>
        <w:br/>
        <w:t>по контролю и надзору в области налогов и сборов;</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 xml:space="preserve">2) страхователями, указанными в подпункте 4 пункта 1 статьи 6 </w:t>
      </w:r>
      <w:r>
        <w:rPr>
          <w:rFonts w:ascii="Times New Roman" w:hAnsi="Times New Roman"/>
          <w:sz w:val="30"/>
          <w:szCs w:val="30"/>
        </w:rPr>
        <w:br/>
        <w:t>настоящего Федерального закона, в срок не позднее 30 календарных дней со дня оформления трудовых отношений с первым из принимаемых работников или заключения гражданско-правового договора, предметом которого являются выполнение работ и (или) оказание услуг, договора авторского заказа, в соответствии с которым заказчик обязан уплачивать страховщику страховые взносы.</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 xml:space="preserve">3. Уведомление об осуществляемом основном виде экономической деятельности представляется страхователями по форме, установленной </w:t>
      </w:r>
      <w:r>
        <w:rPr>
          <w:rFonts w:ascii="Times New Roman" w:hAnsi="Times New Roman"/>
          <w:sz w:val="30"/>
          <w:szCs w:val="30"/>
        </w:rPr>
        <w:t xml:space="preserve">страховщиком, на бумажном носителе или в форме электронного документа посредством единого портала государственных </w:t>
      </w:r>
      <w:r>
        <w:rPr>
          <w:rFonts w:ascii="Times New Roman" w:hAnsi="Times New Roman"/>
          <w:sz w:val="30"/>
          <w:szCs w:val="30"/>
        </w:rPr>
        <w:br/>
        <w:t xml:space="preserve">и муниципальных услуг. </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 xml:space="preserve">4. Документ о страховом тарифе на обязательное социальное страхование от несчастных случаев на производстве и профессиональных заболеваний, форма которого устанавливается страховщиком, направляется территориальным органом страховщика страхователю в срок, не превышающий трех рабочих дней со дня получения сведений </w:t>
      </w:r>
      <w:r>
        <w:rPr>
          <w:rFonts w:ascii="Times New Roman" w:hAnsi="Times New Roman"/>
          <w:sz w:val="30"/>
          <w:szCs w:val="30"/>
        </w:rPr>
        <w:br/>
        <w:t xml:space="preserve">об основном виде экономической деятельности, с использованием информационно-телекоммуникационных сетей общего пользования, </w:t>
      </w:r>
      <w:r>
        <w:rPr>
          <w:rFonts w:ascii="Times New Roman" w:hAnsi="Times New Roman"/>
          <w:sz w:val="30"/>
          <w:szCs w:val="30"/>
        </w:rPr>
        <w:br/>
        <w:t xml:space="preserve">в том числе сети "Интернет", включая единый портал государственных </w:t>
      </w:r>
      <w:r>
        <w:rPr>
          <w:rFonts w:ascii="Times New Roman" w:hAnsi="Times New Roman"/>
          <w:sz w:val="30"/>
          <w:szCs w:val="30"/>
        </w:rPr>
        <w:br/>
        <w:t xml:space="preserve">и муниципальных услуг, в форме электронного документа, подписанного усиленной квалифицированной электронной подписью, по адресу электронной почты, содержащемуся в составе сведений единого государственного реестра юридических лиц или единого государственного реестра индивидуальных предпринимателей (при указании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w:t>
      </w:r>
      <w:r>
        <w:rPr>
          <w:rFonts w:ascii="Times New Roman" w:hAnsi="Times New Roman"/>
          <w:sz w:val="30"/>
          <w:szCs w:val="30"/>
        </w:rPr>
        <w:br/>
        <w:t xml:space="preserve">и индивидуальных предпринимателей, страховщику, или в уведомлении </w:t>
      </w:r>
      <w:r>
        <w:rPr>
          <w:rFonts w:ascii="Times New Roman" w:hAnsi="Times New Roman"/>
          <w:sz w:val="30"/>
          <w:szCs w:val="30"/>
        </w:rPr>
        <w:br/>
      </w:r>
      <w:r>
        <w:rPr>
          <w:rFonts w:ascii="Times New Roman" w:hAnsi="Times New Roman"/>
          <w:sz w:val="30"/>
          <w:szCs w:val="30"/>
        </w:rPr>
        <w:t xml:space="preserve">об осуществляемом основном виде экономической деятельности. Получение в письменной форме на бумажном носителе сведений </w:t>
      </w:r>
      <w:r>
        <w:rPr>
          <w:rFonts w:ascii="Times New Roman" w:hAnsi="Times New Roman"/>
          <w:sz w:val="30"/>
          <w:szCs w:val="30"/>
        </w:rPr>
        <w:br/>
        <w:t xml:space="preserve">о страховом тарифе на обязательное социальное страхование </w:t>
      </w:r>
      <w:r>
        <w:rPr>
          <w:rFonts w:ascii="Times New Roman" w:hAnsi="Times New Roman"/>
          <w:sz w:val="30"/>
          <w:szCs w:val="30"/>
        </w:rPr>
        <w:br/>
        <w:t xml:space="preserve">от несчастных случаев на производстве и профессиональных заболеваний не является обязательным для страхователя. Такой документ выдается </w:t>
      </w:r>
      <w:r>
        <w:rPr>
          <w:rFonts w:ascii="Times New Roman" w:hAnsi="Times New Roman"/>
          <w:sz w:val="30"/>
          <w:szCs w:val="30"/>
        </w:rPr>
        <w:br/>
        <w:t>по соответствующему запросу страхователя территориальным органом страховщика в срок, не превышающий трех рабочих дней со дня получения соответствующего запроса.";</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sz w:val="30"/>
          <w:szCs w:val="30"/>
        </w:rPr>
        <w:t>5) </w:t>
      </w:r>
      <w:r>
        <w:rPr>
          <w:rFonts w:ascii="Times New Roman" w:hAnsi="Times New Roman"/>
          <w:bCs/>
          <w:sz w:val="30"/>
          <w:szCs w:val="30"/>
        </w:rPr>
        <w:t xml:space="preserve">в абзаце первом пункта 3 статьи 12 слово "начисляются" заменить словом "начислены", слова </w:t>
      </w:r>
      <w:r>
        <w:rPr>
          <w:rFonts w:ascii="Times New Roman" w:hAnsi="Times New Roman"/>
          <w:sz w:val="30"/>
          <w:szCs w:val="30"/>
        </w:rPr>
        <w:t>"со статьей 20</w:t>
      </w:r>
      <w:r>
        <w:rPr>
          <w:rFonts w:ascii="Times New Roman" w:hAnsi="Times New Roman"/>
          <w:bCs/>
          <w:sz w:val="30"/>
          <w:szCs w:val="30"/>
          <w:vertAlign w:val="superscript"/>
        </w:rPr>
        <w:t xml:space="preserve">1 </w:t>
      </w:r>
      <w:r>
        <w:rPr>
          <w:rFonts w:ascii="Times New Roman" w:hAnsi="Times New Roman"/>
          <w:sz w:val="30"/>
          <w:szCs w:val="30"/>
        </w:rPr>
        <w:t xml:space="preserve">настоящего Федерального закона" заменить словами "с настоящим Федеральным законом (за период по 31 декабря 2026 года включительно) и (или) в соответствии </w:t>
      </w:r>
      <w:r>
        <w:rPr>
          <w:rFonts w:ascii="Times New Roman" w:hAnsi="Times New Roman"/>
          <w:sz w:val="30"/>
          <w:szCs w:val="30"/>
        </w:rPr>
        <w:br/>
        <w:t xml:space="preserve">с законодательством Российской Федерации о налогах и сборах (начиная </w:t>
      </w:r>
      <w:r>
        <w:rPr>
          <w:rFonts w:ascii="Times New Roman" w:hAnsi="Times New Roman"/>
          <w:sz w:val="30"/>
          <w:szCs w:val="30"/>
        </w:rPr>
        <w:br/>
        <w:t>с 1 января 2027 года)";</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6) в статье 17:</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а) в пункте 2:</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подпункт 1 изложить в следующей редакции:</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"1) своевременно представлять в территориальный орган страховщика уведомление об осуществляемом основном виде экономической деятельности;";</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в подпункте 7 слова "начисления и уплаты страховых взносов," исключить;</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 xml:space="preserve">в подпункте 17 слова "и производимых им страховых выплат" исключить, слова "начисленных страховых взносах на обязательное социальное страхование от несчастных случаев на производстве </w:t>
      </w:r>
      <w:r>
        <w:rPr>
          <w:rFonts w:ascii="Times New Roman" w:hAnsi="Times New Roman"/>
          <w:bCs/>
          <w:sz w:val="30"/>
          <w:szCs w:val="30"/>
        </w:rPr>
        <w:br/>
        <w:t xml:space="preserve">и профессиональных заболеваний (далее - сведения о начисленных страховых взносах)" заменить словами "результатах специальной оценки условий труда и </w:t>
      </w:r>
      <w:r>
        <w:rPr>
          <w:rFonts w:ascii="Times New Roman" w:hAnsi="Times New Roman"/>
          <w:sz w:val="30"/>
          <w:szCs w:val="30"/>
        </w:rPr>
        <w:t>проведенных</w:t>
      </w:r>
      <w:r>
        <w:rPr>
          <w:rFonts w:ascii="Times New Roman" w:hAnsi="Times New Roman"/>
          <w:bCs/>
          <w:sz w:val="30"/>
          <w:szCs w:val="30"/>
        </w:rPr>
        <w:t xml:space="preserve"> обязательных предварительных </w:t>
      </w:r>
      <w:r>
        <w:rPr>
          <w:rFonts w:ascii="Times New Roman" w:hAnsi="Times New Roman"/>
          <w:bCs/>
          <w:sz w:val="30"/>
          <w:szCs w:val="30"/>
        </w:rPr>
        <w:br/>
        <w:t xml:space="preserve">и периодических медицинских осмотрах работников по состоянию </w:t>
      </w:r>
      <w:r>
        <w:rPr>
          <w:rFonts w:ascii="Times New Roman" w:hAnsi="Times New Roman"/>
          <w:bCs/>
          <w:sz w:val="30"/>
          <w:szCs w:val="30"/>
        </w:rPr>
        <w:br/>
        <w:t>на начало года";</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 xml:space="preserve">в подпункте 19 слова "правильность исчисления, своевременность </w:t>
      </w:r>
      <w:r>
        <w:rPr>
          <w:rFonts w:ascii="Times New Roman" w:hAnsi="Times New Roman"/>
          <w:bCs/>
          <w:sz w:val="30"/>
          <w:szCs w:val="30"/>
        </w:rPr>
        <w:br/>
        <w:t xml:space="preserve">и полноту уплаты (перечисления) страховых взносов и правильность расходов на выплату обеспечения по страхованию застрахованным" заменить словами "достоверность сведений о результатах специальной оценки условий труда и </w:t>
      </w:r>
      <w:r>
        <w:rPr>
          <w:rFonts w:ascii="Times New Roman" w:hAnsi="Times New Roman"/>
          <w:sz w:val="30"/>
          <w:szCs w:val="30"/>
        </w:rPr>
        <w:t>проведенных</w:t>
      </w:r>
      <w:r>
        <w:rPr>
          <w:rFonts w:ascii="Times New Roman" w:hAnsi="Times New Roman"/>
          <w:bCs/>
          <w:sz w:val="30"/>
          <w:szCs w:val="30"/>
        </w:rPr>
        <w:t xml:space="preserve"> обязательных предварительных </w:t>
      </w:r>
      <w:r>
        <w:rPr>
          <w:rFonts w:ascii="Times New Roman" w:hAnsi="Times New Roman"/>
          <w:bCs/>
          <w:sz w:val="30"/>
          <w:szCs w:val="30"/>
        </w:rPr>
        <w:br/>
        <w:t xml:space="preserve">и периодических медицинских осмотрах работников по состоянию </w:t>
      </w:r>
      <w:r>
        <w:rPr>
          <w:rFonts w:ascii="Times New Roman" w:hAnsi="Times New Roman"/>
          <w:bCs/>
          <w:sz w:val="30"/>
          <w:szCs w:val="30"/>
        </w:rPr>
        <w:br/>
        <w:t>на начало года, соответствие сведений об основном виде экономической деятельности страхователя";</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б) дополнить пунктом 3 следующего содержания:</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 xml:space="preserve">"3. Права и обязанности страхователей как плательщиков страховых взносов устанавливаются законодательством Российской Федерации </w:t>
      </w:r>
      <w:r>
        <w:rPr>
          <w:rFonts w:ascii="Times New Roman" w:hAnsi="Times New Roman"/>
          <w:sz w:val="30"/>
          <w:szCs w:val="30"/>
        </w:rPr>
        <w:br/>
        <w:t>о налогах и сборах.";</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sz w:val="30"/>
          <w:szCs w:val="30"/>
        </w:rPr>
        <w:t xml:space="preserve">7) в </w:t>
      </w:r>
      <w:r>
        <w:rPr>
          <w:rFonts w:ascii="Times New Roman" w:hAnsi="Times New Roman"/>
          <w:bCs/>
          <w:sz w:val="30"/>
          <w:szCs w:val="30"/>
        </w:rPr>
        <w:t>статье 18:</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а) в пункте 1:</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подпункт 2 признать утратившим силу;</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 xml:space="preserve">в подпункте 7 слова "правильности исчисления, своевременности </w:t>
      </w:r>
      <w:r>
        <w:rPr>
          <w:rFonts w:ascii="Times New Roman" w:hAnsi="Times New Roman"/>
          <w:bCs/>
          <w:sz w:val="30"/>
          <w:szCs w:val="30"/>
        </w:rPr>
        <w:br/>
        <w:t xml:space="preserve">и полноты уплаты (перечисления) страховых взносов страхователями" заменить словами "полноты и достоверности представляемых страхователем сведений о результатах специальной оценки условий труда и </w:t>
      </w:r>
      <w:r>
        <w:rPr>
          <w:rFonts w:ascii="Times New Roman" w:hAnsi="Times New Roman"/>
          <w:sz w:val="30"/>
          <w:szCs w:val="30"/>
        </w:rPr>
        <w:t>проведенных</w:t>
      </w:r>
      <w:r>
        <w:rPr>
          <w:rFonts w:ascii="Times New Roman" w:hAnsi="Times New Roman"/>
          <w:bCs/>
          <w:sz w:val="30"/>
          <w:szCs w:val="30"/>
        </w:rPr>
        <w:t xml:space="preserve"> обязательных предварительных и периодических медицинских осмотрах работников по состоянию на начало года";</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 xml:space="preserve">в подпункте 8 слова "правильность исчисления, своевременность </w:t>
      </w:r>
      <w:r>
        <w:rPr>
          <w:rFonts w:ascii="Times New Roman" w:hAnsi="Times New Roman"/>
          <w:bCs/>
          <w:sz w:val="30"/>
          <w:szCs w:val="30"/>
        </w:rPr>
        <w:br/>
        <w:t xml:space="preserve">и полноту уплаты (перечисления) страховых взносов" заменить словами "достоверность сведений о результатах специальной оценки условий труда и </w:t>
      </w:r>
      <w:r>
        <w:rPr>
          <w:rFonts w:ascii="Times New Roman" w:hAnsi="Times New Roman"/>
          <w:sz w:val="30"/>
          <w:szCs w:val="30"/>
        </w:rPr>
        <w:t>проведенных</w:t>
      </w:r>
      <w:r>
        <w:rPr>
          <w:rFonts w:ascii="Times New Roman" w:hAnsi="Times New Roman"/>
          <w:bCs/>
          <w:sz w:val="30"/>
          <w:szCs w:val="30"/>
        </w:rPr>
        <w:t xml:space="preserve"> обязательных предварительных и периодических медицинских осмотрах работников";</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подпункт 8</w:t>
      </w:r>
      <w:r>
        <w:rPr>
          <w:rFonts w:ascii="Times New Roman" w:hAnsi="Times New Roman"/>
          <w:bCs/>
          <w:sz w:val="30"/>
          <w:szCs w:val="30"/>
          <w:vertAlign w:val="superscript"/>
        </w:rPr>
        <w:t xml:space="preserve">2 </w:t>
      </w:r>
      <w:r>
        <w:rPr>
          <w:rFonts w:ascii="Times New Roman" w:hAnsi="Times New Roman"/>
          <w:bCs/>
          <w:sz w:val="30"/>
          <w:szCs w:val="30"/>
        </w:rPr>
        <w:t>признать утратившим силу;</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в подпункте 8</w:t>
      </w:r>
      <w:r>
        <w:rPr>
          <w:rFonts w:ascii="Times New Roman" w:hAnsi="Times New Roman"/>
          <w:bCs/>
          <w:sz w:val="30"/>
          <w:szCs w:val="30"/>
          <w:vertAlign w:val="superscript"/>
        </w:rPr>
        <w:t xml:space="preserve">4 </w:t>
      </w:r>
      <w:r>
        <w:rPr>
          <w:rFonts w:ascii="Times New Roman" w:hAnsi="Times New Roman"/>
          <w:bCs/>
          <w:sz w:val="30"/>
          <w:szCs w:val="30"/>
        </w:rPr>
        <w:t>слова "недоимку, а также пени и" исключить;</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в подпункте 8</w:t>
      </w:r>
      <w:r>
        <w:rPr>
          <w:rFonts w:ascii="Times New Roman" w:hAnsi="Times New Roman"/>
          <w:bCs/>
          <w:sz w:val="30"/>
          <w:szCs w:val="30"/>
          <w:vertAlign w:val="superscript"/>
        </w:rPr>
        <w:t xml:space="preserve">5 </w:t>
      </w:r>
      <w:r>
        <w:rPr>
          <w:rFonts w:ascii="Times New Roman" w:hAnsi="Times New Roman"/>
          <w:bCs/>
          <w:sz w:val="30"/>
          <w:szCs w:val="30"/>
        </w:rPr>
        <w:t>слова "страховых взносов, пеней и" исключить;</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в подпункте 8</w:t>
      </w:r>
      <w:r>
        <w:rPr>
          <w:rFonts w:ascii="Times New Roman" w:hAnsi="Times New Roman"/>
          <w:bCs/>
          <w:sz w:val="30"/>
          <w:szCs w:val="30"/>
          <w:vertAlign w:val="superscript"/>
        </w:rPr>
        <w:t xml:space="preserve">7 </w:t>
      </w:r>
      <w:r>
        <w:rPr>
          <w:rFonts w:ascii="Times New Roman" w:hAnsi="Times New Roman"/>
          <w:bCs/>
          <w:sz w:val="30"/>
          <w:szCs w:val="30"/>
        </w:rPr>
        <w:t>слова "недоимки, пеней и" исключить;</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в подпункте 8</w:t>
      </w:r>
      <w:r>
        <w:rPr>
          <w:rFonts w:ascii="Times New Roman" w:hAnsi="Times New Roman"/>
          <w:bCs/>
          <w:sz w:val="30"/>
          <w:szCs w:val="30"/>
          <w:vertAlign w:val="superscript"/>
        </w:rPr>
        <w:t xml:space="preserve">8 </w:t>
      </w:r>
      <w:r>
        <w:rPr>
          <w:rFonts w:ascii="Times New Roman" w:hAnsi="Times New Roman"/>
          <w:bCs/>
          <w:sz w:val="30"/>
          <w:szCs w:val="30"/>
        </w:rPr>
        <w:t>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б) в пункте 2:</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подпункт 2 признать утратившим силу;</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дополнить подпунктом 14</w:t>
      </w:r>
      <w:r>
        <w:rPr>
          <w:rFonts w:ascii="Times New Roman" w:hAnsi="Times New Roman"/>
          <w:bCs/>
          <w:sz w:val="30"/>
          <w:szCs w:val="30"/>
          <w:vertAlign w:val="superscript"/>
        </w:rPr>
        <w:t xml:space="preserve">2 </w:t>
      </w:r>
      <w:r>
        <w:rPr>
          <w:rFonts w:ascii="Times New Roman" w:hAnsi="Times New Roman"/>
          <w:bCs/>
          <w:sz w:val="30"/>
          <w:szCs w:val="30"/>
        </w:rPr>
        <w:t>следующего содержания:</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"14</w:t>
      </w:r>
      <w:r>
        <w:rPr>
          <w:rFonts w:ascii="Times New Roman" w:hAnsi="Times New Roman"/>
          <w:bCs/>
          <w:sz w:val="30"/>
          <w:szCs w:val="30"/>
          <w:vertAlign w:val="superscript"/>
        </w:rPr>
        <w:t>2</w:t>
      </w:r>
      <w:r>
        <w:rPr>
          <w:rFonts w:ascii="Times New Roman" w:hAnsi="Times New Roman"/>
          <w:bCs/>
          <w:sz w:val="30"/>
          <w:szCs w:val="30"/>
        </w:rPr>
        <w:t xml:space="preserve">) информировать с использованием единой системы межведомственного электронного взаимодействия федеральный орган исполнительной власти, уполномоченный по контролю и надзору в области налогов и сборов, о размере страхового тарифа, установленного </w:t>
      </w:r>
      <w:r>
        <w:rPr>
          <w:rFonts w:ascii="Times New Roman" w:hAnsi="Times New Roman"/>
          <w:bCs/>
          <w:sz w:val="30"/>
          <w:szCs w:val="30"/>
        </w:rPr>
        <w:br/>
        <w:t xml:space="preserve">при регистрации страхователя в территориальных органах страховщика, </w:t>
      </w:r>
      <w:r>
        <w:rPr>
          <w:rFonts w:ascii="Times New Roman" w:hAnsi="Times New Roman"/>
          <w:bCs/>
          <w:sz w:val="30"/>
          <w:szCs w:val="30"/>
        </w:rPr>
        <w:br/>
        <w:t xml:space="preserve">а также о размере страхового тарифа, установленного на текущий финансовый год, о размере установленной скидки или надбавки </w:t>
      </w:r>
      <w:r>
        <w:rPr>
          <w:rFonts w:ascii="Times New Roman" w:hAnsi="Times New Roman"/>
          <w:bCs/>
          <w:sz w:val="30"/>
          <w:szCs w:val="30"/>
        </w:rPr>
        <w:br/>
        <w:t xml:space="preserve">к страховому тарифу, об изменении страхового тарифа страхователя, </w:t>
      </w:r>
      <w:r>
        <w:rPr>
          <w:rFonts w:ascii="Times New Roman" w:hAnsi="Times New Roman"/>
          <w:bCs/>
          <w:sz w:val="30"/>
          <w:szCs w:val="30"/>
        </w:rPr>
        <w:br/>
        <w:t>об отмене скидки, отмене или пересмотре размера надбавки в результате камеральной или выездной проверки;";</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в подпункте 15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 xml:space="preserve">в подпункте 16 слова "страховых взносов, пеней и" исключить, слова "излишне уплаченных или излишне взысканных страховых взносов, пеней </w:t>
      </w:r>
      <w:r>
        <w:rPr>
          <w:rFonts w:ascii="Times New Roman" w:hAnsi="Times New Roman"/>
          <w:bCs/>
          <w:sz w:val="30"/>
          <w:szCs w:val="30"/>
        </w:rPr>
        <w:t>и штрафов" заменить словами "излишне уплаченных или излишне взысканных</w:t>
      </w:r>
      <w:r>
        <w:rPr>
          <w:rFonts w:ascii="Times New Roman" w:hAnsi="Times New Roman"/>
          <w:sz w:val="30"/>
          <w:szCs w:val="30"/>
        </w:rPr>
        <w:t xml:space="preserve"> </w:t>
      </w:r>
      <w:r>
        <w:rPr>
          <w:rFonts w:ascii="Times New Roman" w:hAnsi="Times New Roman"/>
          <w:bCs/>
          <w:sz w:val="30"/>
          <w:szCs w:val="30"/>
        </w:rPr>
        <w:t>штрафов";</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в подпункте 17 слова "недоимки по страховым взносам, пеней и" исключить;</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в подпункте 18 слова "страховым взносам, пеням и" исключить;</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в подпункте 19 слова "страховых взносов, пеней и" исключить;</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в подпункте 21 слова "начисленных страховых взносах, документы, служащие основанием для исчисления и уплаты (перечисления) страховых взносов, документы (их копии, заверенные в установленном порядке), подтверждающие правильность исчисления, своевременность и полноту уплаты (перечисления) страховых взносов" заменить словами</w:t>
      </w:r>
      <w:r>
        <w:rPr>
          <w:rFonts w:ascii="Times New Roman" w:hAnsi="Times New Roman"/>
          <w:sz w:val="30"/>
          <w:szCs w:val="30"/>
        </w:rPr>
        <w:t xml:space="preserve"> "</w:t>
      </w:r>
      <w:r>
        <w:rPr>
          <w:rFonts w:ascii="Times New Roman" w:hAnsi="Times New Roman"/>
          <w:bCs/>
          <w:sz w:val="30"/>
          <w:szCs w:val="30"/>
        </w:rPr>
        <w:t xml:space="preserve">результатах специальной оценки условий труда и </w:t>
      </w:r>
      <w:r>
        <w:rPr>
          <w:rFonts w:ascii="Times New Roman" w:hAnsi="Times New Roman"/>
          <w:sz w:val="30"/>
          <w:szCs w:val="30"/>
        </w:rPr>
        <w:t>проведенных</w:t>
      </w:r>
      <w:r>
        <w:rPr>
          <w:rFonts w:ascii="Times New Roman" w:hAnsi="Times New Roman"/>
          <w:bCs/>
          <w:sz w:val="30"/>
          <w:szCs w:val="30"/>
        </w:rPr>
        <w:t xml:space="preserve"> обязательных предварительных и периодических медицинских осмотрах работников </w:t>
      </w:r>
      <w:r>
        <w:rPr>
          <w:rFonts w:ascii="Times New Roman" w:hAnsi="Times New Roman"/>
          <w:bCs/>
          <w:sz w:val="30"/>
          <w:szCs w:val="30"/>
        </w:rPr>
        <w:br/>
        <w:t>по состоянию на начало года";</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bCs/>
          <w:sz w:val="30"/>
          <w:szCs w:val="30"/>
        </w:rPr>
        <w:t>в) пункты 2</w:t>
      </w:r>
      <w:r>
        <w:rPr>
          <w:rFonts w:ascii="Times New Roman" w:hAnsi="Times New Roman"/>
          <w:bCs/>
          <w:sz w:val="30"/>
          <w:szCs w:val="30"/>
          <w:vertAlign w:val="superscript"/>
        </w:rPr>
        <w:t>1</w:t>
      </w:r>
      <w:r>
        <w:rPr>
          <w:rFonts w:ascii="Times New Roman" w:hAnsi="Times New Roman"/>
          <w:bCs/>
          <w:sz w:val="30"/>
          <w:szCs w:val="30"/>
        </w:rPr>
        <w:t xml:space="preserve"> и 2</w:t>
      </w:r>
      <w:r>
        <w:rPr>
          <w:rFonts w:ascii="Times New Roman" w:hAnsi="Times New Roman"/>
          <w:bCs/>
          <w:sz w:val="30"/>
          <w:szCs w:val="30"/>
          <w:vertAlign w:val="superscript"/>
        </w:rPr>
        <w:t>2</w:t>
      </w:r>
      <w:r>
        <w:rPr>
          <w:rFonts w:ascii="Times New Roman" w:hAnsi="Times New Roman"/>
          <w:bCs/>
          <w:sz w:val="30"/>
          <w:szCs w:val="30"/>
        </w:rPr>
        <w:t xml:space="preserve"> признать утратившими силу;</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sz w:val="30"/>
          <w:szCs w:val="30"/>
        </w:rPr>
        <w:t>8) в статье 18</w:t>
      </w:r>
      <w:r>
        <w:rPr>
          <w:rFonts w:ascii="Times New Roman" w:hAnsi="Times New Roman"/>
          <w:sz w:val="30"/>
          <w:szCs w:val="30"/>
          <w:vertAlign w:val="superscript"/>
        </w:rPr>
        <w:t>2</w:t>
      </w:r>
      <w:r>
        <w:rPr>
          <w:rFonts w:ascii="Times New Roman" w:hAnsi="Times New Roman"/>
          <w:sz w:val="30"/>
          <w:szCs w:val="30"/>
        </w:rPr>
        <w:t>:</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sz w:val="30"/>
          <w:szCs w:val="30"/>
        </w:rPr>
        <w:t>а) в абзаце первом пункта 1 слова ", органами внутренних дел, следственными органами" исключить;</w:t>
      </w:r>
    </w:p>
    <w:p>
      <w:pPr>
        <w:pStyle w:val="ConsPlusNormal"/>
        <w:widowControl/>
        <w:spacing w:line="480" w:lineRule="auto"/>
        <w:ind w:firstLine="709"/>
        <w:contextualSpacing/>
        <w:jc w:val="both"/>
        <w:rPr>
          <w:rFonts w:ascii="Times New Roman" w:hAnsi="Times New Roman"/>
          <w:bCs/>
          <w:sz w:val="30"/>
          <w:szCs w:val="30"/>
        </w:rPr>
      </w:pPr>
      <w:r>
        <w:rPr>
          <w:rFonts w:ascii="Times New Roman" w:hAnsi="Times New Roman"/>
          <w:sz w:val="30"/>
          <w:szCs w:val="30"/>
        </w:rPr>
        <w:t>б) в пункте 2 слова ", органами внутренних дел, следственными органами" исключить;</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в) в пункте 3 слова ", органа внутренних дел или следственного органа" исключить;</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г) в пункте 4 слова ", в органы внутренних дел, следственные органы" исключить;</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д) в пункте 5 слова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государственным органом, осуществляющим полномочия в сфере уголовного судопроизводства" исключить;</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9) дополнить статьей 18</w:t>
      </w:r>
      <w:r>
        <w:rPr>
          <w:rFonts w:ascii="Times New Roman" w:hAnsi="Times New Roman"/>
          <w:sz w:val="30"/>
          <w:szCs w:val="30"/>
          <w:vertAlign w:val="superscript"/>
        </w:rPr>
        <w:t>3</w:t>
      </w:r>
      <w:r>
        <w:rPr>
          <w:rFonts w:ascii="Times New Roman" w:hAnsi="Times New Roman"/>
          <w:sz w:val="30"/>
          <w:szCs w:val="30"/>
        </w:rPr>
        <w:t xml:space="preserve"> следующего содержания:</w:t>
      </w:r>
    </w:p>
    <w:p>
      <w:pPr>
        <w:pStyle w:val="ConsPlusNormal"/>
        <w:widowControl/>
        <w:ind w:left="2338" w:hanging="1629"/>
        <w:contextualSpacing/>
        <w:jc w:val="both"/>
        <w:rPr>
          <w:rFonts w:ascii="Times New Roman" w:hAnsi="Times New Roman"/>
          <w:b/>
          <w:sz w:val="30"/>
          <w:szCs w:val="30"/>
        </w:rPr>
      </w:pPr>
      <w:r>
        <w:rPr>
          <w:rFonts w:ascii="Times New Roman" w:hAnsi="Times New Roman"/>
          <w:sz w:val="30"/>
          <w:szCs w:val="30"/>
        </w:rPr>
        <w:t>"Статья 18</w:t>
      </w:r>
      <w:r>
        <w:rPr>
          <w:rFonts w:ascii="Times New Roman" w:hAnsi="Times New Roman"/>
          <w:sz w:val="30"/>
          <w:szCs w:val="30"/>
          <w:vertAlign w:val="superscript"/>
        </w:rPr>
        <w:t>3</w:t>
      </w:r>
      <w:r>
        <w:rPr>
          <w:rFonts w:ascii="Times New Roman" w:hAnsi="Times New Roman"/>
          <w:sz w:val="30"/>
          <w:szCs w:val="30"/>
        </w:rPr>
        <w:t>. </w:t>
      </w:r>
      <w:r>
        <w:rPr>
          <w:rFonts w:ascii="Times New Roman" w:hAnsi="Times New Roman"/>
          <w:b/>
          <w:sz w:val="30"/>
          <w:szCs w:val="30"/>
        </w:rPr>
        <w:t xml:space="preserve">Информационное взаимодействие Фонда пенсионного </w:t>
      </w:r>
      <w:r>
        <w:rPr>
          <w:rFonts w:ascii="Times New Roman" w:hAnsi="Times New Roman"/>
          <w:b/>
          <w:sz w:val="30"/>
          <w:szCs w:val="30"/>
        </w:rPr>
        <w:br/>
        <w:t>и социального страхования Российской Федерации и федерального органа исполнительной власти, осуществляющего функции по контролю и надзору за соблюдением законодательства Российской Федерации о налогах и сборах</w:t>
      </w:r>
    </w:p>
    <w:p>
      <w:pPr>
        <w:pStyle w:val="ConsPlusNormal"/>
        <w:widowControl/>
        <w:ind w:left="2338" w:hanging="1629"/>
        <w:contextualSpacing/>
        <w:jc w:val="both"/>
        <w:rPr>
          <w:rFonts w:ascii="Times New Roman" w:hAnsi="Times New Roman"/>
          <w:sz w:val="30"/>
          <w:szCs w:val="30"/>
        </w:rPr>
      </w:pP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 xml:space="preserve">Информационное взаимодействие Фонда пенсионного и социального страхования Российской Федерации и федерального органа исполнительной власти, осуществляющего функции по контролю </w:t>
      </w:r>
      <w:r>
        <w:rPr>
          <w:rFonts w:ascii="Times New Roman" w:hAnsi="Times New Roman"/>
          <w:sz w:val="30"/>
          <w:szCs w:val="30"/>
        </w:rPr>
        <w:br/>
        <w:t xml:space="preserve">и надзору за соблюдением законодательства Российской Федерации </w:t>
      </w:r>
      <w:r>
        <w:rPr>
          <w:rFonts w:ascii="Times New Roman" w:hAnsi="Times New Roman"/>
          <w:sz w:val="30"/>
          <w:szCs w:val="30"/>
        </w:rPr>
        <w:br/>
        <w:t xml:space="preserve">о налогах и сборах, осуществляется в электронной форме в порядке, установленном соглашением, заключенным между Фондом пенсионного </w:t>
      </w:r>
      <w:r>
        <w:rPr>
          <w:rFonts w:ascii="Times New Roman" w:hAnsi="Times New Roman"/>
          <w:sz w:val="30"/>
          <w:szCs w:val="30"/>
        </w:rPr>
        <w:br/>
        <w:t xml:space="preserve">и социального страхования Российской Федерации и федеральным органом </w:t>
      </w:r>
      <w:r>
        <w:rPr>
          <w:rFonts w:ascii="Times New Roman" w:hAnsi="Times New Roman"/>
          <w:sz w:val="30"/>
          <w:szCs w:val="30"/>
        </w:rPr>
        <w:t xml:space="preserve">исполнительной власти, осуществляющим функции по контролю и надзору за соблюдением законодательства Российской Федерации о налогах </w:t>
      </w:r>
      <w:r>
        <w:rPr>
          <w:rFonts w:ascii="Times New Roman" w:hAnsi="Times New Roman"/>
          <w:sz w:val="30"/>
          <w:szCs w:val="30"/>
        </w:rPr>
        <w:br/>
        <w:t>и сборах.";</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bCs/>
          <w:sz w:val="30"/>
          <w:szCs w:val="30"/>
        </w:rPr>
        <w:t>10) в пункте 1 статьи 19:</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bCs/>
          <w:sz w:val="30"/>
          <w:szCs w:val="30"/>
        </w:rPr>
        <w:t xml:space="preserve">а) в абзаце первом </w:t>
      </w:r>
      <w:r>
        <w:rPr>
          <w:rFonts w:ascii="Times New Roman" w:hAnsi="Times New Roman"/>
          <w:sz w:val="30"/>
          <w:szCs w:val="30"/>
        </w:rPr>
        <w:t>слова "своевременной регистрации в качестве страхователя у страховщика, своевременной и полной уплате страховых взносов" заменить словами "своевременному представлению страховщику уведомления об осуществляемом основном виде экономической деятельности";</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б) в абзаце третьем слова "и уголовной" и слова "и Уголовным кодексом Российской Федерации" исключить;</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11) статью 20 дополнить пунктом 3 следующего содержания:</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 xml:space="preserve">"3. Правила формирования, размещения и расходования резерва средств на осуществление обязательного социального страхования </w:t>
      </w:r>
      <w:r>
        <w:rPr>
          <w:rFonts w:ascii="Times New Roman" w:hAnsi="Times New Roman"/>
          <w:sz w:val="30"/>
          <w:szCs w:val="30"/>
        </w:rPr>
        <w:br/>
        <w:t>от несчастных случаев на производстве и профессиональных заболеваний утверждаются Правительством Российской Федерации.";</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12) статьи 20</w:t>
      </w:r>
      <w:r>
        <w:rPr>
          <w:rFonts w:ascii="Times New Roman" w:hAnsi="Times New Roman"/>
          <w:bCs/>
          <w:sz w:val="30"/>
          <w:szCs w:val="30"/>
          <w:vertAlign w:val="superscript"/>
        </w:rPr>
        <w:t>1</w:t>
      </w:r>
      <w:r>
        <w:rPr>
          <w:rFonts w:ascii="Times New Roman" w:hAnsi="Times New Roman"/>
          <w:bCs/>
          <w:sz w:val="30"/>
          <w:szCs w:val="30"/>
        </w:rPr>
        <w:t xml:space="preserve"> и</w:t>
      </w:r>
      <w:r>
        <w:rPr>
          <w:rFonts w:ascii="Times New Roman" w:hAnsi="Times New Roman"/>
          <w:sz w:val="30"/>
          <w:szCs w:val="30"/>
        </w:rPr>
        <w:t xml:space="preserve"> 20</w:t>
      </w:r>
      <w:r>
        <w:rPr>
          <w:rFonts w:ascii="Times New Roman" w:hAnsi="Times New Roman"/>
          <w:bCs/>
          <w:sz w:val="30"/>
          <w:szCs w:val="30"/>
          <w:vertAlign w:val="superscript"/>
        </w:rPr>
        <w:t xml:space="preserve">2 </w:t>
      </w:r>
      <w:r>
        <w:rPr>
          <w:rFonts w:ascii="Times New Roman" w:hAnsi="Times New Roman"/>
          <w:sz w:val="30"/>
          <w:szCs w:val="30"/>
        </w:rPr>
        <w:t xml:space="preserve">признать </w:t>
      </w:r>
      <w:r>
        <w:rPr>
          <w:rFonts w:ascii="Times New Roman" w:hAnsi="Times New Roman"/>
          <w:bCs/>
          <w:sz w:val="30"/>
          <w:szCs w:val="30"/>
        </w:rPr>
        <w:t>утратившими силу</w:t>
      </w:r>
      <w:r>
        <w:rPr>
          <w:rFonts w:ascii="Times New Roman" w:hAnsi="Times New Roman"/>
          <w:sz w:val="30"/>
          <w:szCs w:val="30"/>
        </w:rPr>
        <w:t>;</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13) статью 21 изложить в следующей редакции:</w:t>
      </w:r>
    </w:p>
    <w:p>
      <w:pPr>
        <w:pStyle w:val="ConsPlusNormal"/>
        <w:widowControl/>
        <w:spacing w:line="480" w:lineRule="auto"/>
        <w:ind w:left="2268" w:hanging="1559"/>
        <w:contextualSpacing/>
        <w:jc w:val="both"/>
        <w:rPr>
          <w:rFonts w:ascii="Times New Roman" w:hAnsi="Times New Roman" w:cs="Times New Roman"/>
          <w:b/>
          <w:sz w:val="30"/>
          <w:szCs w:val="30"/>
        </w:rPr>
      </w:pPr>
      <w:bookmarkStart w:id="3" w:name="P730"/>
      <w:bookmarkEnd w:id="3"/>
      <w:r>
        <w:rPr>
          <w:rFonts w:ascii="Times New Roman" w:hAnsi="Times New Roman"/>
          <w:sz w:val="30"/>
          <w:szCs w:val="30"/>
        </w:rPr>
        <w:t>"Статья 21. </w:t>
      </w:r>
      <w:r>
        <w:rPr>
          <w:rFonts w:ascii="Times New Roman" w:hAnsi="Times New Roman" w:cs="Times New Roman"/>
          <w:b/>
          <w:sz w:val="30"/>
          <w:szCs w:val="30"/>
        </w:rPr>
        <w:t>Страховые тарифы. Скидки и надбавки к страховым тарифам</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1. Размеры страховых тарифов, дифференцированных по классам профессионального риска, устанавливаются законодательством Российской Федерации о налогах и сборах.</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2. Страховщик ежегодно определяет размер страхового тарифа</w:t>
      </w:r>
      <w:r>
        <w:rPr>
          <w:rFonts w:ascii="Times New Roman" w:hAnsi="Times New Roman"/>
          <w:sz w:val="30"/>
          <w:szCs w:val="30"/>
        </w:rPr>
        <w:br/>
        <w:t xml:space="preserve"> на обязательное социальное страхование от несчастных случаев </w:t>
      </w:r>
      <w:r>
        <w:rPr>
          <w:rFonts w:ascii="Times New Roman" w:hAnsi="Times New Roman"/>
          <w:sz w:val="30"/>
          <w:szCs w:val="30"/>
        </w:rPr>
        <w:br/>
        <w:t xml:space="preserve">на производстве и профессиональных заболеваний страхователям </w:t>
      </w:r>
      <w:r>
        <w:rPr>
          <w:rFonts w:ascii="Times New Roman" w:hAnsi="Times New Roman"/>
          <w:sz w:val="30"/>
          <w:szCs w:val="30"/>
        </w:rPr>
        <w:br/>
        <w:t xml:space="preserve">(за исключением страхователей, применяющих специальный налоговый режим "Автоматизированная упрощенная система налогообложения") </w:t>
      </w:r>
      <w:r>
        <w:rPr>
          <w:rFonts w:ascii="Times New Roman" w:hAnsi="Times New Roman"/>
          <w:sz w:val="30"/>
          <w:szCs w:val="30"/>
        </w:rPr>
        <w:br/>
        <w:t xml:space="preserve">по состоянию на 15 апреля текущего года (за исключением случаев выявления страховщиком в результате проверки несоответствия сведений об основном виде экономической деятельности страхователя) исходя </w:t>
      </w:r>
      <w:r>
        <w:rPr>
          <w:rFonts w:ascii="Times New Roman" w:hAnsi="Times New Roman"/>
          <w:sz w:val="30"/>
          <w:szCs w:val="30"/>
        </w:rPr>
        <w:br/>
        <w:t>из сведений, указанных в подпунктах 1 и 2 пункта 1 статьи 6</w:t>
      </w:r>
      <w:r>
        <w:rPr>
          <w:rFonts w:ascii="Times New Roman" w:hAnsi="Times New Roman"/>
          <w:sz w:val="30"/>
          <w:szCs w:val="30"/>
          <w:vertAlign w:val="superscript"/>
        </w:rPr>
        <w:t>1</w:t>
      </w:r>
      <w:r>
        <w:rPr>
          <w:rFonts w:ascii="Times New Roman" w:hAnsi="Times New Roman"/>
          <w:sz w:val="30"/>
          <w:szCs w:val="30"/>
        </w:rPr>
        <w:t xml:space="preserve"> настоящего Федерального закона.</w:t>
      </w:r>
    </w:p>
    <w:p>
      <w:pPr>
        <w:pStyle w:val="ConsPlusNormal"/>
        <w:widowControl/>
        <w:spacing w:line="480" w:lineRule="auto"/>
        <w:ind w:firstLine="709"/>
        <w:contextualSpacing/>
        <w:jc w:val="both"/>
        <w:rPr>
          <w:rFonts w:ascii="Times New Roman" w:hAnsi="Times New Roman"/>
          <w:sz w:val="30"/>
          <w:szCs w:val="30"/>
        </w:rPr>
      </w:pPr>
      <w:r>
        <w:rPr>
          <w:rFonts w:ascii="Times New Roman" w:hAnsi="Times New Roman"/>
          <w:sz w:val="30"/>
          <w:szCs w:val="30"/>
        </w:rPr>
        <w:t xml:space="preserve">3. В случае, если у страхователя по состоянию на 15 апреля текущего года изменился основной вид экономической деятельности, страховщик </w:t>
      </w:r>
      <w:r>
        <w:rPr>
          <w:rFonts w:ascii="Times New Roman" w:hAnsi="Times New Roman"/>
          <w:sz w:val="30"/>
          <w:szCs w:val="30"/>
        </w:rPr>
        <w:br/>
        <w:t>в срок до 1 мая текущего года уведомляет страхователя об установленном ему с начала текущего года размере страхового тарифа, соответствующем классу профессионального риска основного вида экономической деятельности страхователя.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sz w:val="30"/>
          <w:szCs w:val="30"/>
        </w:rPr>
        <w:t xml:space="preserve">4. Размер скидки </w:t>
      </w:r>
      <w:r>
        <w:rPr>
          <w:rFonts w:ascii="Times New Roman" w:hAnsi="Times New Roman" w:cs="Times New Roman"/>
          <w:sz w:val="30"/>
          <w:szCs w:val="30"/>
        </w:rPr>
        <w:t xml:space="preserve">или надбавки рассчитывается по итогам работы страхователя за три года и устанавливается страхователю с учетом состояния охраны труда (на основании сведений о результатах специальной оценки условий труда и проведенных обязательных предварительных и периодических медицинских осмотрах) </w:t>
      </w:r>
      <w:r>
        <w:rPr>
          <w:rFonts w:ascii="Times New Roman" w:hAnsi="Times New Roman" w:cs="Times New Roman"/>
          <w:sz w:val="30"/>
          <w:szCs w:val="30"/>
        </w:rPr>
        <w:br/>
        <w:t xml:space="preserve">и расходов на обеспечение по страхованию. Размер установленных скидки или надбавки не может превышать 40 процентов страхового тарифа, установленного страхователю. При наступлении страхового случая </w:t>
      </w:r>
      <w:r>
        <w:rPr>
          <w:rFonts w:ascii="Times New Roman" w:hAnsi="Times New Roman" w:cs="Times New Roman"/>
          <w:sz w:val="30"/>
          <w:szCs w:val="30"/>
        </w:rPr>
        <w:br/>
        <w:t>со смертельным исходом скидка не устанавливается.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5. Скидки и надбавки устанавливаются страховщиком в пределах страховых взносов, установленных соответствующим разделом доходной части бюджета Фонда пенсионного и социального страхования Российской Федерации, утверждаемого федеральным законом.</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6. Страхователям, применяющим специальный налоговый режим "Автоматизированная упрощенная система налогообложения", скидки </w:t>
      </w:r>
      <w:r>
        <w:rPr>
          <w:rFonts w:ascii="Times New Roman" w:hAnsi="Times New Roman" w:cs="Times New Roman"/>
          <w:sz w:val="30"/>
          <w:szCs w:val="30"/>
        </w:rPr>
        <w:br/>
        <w:t>и надбавки не устанавливаются.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7. Сведения о размерах страховых тарифов страхователей </w:t>
      </w:r>
      <w:r>
        <w:rPr>
          <w:rFonts w:ascii="Times New Roman" w:hAnsi="Times New Roman" w:cs="Times New Roman"/>
          <w:sz w:val="30"/>
          <w:szCs w:val="30"/>
        </w:rPr>
        <w:br/>
        <w:t xml:space="preserve">на текущий финансовый год с учетом установленной скидки или надбавки в срок до 10 мая текущего года направляются страховщиком </w:t>
      </w:r>
      <w:r>
        <w:rPr>
          <w:rFonts w:ascii="Times New Roman" w:hAnsi="Times New Roman" w:cs="Times New Roman"/>
          <w:sz w:val="30"/>
          <w:szCs w:val="30"/>
        </w:rPr>
        <w:br/>
      </w:r>
      <w:r>
        <w:rPr>
          <w:rFonts w:ascii="Times New Roman" w:hAnsi="Times New Roman" w:cs="Times New Roman"/>
          <w:sz w:val="30"/>
          <w:szCs w:val="30"/>
        </w:rPr>
        <w:t xml:space="preserve">в федеральный орган исполнительной власти, уполномоченный </w:t>
      </w:r>
      <w:r>
        <w:rPr>
          <w:rFonts w:ascii="Times New Roman" w:hAnsi="Times New Roman" w:cs="Times New Roman"/>
          <w:sz w:val="30"/>
          <w:szCs w:val="30"/>
        </w:rPr>
        <w:br/>
        <w:t>по контролю и надзору в области налогов и сборов.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8. Правила отнесения видов экономической деятельности </w:t>
      </w:r>
      <w:r>
        <w:rPr>
          <w:rFonts w:ascii="Times New Roman" w:hAnsi="Times New Roman" w:cs="Times New Roman"/>
          <w:sz w:val="30"/>
          <w:szCs w:val="30"/>
        </w:rPr>
        <w:br/>
        <w:t>к классу профессионального риска, правила установления страхователям скидок и надбавок к страховым тарифам утверждаются Правительством Российской Федерации.";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14) статьи 22 и 22</w:t>
      </w:r>
      <w:r>
        <w:rPr>
          <w:rFonts w:ascii="Times New Roman" w:hAnsi="Times New Roman" w:cs="Times New Roman"/>
          <w:bCs/>
          <w:sz w:val="30"/>
          <w:szCs w:val="30"/>
          <w:vertAlign w:val="superscript"/>
        </w:rPr>
        <w:t xml:space="preserve">1 </w:t>
      </w:r>
      <w:r>
        <w:rPr>
          <w:rFonts w:ascii="Times New Roman" w:hAnsi="Times New Roman" w:cs="Times New Roman"/>
          <w:bCs/>
          <w:sz w:val="30"/>
          <w:szCs w:val="30"/>
        </w:rPr>
        <w:t>признать утратившими силу</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15) в статье 22</w:t>
      </w:r>
      <w:r>
        <w:rPr>
          <w:rFonts w:ascii="Times New Roman" w:hAnsi="Times New Roman" w:cs="Times New Roman"/>
          <w:bCs/>
          <w:sz w:val="30"/>
          <w:szCs w:val="30"/>
          <w:vertAlign w:val="superscript"/>
        </w:rPr>
        <w:t>2</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наименование статьи изложить в следующей редакции:</w:t>
      </w:r>
    </w:p>
    <w:p>
      <w:pPr>
        <w:pStyle w:val="ConsPlusNormal"/>
        <w:widowControl/>
        <w:spacing w:line="480" w:lineRule="auto"/>
        <w:ind w:left="2410" w:hanging="1701"/>
        <w:contextualSpacing/>
        <w:jc w:val="both"/>
        <w:rPr>
          <w:rFonts w:ascii="Times New Roman" w:hAnsi="Times New Roman" w:cs="Times New Roman"/>
          <w:sz w:val="30"/>
          <w:szCs w:val="30"/>
        </w:rPr>
      </w:pPr>
      <w:r>
        <w:rPr>
          <w:rFonts w:ascii="Times New Roman" w:hAnsi="Times New Roman" w:cs="Times New Roman"/>
          <w:sz w:val="30"/>
          <w:szCs w:val="30"/>
        </w:rPr>
        <w:t>"Статья 22</w:t>
      </w:r>
      <w:r>
        <w:rPr>
          <w:rFonts w:ascii="Times New Roman" w:hAnsi="Times New Roman" w:cs="Times New Roman"/>
          <w:bCs/>
          <w:sz w:val="30"/>
          <w:szCs w:val="30"/>
          <w:vertAlign w:val="superscript"/>
        </w:rPr>
        <w:t>2</w:t>
      </w:r>
      <w:r>
        <w:rPr>
          <w:rFonts w:ascii="Times New Roman" w:hAnsi="Times New Roman" w:cs="Times New Roman"/>
          <w:sz w:val="30"/>
          <w:szCs w:val="30"/>
        </w:rPr>
        <w:t>. </w:t>
      </w:r>
      <w:r>
        <w:rPr>
          <w:rFonts w:ascii="Times New Roman" w:hAnsi="Times New Roman" w:cs="Times New Roman"/>
          <w:b/>
          <w:sz w:val="30"/>
          <w:szCs w:val="30"/>
        </w:rPr>
        <w:t xml:space="preserve">Обязанности банков (иных кредитных организаций) </w:t>
      </w:r>
      <w:r>
        <w:rPr>
          <w:rFonts w:ascii="Times New Roman" w:hAnsi="Times New Roman" w:cs="Times New Roman"/>
          <w:b/>
          <w:sz w:val="30"/>
          <w:szCs w:val="30"/>
        </w:rPr>
        <w:br/>
        <w:t>и ответственность за их неисполнение</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б) в пункте 1 слова "страховых взносов, пеней и" исключить; </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в пункте 1</w:t>
      </w:r>
      <w:r>
        <w:rPr>
          <w:rFonts w:ascii="Times New Roman" w:hAnsi="Times New Roman" w:cs="Times New Roman"/>
          <w:bCs/>
          <w:sz w:val="30"/>
          <w:szCs w:val="30"/>
          <w:vertAlign w:val="superscript"/>
        </w:rPr>
        <w:t xml:space="preserve">3 </w:t>
      </w:r>
      <w:r>
        <w:rPr>
          <w:rFonts w:ascii="Times New Roman" w:hAnsi="Times New Roman" w:cs="Times New Roman"/>
          <w:sz w:val="30"/>
          <w:szCs w:val="30"/>
        </w:rPr>
        <w:t>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г) в пункте 3 "страховых взносов,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д) в подпункте 2 пункта 5 слова "страховых взносов,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е) пункт 7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"7. Применение мер ответственности не освобождает банк (иную кредитную организацию) от обязанности перечислить в бюджет страховщика неперечисленную сумму штрафов. В случае неисполнения </w:t>
      </w:r>
      <w:r>
        <w:rPr>
          <w:rFonts w:ascii="Times New Roman" w:hAnsi="Times New Roman" w:cs="Times New Roman"/>
          <w:sz w:val="30"/>
          <w:szCs w:val="30"/>
        </w:rPr>
        <w:t xml:space="preserve">банком (иной кредитной организацией) указанной обязанности </w:t>
      </w:r>
      <w:r>
        <w:rPr>
          <w:rFonts w:ascii="Times New Roman" w:hAnsi="Times New Roman" w:cs="Times New Roman"/>
          <w:sz w:val="30"/>
          <w:szCs w:val="30"/>
        </w:rPr>
        <w:br/>
        <w:t>в установленный срок к такому банку (иной кредитной организации) применяются меры по взысканию неперечисленных сумм штрафов за счет денежных средств и иного имущества банка (иной кредитной организации) в порядке, предусмотренном настоящим Федеральным законом.";</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ж) пункт 11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"11. По операциям, связанным с перечислением страхователями штрафов либо добровольным возвратом застрахованным или лицом, имеющим право на получение страховых выплат в случае смерти застрахованного, сумм обеспечения по страхованию, излишне перечисленных на счета указанных лиц, а также с исполнением поручений страховщика по возврату страхователям сумм, излишне уплаченных (взысканных) штрафов, плата не взимается.";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з) дополнить пунктом 12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"12. Правила, установленные настоящей статьей в отношении банков (иных кредитных организаций), распространяются на государственную корпорацию "Агентство по страхованию вкладов".";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16) в пункте 1 статьи 23 слова "включая обязанность по уплате страховых взносов,"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17) в статье 24:</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в пункте 1:</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абзац второй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"Страхователи ежегодно не позднее 25 января представляют </w:t>
      </w:r>
      <w:r>
        <w:rPr>
          <w:rFonts w:ascii="Times New Roman" w:hAnsi="Times New Roman" w:cs="Times New Roman"/>
          <w:sz w:val="30"/>
          <w:szCs w:val="30"/>
        </w:rPr>
        <w:br/>
        <w:t xml:space="preserve">в территориальный орган страховщика по месту их регистрации сведения </w:t>
      </w:r>
      <w:r>
        <w:rPr>
          <w:rFonts w:ascii="Times New Roman" w:hAnsi="Times New Roman" w:cs="Times New Roman"/>
          <w:sz w:val="30"/>
          <w:szCs w:val="30"/>
        </w:rPr>
        <w:br/>
        <w:t xml:space="preserve">о результатах специальной оценки условий труда и проведенных обязательных предварительных и периодических медицинских осмотрах работников по состоянию на начало текущего календарного года в составе единой формы сведений, предусмотренной статьей 8 Федерального </w:t>
      </w:r>
      <w:r>
        <w:rPr>
          <w:rFonts w:ascii="Times New Roman" w:hAnsi="Times New Roman" w:cs="Times New Roman"/>
          <w:sz w:val="30"/>
          <w:szCs w:val="30"/>
        </w:rPr>
        <w:br/>
        <w:t>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абзаце шестом слова "о начисленных страховых взносах" заменить словами "о результатах специальной оценки условий труда и проведенных обязательных предварительных и периодических медицинских осмотрах работников";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дополнить новыми абзацами седьмым и восьмым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"Обособленные подразделения, указанные в подпункте 2 пункта 1 </w:t>
      </w:r>
      <w:r>
        <w:rPr>
          <w:rFonts w:ascii="Times New Roman" w:hAnsi="Times New Roman" w:cs="Times New Roman"/>
          <w:sz w:val="30"/>
          <w:szCs w:val="30"/>
        </w:rPr>
        <w:br/>
        <w:t xml:space="preserve">статьи 6 настоящего Федерального закона, исполняют обязанности организации по представлению сведений о результатах специальной </w:t>
      </w:r>
      <w:r>
        <w:rPr>
          <w:rFonts w:ascii="Times New Roman" w:hAnsi="Times New Roman" w:cs="Times New Roman"/>
          <w:sz w:val="30"/>
          <w:szCs w:val="30"/>
        </w:rPr>
        <w:t xml:space="preserve">оценки условий труда и проведенных обязательных предварительных </w:t>
      </w:r>
      <w:r>
        <w:rPr>
          <w:rFonts w:ascii="Times New Roman" w:hAnsi="Times New Roman" w:cs="Times New Roman"/>
          <w:sz w:val="30"/>
          <w:szCs w:val="30"/>
        </w:rPr>
        <w:br/>
        <w:t>и периодических медицинских осмотрах работников по месту своего нахождения, если иное не предусмотрено настоящей статьей.</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При наличии у организации обособленных подразделений, расположенных за пределами территории Российской Федерации, представление сведений о результатах специальной оценки условий труда и проведенных обязательных предварительных и периодических медицинских осмотрах работников по данным обособленным подразделениям осуществляется организацией по месту своего нахождения.";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абзац седьмой считать абзацем девятым;</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пункты 1</w:t>
      </w:r>
      <w:r>
        <w:rPr>
          <w:rFonts w:ascii="Times New Roman" w:hAnsi="Times New Roman" w:cs="Times New Roman"/>
          <w:sz w:val="30"/>
          <w:szCs w:val="30"/>
          <w:vertAlign w:val="superscript"/>
        </w:rPr>
        <w:t>1</w:t>
      </w:r>
      <w:r>
        <w:rPr>
          <w:rFonts w:ascii="Times New Roman" w:hAnsi="Times New Roman" w:cs="Times New Roman"/>
          <w:sz w:val="30"/>
          <w:szCs w:val="30"/>
        </w:rPr>
        <w:t> - 1</w:t>
      </w:r>
      <w:r>
        <w:rPr>
          <w:rFonts w:ascii="Times New Roman" w:hAnsi="Times New Roman" w:cs="Times New Roman"/>
          <w:sz w:val="30"/>
          <w:szCs w:val="30"/>
          <w:vertAlign w:val="superscript"/>
        </w:rPr>
        <w:t xml:space="preserve">6 </w:t>
      </w:r>
      <w:r>
        <w:rPr>
          <w:rFonts w:ascii="Times New Roman" w:hAnsi="Times New Roman" w:cs="Times New Roman"/>
          <w:sz w:val="30"/>
          <w:szCs w:val="30"/>
        </w:rPr>
        <w:t>признать утратившими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18) пункт 2 статьи 25</w:t>
      </w:r>
      <w:r>
        <w:rPr>
          <w:rFonts w:ascii="Times New Roman" w:hAnsi="Times New Roman" w:cs="Times New Roman"/>
          <w:bCs/>
          <w:sz w:val="30"/>
          <w:szCs w:val="30"/>
          <w:vertAlign w:val="superscript"/>
        </w:rPr>
        <w:t xml:space="preserve"> </w:t>
      </w:r>
      <w:r>
        <w:rPr>
          <w:rFonts w:ascii="Times New Roman" w:hAnsi="Times New Roman" w:cs="Times New Roman"/>
          <w:bCs/>
          <w:sz w:val="30"/>
          <w:szCs w:val="30"/>
        </w:rPr>
        <w:t>признать утратившим силу</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19) в наименовании главы IV</w:t>
      </w:r>
      <w:r>
        <w:rPr>
          <w:rFonts w:ascii="Times New Roman" w:hAnsi="Times New Roman" w:cs="Times New Roman"/>
          <w:b/>
          <w:bCs/>
          <w:sz w:val="30"/>
          <w:szCs w:val="30"/>
          <w:vertAlign w:val="superscript"/>
        </w:rPr>
        <w:t>1</w:t>
      </w:r>
      <w:r>
        <w:rPr>
          <w:rFonts w:ascii="Times New Roman" w:hAnsi="Times New Roman" w:cs="Times New Roman"/>
          <w:sz w:val="30"/>
          <w:szCs w:val="30"/>
        </w:rPr>
        <w:t xml:space="preserve">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20) в статье 26</w:t>
      </w:r>
      <w:r>
        <w:rPr>
          <w:rFonts w:ascii="Times New Roman" w:hAnsi="Times New Roman" w:cs="Times New Roman"/>
          <w:bCs/>
          <w:sz w:val="30"/>
          <w:szCs w:val="30"/>
          <w:vertAlign w:val="superscript"/>
        </w:rPr>
        <w:t>1</w:t>
      </w:r>
      <w:r>
        <w:rPr>
          <w:rFonts w:ascii="Times New Roman" w:hAnsi="Times New Roman" w:cs="Times New Roman"/>
          <w:sz w:val="30"/>
          <w:szCs w:val="30"/>
        </w:rPr>
        <w:t xml:space="preserve">: </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в наименовании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пункт 1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 В случае неуплаты или неполной уплаты штрафов </w:t>
      </w:r>
      <w:r>
        <w:rPr>
          <w:rFonts w:ascii="Times New Roman" w:hAnsi="Times New Roman" w:cs="Times New Roman"/>
          <w:sz w:val="30"/>
          <w:szCs w:val="30"/>
        </w:rPr>
        <w:br/>
        <w:t xml:space="preserve">в установленный срок производится взыскание задолженности </w:t>
      </w:r>
      <w:r>
        <w:rPr>
          <w:rFonts w:ascii="Times New Roman" w:hAnsi="Times New Roman" w:cs="Times New Roman"/>
          <w:sz w:val="30"/>
          <w:szCs w:val="30"/>
        </w:rPr>
        <w:br/>
        <w:t>по штрафам в порядке, предусмотренном настоящим Федеральным законом.";</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в пункте 2 слова "недоимки по страховым взносам"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г) в пункте 3:</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абзаце первом слова "недоимки по страховым взносам"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подпункте 2 слова "недоимки, числящейся" заменить словами "штрафов, числящихся";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подпункте 3 слова "недоимки, числящейся" заменить словами "штрафов, числящихся";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д) в пункте 4:</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абзаце первом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подпункте 4 слова "страховых взносов,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е) в пункте 5:</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абзаце первом слова "страховые взносы" заменить словом "штрафы";</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подпункте 1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подпункте 2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подпункте 4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ж) в пункте 7:</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абзаце первом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подпункте 4 слова "страховых взносов" заменить словом "штрафа";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подпункте 5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з) в пункте 8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и) пункт 9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"9. Поручение на перечисление штрафов в бюджет Фонда пенсионного и социального страхования Российской Федерации </w:t>
      </w:r>
      <w:r>
        <w:rPr>
          <w:rFonts w:ascii="Times New Roman" w:hAnsi="Times New Roman" w:cs="Times New Roman"/>
          <w:sz w:val="30"/>
          <w:szCs w:val="30"/>
        </w:rPr>
        <w:br/>
        <w:t xml:space="preserve">на соответствующий казначейский счет заполняется страхователем </w:t>
      </w:r>
      <w:r>
        <w:rPr>
          <w:rFonts w:ascii="Times New Roman" w:hAnsi="Times New Roman" w:cs="Times New Roman"/>
          <w:sz w:val="30"/>
          <w:szCs w:val="30"/>
        </w:rPr>
        <w:br/>
        <w:t xml:space="preserve">в соответствии с правилами заполнения поручений. Указанные правила устанавливаются Министерством финансов Российской Федерации </w:t>
      </w:r>
      <w:r>
        <w:rPr>
          <w:rFonts w:ascii="Times New Roman" w:hAnsi="Times New Roman" w:cs="Times New Roman"/>
          <w:sz w:val="30"/>
          <w:szCs w:val="30"/>
        </w:rPr>
        <w:br/>
        <w:t xml:space="preserve">по согласованию с Центральным банком Российской Федерации. </w:t>
      </w:r>
      <w:r>
        <w:rPr>
          <w:rFonts w:ascii="Times New Roman" w:hAnsi="Times New Roman" w:cs="Times New Roman"/>
          <w:sz w:val="30"/>
          <w:szCs w:val="30"/>
        </w:rPr>
        <w:br/>
      </w:r>
      <w:r>
        <w:rPr>
          <w:rFonts w:ascii="Times New Roman" w:hAnsi="Times New Roman" w:cs="Times New Roman"/>
          <w:sz w:val="30"/>
          <w:szCs w:val="30"/>
        </w:rPr>
        <w:t xml:space="preserve">При обнаружении страхователем ошибки в оформлении поручения </w:t>
      </w:r>
      <w:r>
        <w:rPr>
          <w:rFonts w:ascii="Times New Roman" w:hAnsi="Times New Roman" w:cs="Times New Roman"/>
          <w:sz w:val="30"/>
          <w:szCs w:val="30"/>
        </w:rPr>
        <w:br/>
        <w:t xml:space="preserve">на перечисление штрафов, не повлекшей их неперечисления в бюджет Фонда пенсионного и социального страхования Российской Федерации </w:t>
      </w:r>
      <w:r>
        <w:rPr>
          <w:rFonts w:ascii="Times New Roman" w:hAnsi="Times New Roman" w:cs="Times New Roman"/>
          <w:sz w:val="30"/>
          <w:szCs w:val="30"/>
        </w:rPr>
        <w:br/>
        <w:t xml:space="preserve">на соответствующий казначейский счет, страхователь вправе подать страховщику заявление об уточнении основания, типа и принадлежности платежа, отчетного (расчетного) периода или статуса страхователя в связи </w:t>
      </w:r>
      <w:r>
        <w:rPr>
          <w:rFonts w:ascii="Times New Roman" w:hAnsi="Times New Roman" w:cs="Times New Roman"/>
          <w:sz w:val="30"/>
          <w:szCs w:val="30"/>
        </w:rPr>
        <w:br/>
        <w:t>с допущенной ошибкой с приложением документов, подтверждающих уплату им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к) в пункте 10 слова "страховых взносов,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л) в пункте 11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м) пункт 12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"12. На основании заявления страхователя об уточнении основания, типа и принадлежности платежа, отчетного (расчетного) периода или статуса страхователя и акта совместной сверки расчетов по штрафам, если такая совместная сверка проводилась, территориальный орган страховщика принимает решение об уточнении основания, типа и принадлежности платежа на день фактической уплаты штрафов. Форма решения </w:t>
      </w:r>
      <w:r>
        <w:rPr>
          <w:rFonts w:ascii="Times New Roman" w:hAnsi="Times New Roman" w:cs="Times New Roman"/>
          <w:sz w:val="30"/>
          <w:szCs w:val="30"/>
        </w:rPr>
        <w:br/>
        <w:t xml:space="preserve">об уточнении основания, типа и принадлежности платежа, отчетного (расчетного) периода или статуса страхователя утверждается </w:t>
      </w:r>
      <w:r>
        <w:rPr>
          <w:rFonts w:ascii="Times New Roman" w:hAnsi="Times New Roman" w:cs="Times New Roman"/>
          <w:sz w:val="30"/>
          <w:szCs w:val="30"/>
        </w:rPr>
        <w:t xml:space="preserve">территориальным органом страховщика. О принятом решении </w:t>
      </w:r>
      <w:r>
        <w:rPr>
          <w:rFonts w:ascii="Times New Roman" w:hAnsi="Times New Roman" w:cs="Times New Roman"/>
          <w:sz w:val="30"/>
          <w:szCs w:val="30"/>
        </w:rPr>
        <w:br/>
        <w:t>об уточнении основания, типа и принадлежности платежа, отчетного (расчетного) периода или статуса страхователя территориальный орган страховщика уведомляет страхователя в течение пяти рабочих дней после принятия такого решения.";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н) пункт 13 признать утратившим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21) статьи 26</w:t>
      </w:r>
      <w:r>
        <w:rPr>
          <w:rFonts w:ascii="Times New Roman" w:hAnsi="Times New Roman" w:cs="Times New Roman"/>
          <w:bCs/>
          <w:sz w:val="30"/>
          <w:szCs w:val="30"/>
          <w:vertAlign w:val="superscript"/>
        </w:rPr>
        <w:t>2</w:t>
      </w:r>
      <w:r>
        <w:rPr>
          <w:rFonts w:ascii="Times New Roman" w:hAnsi="Times New Roman" w:cs="Times New Roman"/>
          <w:sz w:val="30"/>
          <w:szCs w:val="30"/>
        </w:rPr>
        <w:t>- 26</w:t>
      </w:r>
      <w:r>
        <w:rPr>
          <w:rFonts w:ascii="Times New Roman" w:hAnsi="Times New Roman" w:cs="Times New Roman"/>
          <w:bCs/>
          <w:sz w:val="30"/>
          <w:szCs w:val="30"/>
          <w:vertAlign w:val="superscript"/>
        </w:rPr>
        <w:t xml:space="preserve">5 </w:t>
      </w:r>
      <w:r>
        <w:rPr>
          <w:rFonts w:ascii="Times New Roman" w:hAnsi="Times New Roman" w:cs="Times New Roman"/>
          <w:sz w:val="30"/>
          <w:szCs w:val="30"/>
        </w:rPr>
        <w:t>признать утратившими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22) в статье 26</w:t>
      </w:r>
      <w:r>
        <w:rPr>
          <w:rFonts w:ascii="Times New Roman" w:hAnsi="Times New Roman" w:cs="Times New Roman"/>
          <w:bCs/>
          <w:sz w:val="30"/>
          <w:szCs w:val="30"/>
          <w:vertAlign w:val="superscript"/>
        </w:rPr>
        <w:t>6</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а) в наименовании слова "недоимки по страховым взносам, </w:t>
      </w:r>
      <w:r>
        <w:rPr>
          <w:rFonts w:ascii="Times New Roman" w:hAnsi="Times New Roman" w:cs="Times New Roman"/>
          <w:sz w:val="30"/>
          <w:szCs w:val="30"/>
        </w:rPr>
        <w:br/>
        <w:t>а также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в пункте 1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в пункте 2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г) в пункте 3 слова "недоимки по страховым взносам,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д) в пункте 5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е)</w:t>
      </w:r>
      <w:r>
        <w:rPr>
          <w:rFonts w:ascii="Times New Roman" w:hAnsi="Times New Roman" w:cs="Times New Roman"/>
          <w:sz w:val="30"/>
          <w:szCs w:val="30"/>
          <w:lang w:val="en-US"/>
        </w:rPr>
        <w:t> </w:t>
      </w:r>
      <w:r>
        <w:rPr>
          <w:rFonts w:ascii="Times New Roman" w:hAnsi="Times New Roman" w:cs="Times New Roman"/>
          <w:sz w:val="30"/>
          <w:szCs w:val="30"/>
        </w:rPr>
        <w:t xml:space="preserve">в пункте 7 слова "сумма страховых взносов, пеней и" заменить словом "сумма", слова "об уплате страховых взносов" заменить словами </w:t>
      </w:r>
      <w:r>
        <w:rPr>
          <w:rFonts w:ascii="Times New Roman" w:hAnsi="Times New Roman" w:cs="Times New Roman"/>
          <w:sz w:val="30"/>
          <w:szCs w:val="30"/>
        </w:rPr>
        <w:br/>
        <w:t>"об уплате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ж)</w:t>
      </w:r>
      <w:r>
        <w:rPr>
          <w:rFonts w:ascii="Times New Roman" w:hAnsi="Times New Roman" w:cs="Times New Roman"/>
          <w:sz w:val="30"/>
          <w:szCs w:val="30"/>
          <w:lang w:val="en-US"/>
        </w:rPr>
        <w:t> </w:t>
      </w:r>
      <w:r>
        <w:rPr>
          <w:rFonts w:ascii="Times New Roman" w:hAnsi="Times New Roman" w:cs="Times New Roman"/>
          <w:sz w:val="30"/>
          <w:szCs w:val="30"/>
        </w:rPr>
        <w:t>в пункте 9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з)</w:t>
      </w:r>
      <w:r>
        <w:rPr>
          <w:rFonts w:ascii="Times New Roman" w:hAnsi="Times New Roman" w:cs="Times New Roman"/>
          <w:sz w:val="30"/>
          <w:szCs w:val="30"/>
          <w:lang w:val="en-US"/>
        </w:rPr>
        <w:t> </w:t>
      </w:r>
      <w:r>
        <w:rPr>
          <w:rFonts w:ascii="Times New Roman" w:hAnsi="Times New Roman" w:cs="Times New Roman"/>
          <w:sz w:val="30"/>
          <w:szCs w:val="30"/>
        </w:rPr>
        <w:t>в пункте 10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и)</w:t>
      </w:r>
      <w:r>
        <w:rPr>
          <w:rFonts w:ascii="Times New Roman" w:hAnsi="Times New Roman" w:cs="Times New Roman"/>
          <w:sz w:val="30"/>
          <w:szCs w:val="30"/>
          <w:lang w:val="en-US"/>
        </w:rPr>
        <w:t> </w:t>
      </w:r>
      <w:r>
        <w:rPr>
          <w:rFonts w:ascii="Times New Roman" w:hAnsi="Times New Roman" w:cs="Times New Roman"/>
          <w:sz w:val="30"/>
          <w:szCs w:val="30"/>
        </w:rPr>
        <w:t>пункт 11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"11.</w:t>
      </w:r>
      <w:r>
        <w:rPr>
          <w:rFonts w:ascii="Times New Roman" w:hAnsi="Times New Roman" w:cs="Times New Roman"/>
          <w:sz w:val="30"/>
          <w:szCs w:val="30"/>
          <w:lang w:val="en-US"/>
        </w:rPr>
        <w:t> </w:t>
      </w:r>
      <w:r>
        <w:rPr>
          <w:rFonts w:ascii="Times New Roman" w:hAnsi="Times New Roman" w:cs="Times New Roman"/>
          <w:sz w:val="30"/>
          <w:szCs w:val="30"/>
        </w:rPr>
        <w:t>В случае, если в течение одного года и двух месяцев со дня истечения срока исполнения самого раннего требования об уплате штрафов такая сумма штрафов не превысила 3000 рублей, территориальный орган страховщика обращается в суд с заявлением о взыскании в течение шести месяцев со дня истечения срока, равного одному году и двум месяцам.";</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к)</w:t>
      </w:r>
      <w:r>
        <w:rPr>
          <w:rFonts w:ascii="Times New Roman" w:hAnsi="Times New Roman" w:cs="Times New Roman"/>
          <w:sz w:val="30"/>
          <w:szCs w:val="30"/>
          <w:lang w:val="en-US"/>
        </w:rPr>
        <w:t> </w:t>
      </w:r>
      <w:r>
        <w:rPr>
          <w:rFonts w:ascii="Times New Roman" w:hAnsi="Times New Roman" w:cs="Times New Roman"/>
          <w:sz w:val="30"/>
          <w:szCs w:val="30"/>
        </w:rPr>
        <w:t>в пункте 13 слова "страховых взносов,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л)</w:t>
      </w:r>
      <w:r>
        <w:rPr>
          <w:rFonts w:ascii="Times New Roman" w:hAnsi="Times New Roman" w:cs="Times New Roman"/>
          <w:sz w:val="30"/>
          <w:szCs w:val="30"/>
          <w:lang w:val="en-US"/>
        </w:rPr>
        <w:t> </w:t>
      </w:r>
      <w:r>
        <w:rPr>
          <w:rFonts w:ascii="Times New Roman" w:hAnsi="Times New Roman" w:cs="Times New Roman"/>
          <w:sz w:val="30"/>
          <w:szCs w:val="30"/>
        </w:rPr>
        <w:t xml:space="preserve">в пункте 15: </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абзаце первом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абзаце втором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м)</w:t>
      </w:r>
      <w:r>
        <w:rPr>
          <w:rFonts w:ascii="Times New Roman" w:hAnsi="Times New Roman" w:cs="Times New Roman"/>
          <w:sz w:val="30"/>
          <w:szCs w:val="30"/>
          <w:lang w:val="en-US"/>
        </w:rPr>
        <w:t> </w:t>
      </w:r>
      <w:r>
        <w:rPr>
          <w:rFonts w:ascii="Times New Roman" w:hAnsi="Times New Roman" w:cs="Times New Roman"/>
          <w:sz w:val="30"/>
          <w:szCs w:val="30"/>
        </w:rPr>
        <w:t>в пункте 16:</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абзаце первом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абзаце втором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н)</w:t>
      </w:r>
      <w:r>
        <w:rPr>
          <w:rFonts w:ascii="Times New Roman" w:hAnsi="Times New Roman" w:cs="Times New Roman"/>
          <w:sz w:val="30"/>
          <w:szCs w:val="30"/>
          <w:lang w:val="en-US"/>
        </w:rPr>
        <w:t> </w:t>
      </w:r>
      <w:r>
        <w:rPr>
          <w:rFonts w:ascii="Times New Roman" w:hAnsi="Times New Roman" w:cs="Times New Roman"/>
          <w:sz w:val="30"/>
          <w:szCs w:val="30"/>
        </w:rPr>
        <w:t>в пункте 17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о)</w:t>
      </w:r>
      <w:r>
        <w:rPr>
          <w:rFonts w:ascii="Times New Roman" w:hAnsi="Times New Roman" w:cs="Times New Roman"/>
          <w:sz w:val="30"/>
          <w:szCs w:val="30"/>
          <w:lang w:val="en-US"/>
        </w:rPr>
        <w:t> </w:t>
      </w:r>
      <w:r>
        <w:rPr>
          <w:rFonts w:ascii="Times New Roman" w:hAnsi="Times New Roman" w:cs="Times New Roman"/>
          <w:sz w:val="30"/>
          <w:szCs w:val="30"/>
        </w:rPr>
        <w:t>в пункте 18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п)</w:t>
      </w:r>
      <w:r>
        <w:rPr>
          <w:rFonts w:ascii="Times New Roman" w:hAnsi="Times New Roman" w:cs="Times New Roman"/>
          <w:sz w:val="30"/>
          <w:szCs w:val="30"/>
          <w:lang w:val="en-US"/>
        </w:rPr>
        <w:t> </w:t>
      </w:r>
      <w:r>
        <w:rPr>
          <w:rFonts w:ascii="Times New Roman" w:hAnsi="Times New Roman" w:cs="Times New Roman"/>
          <w:sz w:val="30"/>
          <w:szCs w:val="30"/>
        </w:rPr>
        <w:t>в пункте 19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р)</w:t>
      </w:r>
      <w:r>
        <w:rPr>
          <w:rFonts w:ascii="Times New Roman" w:hAnsi="Times New Roman" w:cs="Times New Roman"/>
          <w:sz w:val="30"/>
          <w:szCs w:val="30"/>
          <w:lang w:val="en-US"/>
        </w:rPr>
        <w:t> </w:t>
      </w:r>
      <w:r>
        <w:rPr>
          <w:rFonts w:ascii="Times New Roman" w:hAnsi="Times New Roman" w:cs="Times New Roman"/>
          <w:sz w:val="30"/>
          <w:szCs w:val="30"/>
        </w:rPr>
        <w:t>в пункте 20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с)</w:t>
      </w:r>
      <w:r>
        <w:rPr>
          <w:rFonts w:ascii="Times New Roman" w:hAnsi="Times New Roman" w:cs="Times New Roman"/>
          <w:sz w:val="30"/>
          <w:szCs w:val="30"/>
          <w:lang w:val="en-US"/>
        </w:rPr>
        <w:t> </w:t>
      </w:r>
      <w:r>
        <w:rPr>
          <w:rFonts w:ascii="Times New Roman" w:hAnsi="Times New Roman" w:cs="Times New Roman"/>
          <w:sz w:val="30"/>
          <w:szCs w:val="30"/>
        </w:rPr>
        <w:t>в пункте 21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т)</w:t>
      </w:r>
      <w:r>
        <w:rPr>
          <w:rFonts w:ascii="Times New Roman" w:hAnsi="Times New Roman" w:cs="Times New Roman"/>
          <w:sz w:val="30"/>
          <w:szCs w:val="30"/>
          <w:lang w:val="en-US"/>
        </w:rPr>
        <w:t> </w:t>
      </w:r>
      <w:r>
        <w:rPr>
          <w:rFonts w:ascii="Times New Roman" w:hAnsi="Times New Roman" w:cs="Times New Roman"/>
          <w:sz w:val="30"/>
          <w:szCs w:val="30"/>
        </w:rPr>
        <w:t>в пункте 22 слова "страховые взносы" заменить словом "штрафы";</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у)</w:t>
      </w:r>
      <w:r>
        <w:rPr>
          <w:rFonts w:ascii="Times New Roman" w:hAnsi="Times New Roman" w:cs="Times New Roman"/>
          <w:sz w:val="30"/>
          <w:szCs w:val="30"/>
          <w:lang w:val="en-US"/>
        </w:rPr>
        <w:t> </w:t>
      </w:r>
      <w:r>
        <w:rPr>
          <w:rFonts w:ascii="Times New Roman" w:hAnsi="Times New Roman" w:cs="Times New Roman"/>
          <w:sz w:val="30"/>
          <w:szCs w:val="30"/>
        </w:rPr>
        <w:t>пункт 23 признать утратившим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23)</w:t>
      </w:r>
      <w:r>
        <w:rPr>
          <w:rFonts w:ascii="Times New Roman" w:hAnsi="Times New Roman" w:cs="Times New Roman"/>
          <w:sz w:val="30"/>
          <w:szCs w:val="30"/>
          <w:lang w:val="en-US"/>
        </w:rPr>
        <w:t> </w:t>
      </w:r>
      <w:r>
        <w:rPr>
          <w:rFonts w:ascii="Times New Roman" w:hAnsi="Times New Roman" w:cs="Times New Roman"/>
          <w:sz w:val="30"/>
          <w:szCs w:val="30"/>
        </w:rPr>
        <w:t>в статье 26</w:t>
      </w:r>
      <w:r>
        <w:rPr>
          <w:rFonts w:ascii="Times New Roman" w:hAnsi="Times New Roman" w:cs="Times New Roman"/>
          <w:bCs/>
          <w:sz w:val="30"/>
          <w:szCs w:val="30"/>
          <w:vertAlign w:val="superscript"/>
        </w:rPr>
        <w:t>7</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bCs/>
          <w:sz w:val="30"/>
          <w:szCs w:val="30"/>
        </w:rPr>
        <w:t>а)</w:t>
      </w:r>
      <w:r>
        <w:rPr>
          <w:rFonts w:ascii="Times New Roman" w:hAnsi="Times New Roman" w:cs="Times New Roman"/>
          <w:bCs/>
          <w:sz w:val="30"/>
          <w:szCs w:val="30"/>
          <w:lang w:val="en-US"/>
        </w:rPr>
        <w:t> </w:t>
      </w:r>
      <w:r>
        <w:rPr>
          <w:rFonts w:ascii="Times New Roman" w:hAnsi="Times New Roman" w:cs="Times New Roman"/>
          <w:sz w:val="30"/>
          <w:szCs w:val="30"/>
        </w:rPr>
        <w:t xml:space="preserve">в наименовании слова "недоимки по страховым взносам, </w:t>
      </w:r>
      <w:r>
        <w:rPr>
          <w:rFonts w:ascii="Times New Roman" w:hAnsi="Times New Roman" w:cs="Times New Roman"/>
          <w:sz w:val="30"/>
          <w:szCs w:val="30"/>
        </w:rPr>
        <w:br/>
        <w:t>а также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bCs/>
          <w:sz w:val="30"/>
          <w:szCs w:val="30"/>
        </w:rPr>
        <w:t>б)</w:t>
      </w:r>
      <w:r>
        <w:rPr>
          <w:rFonts w:ascii="Times New Roman" w:hAnsi="Times New Roman" w:cs="Times New Roman"/>
          <w:bCs/>
          <w:sz w:val="30"/>
          <w:szCs w:val="30"/>
          <w:lang w:val="en-US"/>
        </w:rPr>
        <w:t> </w:t>
      </w:r>
      <w:r>
        <w:rPr>
          <w:rFonts w:ascii="Times New Roman" w:hAnsi="Times New Roman" w:cs="Times New Roman"/>
          <w:bCs/>
          <w:sz w:val="30"/>
          <w:szCs w:val="30"/>
        </w:rPr>
        <w:t xml:space="preserve">в пункте 1 слова </w:t>
      </w:r>
      <w:r>
        <w:rPr>
          <w:rFonts w:ascii="Times New Roman" w:hAnsi="Times New Roman" w:cs="Times New Roman"/>
          <w:sz w:val="30"/>
          <w:szCs w:val="30"/>
        </w:rPr>
        <w:t>"страховые взносы" заменить словом "штрафы", слова "недоимки по страховым взносам,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w:t>
      </w:r>
      <w:r>
        <w:rPr>
          <w:rFonts w:ascii="Times New Roman" w:hAnsi="Times New Roman" w:cs="Times New Roman"/>
          <w:sz w:val="30"/>
          <w:szCs w:val="30"/>
          <w:lang w:val="en-US"/>
        </w:rPr>
        <w:t> </w:t>
      </w:r>
      <w:r>
        <w:rPr>
          <w:rFonts w:ascii="Times New Roman" w:hAnsi="Times New Roman" w:cs="Times New Roman"/>
          <w:sz w:val="30"/>
          <w:szCs w:val="30"/>
        </w:rPr>
        <w:t>в пункте 2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г)</w:t>
      </w:r>
      <w:r>
        <w:rPr>
          <w:rFonts w:ascii="Times New Roman" w:hAnsi="Times New Roman" w:cs="Times New Roman"/>
          <w:sz w:val="30"/>
          <w:szCs w:val="30"/>
          <w:lang w:val="en-US"/>
        </w:rPr>
        <w:t> </w:t>
      </w:r>
      <w:r>
        <w:rPr>
          <w:rFonts w:ascii="Times New Roman" w:hAnsi="Times New Roman" w:cs="Times New Roman"/>
          <w:sz w:val="30"/>
          <w:szCs w:val="30"/>
        </w:rPr>
        <w:t>пункт 3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"3.</w:t>
      </w:r>
      <w:r>
        <w:rPr>
          <w:rFonts w:ascii="Times New Roman" w:hAnsi="Times New Roman" w:cs="Times New Roman"/>
          <w:sz w:val="30"/>
          <w:szCs w:val="30"/>
          <w:lang w:val="en-US"/>
        </w:rPr>
        <w:t> </w:t>
      </w:r>
      <w:r>
        <w:rPr>
          <w:rFonts w:ascii="Times New Roman" w:hAnsi="Times New Roman" w:cs="Times New Roman"/>
          <w:sz w:val="30"/>
          <w:szCs w:val="30"/>
        </w:rPr>
        <w:t xml:space="preserve">Постановление о взыскании штрафов за счет имущества страхователя - юридического лица или индивидуального предпринимателя принимается в течение одного года после истечения срока исполнения </w:t>
      </w:r>
      <w:r>
        <w:rPr>
          <w:rFonts w:ascii="Times New Roman" w:hAnsi="Times New Roman" w:cs="Times New Roman"/>
          <w:sz w:val="30"/>
          <w:szCs w:val="30"/>
        </w:rPr>
        <w:t xml:space="preserve">требования об уплате штрафов, если общая сумма штрафов превышает 3000 рублей. В случае, если указанная в требовании неуплаченная сумма штрафов не превышает 3000 рублей, постановление о взыскании штрафов за счет имущества страхователя - юридического лица или индивидуального предпринимателя принимается после истечения срока, установленного </w:t>
      </w:r>
      <w:r>
        <w:rPr>
          <w:rFonts w:ascii="Times New Roman" w:hAnsi="Times New Roman" w:cs="Times New Roman"/>
          <w:sz w:val="30"/>
          <w:szCs w:val="30"/>
        </w:rPr>
        <w:br/>
        <w:t xml:space="preserve">в одном или нескольких требованиях об уплате штрафов, но не позднее чем через три года после истечения срока исполнения самого раннего требования. Постановление, принятое через три года после истечения срока исполнения самого раннего требования, не подлежит направлению судебному приставу-исполнителю для исполнения в порядке, предусмотренном Федеральным законом от 2 октября 2007 года № 229-ФЗ </w:t>
      </w:r>
      <w:r>
        <w:rPr>
          <w:rFonts w:ascii="Times New Roman" w:hAnsi="Times New Roman" w:cs="Times New Roman"/>
          <w:sz w:val="30"/>
          <w:szCs w:val="30"/>
        </w:rPr>
        <w:br/>
        <w:t>"Об исполнительном производстве".";</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д)</w:t>
      </w:r>
      <w:r>
        <w:rPr>
          <w:rFonts w:ascii="Times New Roman" w:hAnsi="Times New Roman" w:cs="Times New Roman"/>
          <w:sz w:val="30"/>
          <w:szCs w:val="30"/>
          <w:lang w:val="en-US"/>
        </w:rPr>
        <w:t> </w:t>
      </w:r>
      <w:r>
        <w:rPr>
          <w:rFonts w:ascii="Times New Roman" w:hAnsi="Times New Roman" w:cs="Times New Roman"/>
          <w:sz w:val="30"/>
          <w:szCs w:val="30"/>
        </w:rPr>
        <w:t>в пункте 4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е)</w:t>
      </w:r>
      <w:r>
        <w:rPr>
          <w:rFonts w:ascii="Times New Roman" w:hAnsi="Times New Roman" w:cs="Times New Roman"/>
          <w:sz w:val="30"/>
          <w:szCs w:val="30"/>
          <w:lang w:val="en-US"/>
        </w:rPr>
        <w:t> </w:t>
      </w:r>
      <w:r>
        <w:rPr>
          <w:rFonts w:ascii="Times New Roman" w:hAnsi="Times New Roman" w:cs="Times New Roman"/>
          <w:sz w:val="30"/>
          <w:szCs w:val="30"/>
        </w:rPr>
        <w:t>в пункте 5:</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абзаце первом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подпункте 2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подпункте 4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подпункте 5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ж) в пункте 6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з) в пункте 7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и) в пункте 8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к) в пункте 9:</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абзаце первом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подпункте 5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л) в пункте 10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м) в пункте 11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н) пункт 12 признать утратившим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24) в статье 26</w:t>
      </w:r>
      <w:r>
        <w:rPr>
          <w:rFonts w:ascii="Times New Roman" w:hAnsi="Times New Roman" w:cs="Times New Roman"/>
          <w:sz w:val="30"/>
          <w:szCs w:val="30"/>
          <w:vertAlign w:val="superscript"/>
        </w:rPr>
        <w:t>8</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а) в наименовании слова "недоимки по страховым взносам, </w:t>
      </w:r>
      <w:r>
        <w:rPr>
          <w:rFonts w:ascii="Times New Roman" w:hAnsi="Times New Roman" w:cs="Times New Roman"/>
          <w:sz w:val="30"/>
          <w:szCs w:val="30"/>
        </w:rPr>
        <w:br/>
        <w:t>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в пункте 1 слова "страховых взносов, пеней и" и слова "недоимки по страховым взносам,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в пункте 2 слова "недоимки по страховым взносам,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г) в пункте 3 слова "страховых взносов,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д) в пункте 4 слова "недоимка по страховым взносам, пени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е) в пункте 5 слова "недоимки по страховым взносам,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ж) в пункте 6 слова "недоимки по страховым взносам, пеней и" </w:t>
      </w:r>
      <w:r>
        <w:rPr>
          <w:rFonts w:ascii="Times New Roman" w:hAnsi="Times New Roman" w:cs="Times New Roman"/>
          <w:sz w:val="30"/>
          <w:szCs w:val="30"/>
        </w:rPr>
        <w:br/>
        <w:t>и слова "страховых взносов,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з) в пункте 7 слова "недоимки по страховым взносам, пеней и" </w:t>
      </w:r>
      <w:r>
        <w:rPr>
          <w:rFonts w:ascii="Times New Roman" w:hAnsi="Times New Roman" w:cs="Times New Roman"/>
          <w:sz w:val="30"/>
          <w:szCs w:val="30"/>
        </w:rPr>
        <w:br/>
        <w:t>и слова "страховых взносов,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и) в пункте 8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к) в пункте 9 в первом предложении слова "страховых взносов, пеней и" исключить, в третьем предложении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л) в пункте 10 слова "недоимки по страховым взносам,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м) в пункте 11 слова "страховых взносов" заменить словом "штрафов", второе предложение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н) в пункте 12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о) пункт 13 признать утратившим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25) в статье 26</w:t>
      </w:r>
      <w:r>
        <w:rPr>
          <w:rFonts w:ascii="Times New Roman" w:hAnsi="Times New Roman" w:cs="Times New Roman"/>
          <w:sz w:val="30"/>
          <w:szCs w:val="30"/>
          <w:vertAlign w:val="superscript"/>
        </w:rPr>
        <w:t>9</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а) в наименовании слова "недоимки по страховым взносам, </w:t>
      </w:r>
      <w:r>
        <w:rPr>
          <w:rFonts w:ascii="Times New Roman" w:hAnsi="Times New Roman" w:cs="Times New Roman"/>
          <w:sz w:val="30"/>
          <w:szCs w:val="30"/>
        </w:rPr>
        <w:br/>
        <w:t>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б) в пункте 1 слова "недоимки по страховым взносам, пеней и" </w:t>
      </w:r>
      <w:r>
        <w:rPr>
          <w:rFonts w:ascii="Times New Roman" w:hAnsi="Times New Roman" w:cs="Times New Roman"/>
          <w:sz w:val="30"/>
          <w:szCs w:val="30"/>
        </w:rPr>
        <w:br/>
        <w:t>и слова "страховых взносов,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пункты 2 и 2</w:t>
      </w:r>
      <w:r>
        <w:rPr>
          <w:rFonts w:ascii="Times New Roman" w:hAnsi="Times New Roman" w:cs="Times New Roman"/>
          <w:sz w:val="30"/>
          <w:szCs w:val="30"/>
          <w:vertAlign w:val="superscript"/>
        </w:rPr>
        <w:t xml:space="preserve">1 </w:t>
      </w:r>
      <w:r>
        <w:rPr>
          <w:rFonts w:ascii="Times New Roman" w:hAnsi="Times New Roman" w:cs="Times New Roman"/>
          <w:sz w:val="30"/>
          <w:szCs w:val="30"/>
        </w:rPr>
        <w:t>признать утратившими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г) в пункте 3 слова "недоимки по страховым взносам,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д) в пункте 4 слова "недоимки по страховым взносам, пеней и" </w:t>
      </w:r>
      <w:r>
        <w:rPr>
          <w:rFonts w:ascii="Times New Roman" w:hAnsi="Times New Roman" w:cs="Times New Roman"/>
          <w:sz w:val="30"/>
          <w:szCs w:val="30"/>
        </w:rPr>
        <w:br/>
        <w:t xml:space="preserve">и слова "задолженности, размере пеней и" исключить, </w:t>
      </w:r>
      <w:r>
        <w:rPr>
          <w:rFonts w:ascii="Times New Roman" w:hAnsi="Times New Roman" w:cs="Times New Roman"/>
          <w:sz w:val="30"/>
          <w:szCs w:val="30"/>
        </w:rPr>
        <w:br/>
        <w:t>слова "страховой взнос" заменить словом "штраф";</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е) пункт 4</w:t>
      </w:r>
      <w:r>
        <w:rPr>
          <w:rFonts w:ascii="Times New Roman" w:hAnsi="Times New Roman" w:cs="Times New Roman"/>
          <w:sz w:val="30"/>
          <w:szCs w:val="30"/>
          <w:vertAlign w:val="superscript"/>
        </w:rPr>
        <w:t>1</w:t>
      </w:r>
      <w:r>
        <w:rPr>
          <w:rFonts w:ascii="Times New Roman" w:hAnsi="Times New Roman" w:cs="Times New Roman"/>
          <w:sz w:val="30"/>
          <w:szCs w:val="30"/>
        </w:rPr>
        <w:t xml:space="preserve"> признать утратившим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ж) в пункте 5 слова "недоимки по страховым взносам,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з) в пункте 6 слова "недоимки по страховым взносам,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и) в пункте 7 слова "недоимки по страховым взносам,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к) в пункте 8 слова "страховых взносов, пеней и" </w:t>
      </w:r>
      <w:r>
        <w:rPr>
          <w:rFonts w:ascii="Times New Roman" w:hAnsi="Times New Roman" w:cs="Times New Roman"/>
          <w:sz w:val="30"/>
          <w:szCs w:val="30"/>
        </w:rPr>
        <w:br/>
        <w:t>и слова "недоимки по страховым взносам,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26) в статье 26</w:t>
      </w:r>
      <w:r>
        <w:rPr>
          <w:rFonts w:ascii="Times New Roman" w:hAnsi="Times New Roman" w:cs="Times New Roman"/>
          <w:bCs/>
          <w:sz w:val="30"/>
          <w:szCs w:val="30"/>
          <w:vertAlign w:val="superscript"/>
        </w:rPr>
        <w:t>10</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в наименовании слова "страховым взносам" заменить словом "штрафам";</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б) в пункте 1 слово "Недоимка" заменить словами "Задолженность </w:t>
      </w:r>
      <w:r>
        <w:rPr>
          <w:rFonts w:ascii="Times New Roman" w:hAnsi="Times New Roman" w:cs="Times New Roman"/>
          <w:sz w:val="30"/>
          <w:szCs w:val="30"/>
        </w:rPr>
        <w:br/>
        <w:t>по штрафам";</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пункт 2 признать утратившим силу;</w:t>
      </w:r>
    </w:p>
    <w:p>
      <w:pPr>
        <w:pStyle w:val="ConsPlusNormal"/>
        <w:widowControl/>
        <w:spacing w:line="480" w:lineRule="auto"/>
        <w:ind w:firstLine="709"/>
        <w:contextualSpacing/>
        <w:jc w:val="both"/>
        <w:rPr>
          <w:rFonts w:ascii="Times New Roman" w:hAnsi="Times New Roman" w:cs="Times New Roman"/>
          <w:bCs/>
          <w:sz w:val="30"/>
          <w:szCs w:val="30"/>
          <w:vertAlign w:val="superscript"/>
        </w:rPr>
      </w:pPr>
      <w:r>
        <w:rPr>
          <w:rFonts w:ascii="Times New Roman" w:hAnsi="Times New Roman" w:cs="Times New Roman"/>
          <w:sz w:val="30"/>
          <w:szCs w:val="30"/>
        </w:rPr>
        <w:t>г) в пункте 3 слова "страховых взносов,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bookmarkStart w:id="4" w:name="P1091"/>
      <w:bookmarkStart w:id="5" w:name="P1112"/>
      <w:bookmarkEnd w:id="4"/>
      <w:bookmarkEnd w:id="5"/>
      <w:r>
        <w:rPr>
          <w:rFonts w:ascii="Times New Roman" w:hAnsi="Times New Roman" w:cs="Times New Roman"/>
          <w:sz w:val="30"/>
          <w:szCs w:val="30"/>
        </w:rPr>
        <w:t>27) статью 26</w:t>
      </w:r>
      <w:r>
        <w:rPr>
          <w:rFonts w:ascii="Times New Roman" w:hAnsi="Times New Roman" w:cs="Times New Roman"/>
          <w:bCs/>
          <w:sz w:val="30"/>
          <w:szCs w:val="30"/>
          <w:vertAlign w:val="superscript"/>
        </w:rPr>
        <w:t>11</w:t>
      </w:r>
      <w:r>
        <w:rPr>
          <w:rFonts w:ascii="Times New Roman" w:hAnsi="Times New Roman" w:cs="Times New Roman"/>
          <w:sz w:val="30"/>
          <w:szCs w:val="30"/>
        </w:rPr>
        <w:t xml:space="preserve"> признать утратившей силу;</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sz w:val="30"/>
          <w:szCs w:val="30"/>
        </w:rPr>
        <w:t>28) в статье 26</w:t>
      </w:r>
      <w:r>
        <w:rPr>
          <w:rFonts w:ascii="Times New Roman" w:hAnsi="Times New Roman" w:cs="Times New Roman"/>
          <w:bCs/>
          <w:sz w:val="30"/>
          <w:szCs w:val="30"/>
          <w:vertAlign w:val="superscript"/>
        </w:rPr>
        <w:t>12</w:t>
      </w:r>
      <w:r>
        <w:rPr>
          <w:rFonts w:ascii="Times New Roman" w:hAnsi="Times New Roman" w:cs="Times New Roman"/>
          <w:bCs/>
          <w:sz w:val="30"/>
          <w:szCs w:val="30"/>
        </w:rPr>
        <w:t>:</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а) в наименовании слова "страховых взносов, пеней и" исключить;</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 xml:space="preserve">б) в пункте 1 слова "страховых взносов" заменить словом "штрафов", слова "предстоящих платежей страхователя по страховым взносам," </w:t>
      </w:r>
      <w:r>
        <w:rPr>
          <w:rFonts w:ascii="Times New Roman" w:hAnsi="Times New Roman" w:cs="Times New Roman"/>
          <w:bCs/>
          <w:sz w:val="30"/>
          <w:szCs w:val="30"/>
        </w:rPr>
        <w:br/>
        <w:t>и слова "пеням и" исключить;</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в) в пункте 2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г) в пункте 3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д) в пункте 4 слова "страховых взносов" заменить словом "штрафов", слова "страховым взносам, пеням и" исключить;</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е) в пункте 5 слова "страховым взносам, пеням и" исключить;</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ж) пункты 6 и 7 признать утратившими силу;</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з) в пункте 8 слова "страховых взносов" заменить словом "штрафов", слова "пеням и (или)" исключить;</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и) в пункте 9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к) в пункте 10 слова "страховых взносов" заменить словом "штрафов", слова "пеням и" исключить;</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л) в пункте 11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м) в пункте 12 слова "страховых взносов" заменить словом "штрафов", слова "соответствующим пеням, а также" исключить;</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н) в пункте 13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о) в пункте 14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п) в пункте 15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р) в пункте 16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с) в пункте 17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т) в пункте 18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у) в пункте 19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ф) в пункте 21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х) пункт 22 признать утратившим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bCs/>
          <w:sz w:val="30"/>
          <w:szCs w:val="30"/>
        </w:rPr>
        <w:t xml:space="preserve">29) в статье </w:t>
      </w:r>
      <w:r>
        <w:rPr>
          <w:rFonts w:ascii="Times New Roman" w:hAnsi="Times New Roman" w:cs="Times New Roman"/>
          <w:sz w:val="30"/>
          <w:szCs w:val="30"/>
        </w:rPr>
        <w:t>26</w:t>
      </w:r>
      <w:r>
        <w:rPr>
          <w:rFonts w:ascii="Times New Roman" w:hAnsi="Times New Roman" w:cs="Times New Roman"/>
          <w:bCs/>
          <w:sz w:val="30"/>
          <w:szCs w:val="30"/>
          <w:vertAlign w:val="superscript"/>
        </w:rPr>
        <w:t>13</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в наименовании слова "страховых взносов,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в пункте 1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в пункте 2 слова "страховых взносов" заменить словом "штрафов", слова "соответствующим пеням, а также"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г) в пункте 3 в первом предложении слова "страховых взносов" заменить словом "штрафов", во втором предложении слова "страховых взносов,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д) в пункте 4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е) в пункте 5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ж) в пункте 6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з) в пункте 7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и) в пункте 8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к) в пункте 9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л) в пункте 10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м) в пункте 11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н) в пункте 13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о) пункт 14 признать утратившим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30) в статье 26</w:t>
      </w:r>
      <w:r>
        <w:rPr>
          <w:rFonts w:ascii="Times New Roman" w:hAnsi="Times New Roman" w:cs="Times New Roman"/>
          <w:bCs/>
          <w:sz w:val="30"/>
          <w:szCs w:val="30"/>
          <w:vertAlign w:val="superscript"/>
        </w:rPr>
        <w:t>14</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а) в пункте 2 слова "правильности исчисления, своевременности </w:t>
      </w:r>
      <w:r>
        <w:rPr>
          <w:rFonts w:ascii="Times New Roman" w:hAnsi="Times New Roman" w:cs="Times New Roman"/>
          <w:sz w:val="30"/>
          <w:szCs w:val="30"/>
        </w:rPr>
        <w:br/>
        <w:t xml:space="preserve">и полноты уплаты (перечисления) страховых взносов страховщику, соответствием" заменить словами "полноты и достоверности представляемых страхователем сведений о результатах специальной оценки условий труда и проведенных обязательных предварительных </w:t>
      </w:r>
      <w:r>
        <w:rPr>
          <w:rFonts w:ascii="Times New Roman" w:hAnsi="Times New Roman" w:cs="Times New Roman"/>
          <w:sz w:val="30"/>
          <w:szCs w:val="30"/>
        </w:rPr>
        <w:br/>
        <w:t>и периодических медицинских осмотрах работников по состоянию на начало года, соответствия";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пункты 5 - 7 признать утратившими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31) в статье 26</w:t>
      </w:r>
      <w:r>
        <w:rPr>
          <w:rFonts w:ascii="Times New Roman" w:hAnsi="Times New Roman" w:cs="Times New Roman"/>
          <w:bCs/>
          <w:sz w:val="30"/>
          <w:szCs w:val="30"/>
          <w:vertAlign w:val="superscript"/>
        </w:rPr>
        <w:t>15</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а) в пункте 1 слова "представленных страхователем сведений </w:t>
      </w:r>
      <w:r>
        <w:rPr>
          <w:rFonts w:ascii="Times New Roman" w:hAnsi="Times New Roman" w:cs="Times New Roman"/>
          <w:sz w:val="30"/>
          <w:szCs w:val="30"/>
        </w:rPr>
        <w:br/>
        <w:t xml:space="preserve">о начисленных страховых взносах," исключить, после слов "обеспечения по страхованию," дополнить словами "сведений о результатах специальной оценки условий труда и проведенных обязательных предварительных </w:t>
      </w:r>
      <w:r>
        <w:rPr>
          <w:rFonts w:ascii="Times New Roman" w:hAnsi="Times New Roman" w:cs="Times New Roman"/>
          <w:sz w:val="30"/>
          <w:szCs w:val="30"/>
        </w:rPr>
        <w:br/>
        <w:t>и периодических медицинских осмотрах работников,";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пункт 2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 Камеральная проверка проводится уполномоченными должностными лицами страховщика в соответствии с их должностными обязанностями без какого-либо специального решения руководителя территориального органа страховщика в следующие сроки: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 в течение трех месяцев со дня представления страхователем </w:t>
      </w:r>
      <w:r>
        <w:rPr>
          <w:rFonts w:ascii="Times New Roman" w:hAnsi="Times New Roman" w:cs="Times New Roman"/>
          <w:sz w:val="30"/>
          <w:szCs w:val="30"/>
        </w:rPr>
        <w:br/>
        <w:t xml:space="preserve">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 либо документов, необходимых для принятия решения о возмещении </w:t>
      </w:r>
      <w:r>
        <w:rPr>
          <w:rFonts w:ascii="Times New Roman" w:hAnsi="Times New Roman" w:cs="Times New Roman"/>
          <w:sz w:val="30"/>
          <w:szCs w:val="30"/>
        </w:rPr>
        <w:br/>
        <w:t xml:space="preserve">за счет средств бюджета Фонда пенсионного и социального страхования Российской Федерации расходов страхователя на оплату предупредительных мер по сокращению производственного травматизма </w:t>
      </w:r>
      <w:r>
        <w:rPr>
          <w:rFonts w:ascii="Times New Roman" w:hAnsi="Times New Roman" w:cs="Times New Roman"/>
          <w:sz w:val="30"/>
          <w:szCs w:val="30"/>
        </w:rPr>
        <w:br/>
      </w:r>
      <w:r>
        <w:rPr>
          <w:rFonts w:ascii="Times New Roman" w:hAnsi="Times New Roman" w:cs="Times New Roman"/>
          <w:sz w:val="30"/>
          <w:szCs w:val="30"/>
        </w:rPr>
        <w:t>и профессиональных заболеваний работников и на санаторно-курортное лечение работников, занятых на работах с вредными и (или) опасными производственными факторами, и перечислении средств на расчетный счет страхователя;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 в течение шести месяцев со дня представления сведений </w:t>
      </w:r>
      <w:r>
        <w:rPr>
          <w:rFonts w:ascii="Times New Roman" w:hAnsi="Times New Roman" w:cs="Times New Roman"/>
          <w:sz w:val="30"/>
          <w:szCs w:val="30"/>
        </w:rPr>
        <w:br/>
        <w:t>о результатах специальной оценки условий труда и проведенных обязательных предварительных и периодических медицинских осмотрах работников либо со дня, установленного статьей 21 настоящего Федерального закона для определения размера страхового тарифа.";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 в пункте 3 слова "начисленных страховых взносах" заменить словами "результатах специальной оценки условий труда </w:t>
      </w:r>
      <w:r>
        <w:rPr>
          <w:rFonts w:ascii="Times New Roman" w:hAnsi="Times New Roman" w:cs="Times New Roman"/>
          <w:sz w:val="30"/>
          <w:szCs w:val="30"/>
        </w:rPr>
        <w:br/>
        <w:t>и проведенных обязательных предварительных и периодических медицинских осмотрах работников";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г) в пункте 4 слова "начисленных страховых взносах" заменить словами "результатах специальной оценки условий труда </w:t>
      </w:r>
      <w:r>
        <w:rPr>
          <w:rFonts w:ascii="Times New Roman" w:hAnsi="Times New Roman" w:cs="Times New Roman"/>
          <w:sz w:val="30"/>
          <w:szCs w:val="30"/>
        </w:rPr>
        <w:br/>
        <w:t>и проведенных обязательных предварительных и периодических медицинских осмотрах работников";</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sz w:val="30"/>
          <w:szCs w:val="30"/>
        </w:rPr>
        <w:t>д) пункт 5</w:t>
      </w:r>
      <w:r>
        <w:rPr>
          <w:rFonts w:ascii="Times New Roman" w:hAnsi="Times New Roman" w:cs="Times New Roman"/>
          <w:bCs/>
          <w:sz w:val="30"/>
          <w:szCs w:val="30"/>
          <w:vertAlign w:val="superscript"/>
        </w:rPr>
        <w:t>2</w:t>
      </w:r>
      <w:r>
        <w:rPr>
          <w:rFonts w:ascii="Times New Roman" w:hAnsi="Times New Roman" w:cs="Times New Roman"/>
          <w:bCs/>
          <w:sz w:val="30"/>
          <w:szCs w:val="30"/>
        </w:rPr>
        <w:t xml:space="preserve"> дополнить абзацем третьим следующего содержания: </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"Сведения о размере страхового тарифа страхователя, установленного в результате камеральной проверки, в течение трех рабочих дней со дня </w:t>
      </w:r>
      <w:r>
        <w:rPr>
          <w:rFonts w:ascii="Times New Roman" w:hAnsi="Times New Roman" w:cs="Times New Roman"/>
          <w:sz w:val="30"/>
          <w:szCs w:val="30"/>
        </w:rPr>
        <w:t xml:space="preserve">вступления в силу решения о несоответствии сведений об основном виде экономической деятельности страхователя направляются страховщиком </w:t>
      </w:r>
      <w:r>
        <w:rPr>
          <w:rFonts w:ascii="Times New Roman" w:hAnsi="Times New Roman" w:cs="Times New Roman"/>
          <w:sz w:val="30"/>
          <w:szCs w:val="30"/>
        </w:rPr>
        <w:br/>
        <w:t>в федеральный орган исполнительной власти, уполномоченный по контролю и надзору в области налогов и сборов.";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32) в статье 26</w:t>
      </w:r>
      <w:r>
        <w:rPr>
          <w:rFonts w:ascii="Times New Roman" w:hAnsi="Times New Roman" w:cs="Times New Roman"/>
          <w:bCs/>
          <w:sz w:val="30"/>
          <w:szCs w:val="30"/>
          <w:vertAlign w:val="superscript"/>
        </w:rPr>
        <w:t>16</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абзац второй пункта 1 признать утратившим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в пункте 3 слова "пункте 11 статьи 22</w:t>
      </w:r>
      <w:r>
        <w:rPr>
          <w:rFonts w:ascii="Times New Roman" w:hAnsi="Times New Roman" w:cs="Times New Roman"/>
          <w:sz w:val="30"/>
          <w:szCs w:val="30"/>
          <w:vertAlign w:val="superscript"/>
        </w:rPr>
        <w:t>1</w:t>
      </w:r>
      <w:r>
        <w:rPr>
          <w:rFonts w:ascii="Times New Roman" w:hAnsi="Times New Roman" w:cs="Times New Roman"/>
          <w:sz w:val="30"/>
          <w:szCs w:val="30"/>
        </w:rPr>
        <w:t>" заменить словами "подпункте 2 пункта 1 статьи 6";</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 в пункте 6 слова "правильность исчисления, своевременность </w:t>
      </w:r>
      <w:r>
        <w:rPr>
          <w:rFonts w:ascii="Times New Roman" w:hAnsi="Times New Roman" w:cs="Times New Roman"/>
          <w:sz w:val="30"/>
          <w:szCs w:val="30"/>
        </w:rPr>
        <w:br/>
        <w:t>и полнота уплаты (перечисления) страховых взносов страхователем," заменить словами "полнота и достоверность сведений о результатах специальной оценки условий труда и проведенных обязательных предварительных и периодических медицинских осмотрах работников,";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г) пункт 6</w:t>
      </w:r>
      <w:r>
        <w:rPr>
          <w:rFonts w:ascii="Times New Roman" w:hAnsi="Times New Roman" w:cs="Times New Roman"/>
          <w:bCs/>
          <w:sz w:val="30"/>
          <w:szCs w:val="30"/>
          <w:vertAlign w:val="superscript"/>
        </w:rPr>
        <w:t xml:space="preserve">1 </w:t>
      </w:r>
      <w:r>
        <w:rPr>
          <w:rFonts w:ascii="Times New Roman" w:hAnsi="Times New Roman" w:cs="Times New Roman"/>
          <w:sz w:val="30"/>
          <w:szCs w:val="30"/>
        </w:rPr>
        <w:t>дополнить абзацем третьим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"Сведения о размере страхового тарифа страхователя, установленного в результате выездной проверки, в течение трех рабочих дней со дня вступления в силу решения о несоответствии сведений об основном виде экономической деятельности страхователя направляются страховщиком </w:t>
      </w:r>
      <w:r>
        <w:rPr>
          <w:rFonts w:ascii="Times New Roman" w:hAnsi="Times New Roman" w:cs="Times New Roman"/>
          <w:sz w:val="30"/>
          <w:szCs w:val="30"/>
        </w:rPr>
        <w:br/>
        <w:t xml:space="preserve">в федеральный орган исполнительной власти, уполномоченный </w:t>
      </w:r>
      <w:r>
        <w:rPr>
          <w:rFonts w:ascii="Times New Roman" w:hAnsi="Times New Roman" w:cs="Times New Roman"/>
          <w:sz w:val="30"/>
          <w:szCs w:val="30"/>
        </w:rPr>
        <w:br/>
        <w:t>по контролю и надзору в области налогов и сборов.";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д) в пункте 13 слова "пункте 11 статьи 22</w:t>
      </w:r>
      <w:r>
        <w:rPr>
          <w:rFonts w:ascii="Times New Roman" w:hAnsi="Times New Roman" w:cs="Times New Roman"/>
          <w:sz w:val="30"/>
          <w:szCs w:val="30"/>
          <w:vertAlign w:val="superscript"/>
        </w:rPr>
        <w:t>1</w:t>
      </w:r>
      <w:r>
        <w:rPr>
          <w:rFonts w:ascii="Times New Roman" w:hAnsi="Times New Roman" w:cs="Times New Roman"/>
          <w:sz w:val="30"/>
          <w:szCs w:val="30"/>
        </w:rPr>
        <w:t>" заменить словами "подпункте 2 пункта 1 статьи 6";</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е) пункт 20</w:t>
      </w:r>
      <w:r>
        <w:rPr>
          <w:rFonts w:ascii="Times New Roman" w:hAnsi="Times New Roman" w:cs="Times New Roman"/>
          <w:sz w:val="30"/>
          <w:szCs w:val="30"/>
          <w:vertAlign w:val="superscript"/>
        </w:rPr>
        <w:t xml:space="preserve">1 </w:t>
      </w:r>
      <w:r>
        <w:rPr>
          <w:rFonts w:ascii="Times New Roman" w:hAnsi="Times New Roman" w:cs="Times New Roman"/>
          <w:sz w:val="30"/>
          <w:szCs w:val="30"/>
        </w:rPr>
        <w:t>после слов "выплаты обеспечения по страхованию," дополнить словами "непредставления уведомления об осуществляемом основном виде экономической деятельности,";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ж) в пункте 21 слова "с исчислением и уплатой страховых взносов" заменить словами "с предметом проверки";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з) подпункт 2 пункта 26 признать утратившим силу;</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sz w:val="30"/>
          <w:szCs w:val="30"/>
        </w:rPr>
        <w:t>33) в пункте 2 статьи 26</w:t>
      </w:r>
      <w:r>
        <w:rPr>
          <w:rFonts w:ascii="Times New Roman" w:hAnsi="Times New Roman" w:cs="Times New Roman"/>
          <w:bCs/>
          <w:sz w:val="30"/>
          <w:szCs w:val="30"/>
          <w:vertAlign w:val="superscript"/>
        </w:rPr>
        <w:t xml:space="preserve">17 </w:t>
      </w:r>
      <w:r>
        <w:rPr>
          <w:rFonts w:ascii="Times New Roman" w:hAnsi="Times New Roman" w:cs="Times New Roman"/>
          <w:bCs/>
          <w:sz w:val="30"/>
          <w:szCs w:val="30"/>
        </w:rPr>
        <w:t>второе предложение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34) в статье 26</w:t>
      </w:r>
      <w:r>
        <w:rPr>
          <w:rFonts w:ascii="Times New Roman" w:hAnsi="Times New Roman" w:cs="Times New Roman"/>
          <w:bCs/>
          <w:sz w:val="30"/>
          <w:szCs w:val="30"/>
          <w:vertAlign w:val="superscript"/>
        </w:rPr>
        <w:t>20</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в пункте 9 слова "выявленной недоимки и соответствующих пеней, а также"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в пункте 10 второе предложение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 в пункте 14 слова "недоимки по страховым взносам, пеней, </w:t>
      </w:r>
      <w:r>
        <w:rPr>
          <w:rFonts w:ascii="Times New Roman" w:hAnsi="Times New Roman" w:cs="Times New Roman"/>
          <w:sz w:val="30"/>
          <w:szCs w:val="30"/>
        </w:rPr>
        <w:br/>
        <w:t>а также"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г) пункты 15 - 17 признать утратившими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35) в статье 26</w:t>
      </w:r>
      <w:r>
        <w:rPr>
          <w:rFonts w:ascii="Times New Roman" w:hAnsi="Times New Roman" w:cs="Times New Roman"/>
          <w:bCs/>
          <w:sz w:val="30"/>
          <w:szCs w:val="30"/>
          <w:vertAlign w:val="superscript"/>
        </w:rPr>
        <w:t>21</w:t>
      </w:r>
      <w:r>
        <w:rPr>
          <w:rFonts w:ascii="Times New Roman" w:hAnsi="Times New Roman" w:cs="Times New Roman"/>
          <w:bCs/>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наименование изложить в следующей редакции:</w:t>
      </w:r>
    </w:p>
    <w:p>
      <w:pPr>
        <w:pStyle w:val="ConsPlusNormal"/>
        <w:widowControl/>
        <w:spacing w:after="360"/>
        <w:ind w:left="2728" w:hanging="2019"/>
        <w:contextualSpacing/>
        <w:jc w:val="both"/>
        <w:rPr>
          <w:rFonts w:ascii="Times New Roman" w:hAnsi="Times New Roman" w:cs="Times New Roman"/>
          <w:sz w:val="30"/>
          <w:szCs w:val="30"/>
        </w:rPr>
      </w:pPr>
      <w:r>
        <w:rPr>
          <w:rFonts w:ascii="Times New Roman" w:hAnsi="Times New Roman" w:cs="Times New Roman"/>
          <w:sz w:val="30"/>
          <w:szCs w:val="30"/>
        </w:rPr>
        <w:t>"Статья 26</w:t>
      </w:r>
      <w:r>
        <w:rPr>
          <w:rFonts w:ascii="Times New Roman" w:hAnsi="Times New Roman" w:cs="Times New Roman"/>
          <w:sz w:val="30"/>
          <w:szCs w:val="30"/>
          <w:vertAlign w:val="superscript"/>
        </w:rPr>
        <w:t>21</w:t>
      </w:r>
      <w:r>
        <w:rPr>
          <w:rFonts w:ascii="Times New Roman" w:hAnsi="Times New Roman" w:cs="Times New Roman"/>
          <w:sz w:val="30"/>
          <w:szCs w:val="30"/>
        </w:rPr>
        <w:t>. </w:t>
      </w:r>
      <w:r>
        <w:rPr>
          <w:rFonts w:ascii="Times New Roman" w:hAnsi="Times New Roman" w:cs="Times New Roman"/>
          <w:b/>
          <w:sz w:val="30"/>
          <w:szCs w:val="30"/>
        </w:rPr>
        <w:t xml:space="preserve">Обжалование актов территориального органа страховщика и действий (бездействия) его должностных лиц, связанных </w:t>
      </w:r>
      <w:r>
        <w:rPr>
          <w:rFonts w:ascii="Times New Roman" w:hAnsi="Times New Roman" w:cs="Times New Roman"/>
          <w:b/>
          <w:sz w:val="30"/>
          <w:szCs w:val="30"/>
        </w:rPr>
        <w:br/>
        <w:t xml:space="preserve">с осуществлением контроля за полнотой и </w:t>
      </w:r>
      <w:r>
        <w:rPr>
          <w:rFonts w:ascii="Times New Roman" w:hAnsi="Times New Roman" w:cs="Times New Roman"/>
          <w:b/>
          <w:sz w:val="30"/>
          <w:szCs w:val="30"/>
        </w:rPr>
        <w:t>достоверностью представляемых страхователем сведений и документов</w:t>
      </w:r>
      <w:r>
        <w:rPr>
          <w:rFonts w:ascii="Times New Roman" w:hAnsi="Times New Roman" w:cs="Times New Roman"/>
          <w:sz w:val="30"/>
          <w:szCs w:val="30"/>
        </w:rPr>
        <w:t>";</w:t>
      </w:r>
    </w:p>
    <w:p>
      <w:pPr>
        <w:pStyle w:val="ConsPlusNormal"/>
        <w:widowControl/>
        <w:spacing w:after="360"/>
        <w:ind w:left="2728" w:hanging="2019"/>
        <w:contextualSpacing/>
        <w:jc w:val="both"/>
        <w:rPr>
          <w:rFonts w:ascii="Times New Roman" w:hAnsi="Times New Roman" w:cs="Times New Roman"/>
          <w:sz w:val="30"/>
          <w:szCs w:val="30"/>
        </w:rPr>
      </w:pPr>
    </w:p>
    <w:p>
      <w:pPr>
        <w:pStyle w:val="ConsPlusNormal"/>
        <w:widowControl/>
        <w:spacing w:before="96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пункт 1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 Страхователь имеет право обжаловать решения и иные акты ненормативного характера территориального органа страховщика </w:t>
      </w:r>
      <w:r>
        <w:rPr>
          <w:rFonts w:ascii="Times New Roman" w:hAnsi="Times New Roman" w:cs="Times New Roman"/>
          <w:sz w:val="30"/>
          <w:szCs w:val="30"/>
        </w:rPr>
        <w:br/>
        <w:t xml:space="preserve">(далее - акты территориального органа страховщика), действия (бездействие) его должностных лиц, связанные с осуществлением контроля за полнотой и достоверностью представляемых страхователем сведений о результатах специальной оценки условий труда и проведенных обязательных предварительных и периодических медицинских осмотрах работников, соответствием сведений об основном виде экономической деятельности страхователя, полнотой и достоверностью сведений </w:t>
      </w:r>
      <w:r>
        <w:rPr>
          <w:rFonts w:ascii="Times New Roman" w:hAnsi="Times New Roman" w:cs="Times New Roman"/>
          <w:sz w:val="30"/>
          <w:szCs w:val="30"/>
        </w:rPr>
        <w:br/>
        <w:t xml:space="preserve">и документов, представляемых для назначения и выплаты обеспечения </w:t>
      </w:r>
      <w:r>
        <w:rPr>
          <w:rFonts w:ascii="Times New Roman" w:hAnsi="Times New Roman" w:cs="Times New Roman"/>
          <w:sz w:val="30"/>
          <w:szCs w:val="30"/>
        </w:rPr>
        <w:br/>
        <w:t>по страхованию, если, по мнению страхователя, акты территориального органа страховщика, действия (бездействие) его должностных лиц нарушают права страхователя.";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36) подпункт 3 пункта 1 статьи 26</w:t>
      </w:r>
      <w:r>
        <w:rPr>
          <w:rFonts w:ascii="Times New Roman" w:hAnsi="Times New Roman" w:cs="Times New Roman"/>
          <w:bCs/>
          <w:sz w:val="30"/>
          <w:szCs w:val="30"/>
          <w:vertAlign w:val="superscript"/>
        </w:rPr>
        <w:t>25</w:t>
      </w:r>
      <w:r>
        <w:rPr>
          <w:rFonts w:ascii="Times New Roman" w:hAnsi="Times New Roman" w:cs="Times New Roman"/>
          <w:sz w:val="30"/>
          <w:szCs w:val="30"/>
        </w:rPr>
        <w:t xml:space="preserve"> признать утратившим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37) статью 26</w:t>
      </w:r>
      <w:r>
        <w:rPr>
          <w:rFonts w:ascii="Times New Roman" w:hAnsi="Times New Roman" w:cs="Times New Roman"/>
          <w:sz w:val="30"/>
          <w:szCs w:val="30"/>
          <w:vertAlign w:val="superscript"/>
        </w:rPr>
        <w:t xml:space="preserve">28 </w:t>
      </w:r>
      <w:r>
        <w:rPr>
          <w:rFonts w:ascii="Times New Roman" w:hAnsi="Times New Roman" w:cs="Times New Roman"/>
          <w:sz w:val="30"/>
          <w:szCs w:val="30"/>
        </w:rPr>
        <w:t>изложить в следующей редакции:</w:t>
      </w:r>
    </w:p>
    <w:p>
      <w:pPr>
        <w:spacing w:line="240" w:lineRule="atLeast"/>
        <w:ind w:left="2422" w:hanging="1713"/>
        <w:jc w:val="left"/>
        <w:rPr>
          <w:rFonts w:ascii="Times New Roman" w:hAnsi="Times New Roman"/>
          <w:b/>
          <w:sz w:val="30"/>
        </w:rPr>
      </w:pPr>
      <w:r>
        <w:rPr>
          <w:rFonts w:ascii="Times New Roman" w:hAnsi="Times New Roman"/>
          <w:sz w:val="30"/>
        </w:rPr>
        <w:t>"Статья </w:t>
      </w:r>
      <w:r>
        <w:rPr>
          <w:rFonts w:ascii="Times New Roman" w:hAnsi="Times New Roman"/>
          <w:sz w:val="30"/>
          <w:szCs w:val="30"/>
        </w:rPr>
        <w:t>26</w:t>
      </w:r>
      <w:r>
        <w:rPr>
          <w:rFonts w:ascii="Times New Roman" w:hAnsi="Times New Roman"/>
          <w:sz w:val="30"/>
          <w:szCs w:val="30"/>
          <w:vertAlign w:val="superscript"/>
        </w:rPr>
        <w:t>28</w:t>
      </w:r>
      <w:r>
        <w:rPr>
          <w:rFonts w:ascii="Times New Roman" w:hAnsi="Times New Roman"/>
          <w:sz w:val="30"/>
        </w:rPr>
        <w:t>.</w:t>
      </w:r>
      <w:r>
        <w:rPr>
          <w:rFonts w:ascii="Times New Roman" w:hAnsi="Times New Roman"/>
          <w:b/>
          <w:sz w:val="30"/>
        </w:rPr>
        <w:t> </w:t>
      </w:r>
      <w:r>
        <w:rPr>
          <w:rFonts w:ascii="Times New Roman" w:hAnsi="Times New Roman"/>
          <w:b/>
          <w:sz w:val="30"/>
          <w:szCs w:val="30"/>
        </w:rPr>
        <w:t xml:space="preserve">Непредставление страхователем уведомления </w:t>
      </w:r>
      <w:r>
        <w:rPr>
          <w:rFonts w:ascii="Times New Roman" w:hAnsi="Times New Roman"/>
          <w:b/>
          <w:sz w:val="30"/>
          <w:szCs w:val="30"/>
        </w:rPr>
        <w:br/>
        <w:t>об осуществляемом основном виде экономической деятельности</w:t>
      </w:r>
    </w:p>
    <w:p>
      <w:pPr>
        <w:spacing w:line="240" w:lineRule="atLeast"/>
        <w:ind w:left="2268" w:hanging="1559"/>
        <w:rPr>
          <w:rFonts w:ascii="Times New Roman" w:hAnsi="Times New Roman"/>
          <w:b/>
          <w:sz w:val="30"/>
        </w:rPr>
      </w:pP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Непредставление страхователем уведомления об осуществляемом основном виде экономической деятельности в территориальный орган страховщика по месту своего учета в срок, установленный настоящим Федеральным законом, а также представление уведомления </w:t>
      </w:r>
      <w:r>
        <w:rPr>
          <w:rFonts w:ascii="Times New Roman" w:hAnsi="Times New Roman" w:cs="Times New Roman"/>
          <w:sz w:val="30"/>
          <w:szCs w:val="30"/>
        </w:rPr>
        <w:br/>
        <w:t xml:space="preserve">об осуществляемом основном виде экономической деятельности, содержащего недостоверные сведения, влечет взыскание штрафа </w:t>
      </w:r>
      <w:r>
        <w:rPr>
          <w:rFonts w:ascii="Times New Roman" w:hAnsi="Times New Roman" w:cs="Times New Roman"/>
          <w:sz w:val="30"/>
          <w:szCs w:val="30"/>
        </w:rPr>
        <w:br/>
        <w:t>в размере 5000 рублей.";</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38) статью 26</w:t>
      </w:r>
      <w:r>
        <w:rPr>
          <w:rFonts w:ascii="Times New Roman" w:hAnsi="Times New Roman" w:cs="Times New Roman"/>
          <w:bCs/>
          <w:sz w:val="30"/>
          <w:szCs w:val="30"/>
          <w:vertAlign w:val="superscript"/>
        </w:rPr>
        <w:t xml:space="preserve">29 </w:t>
      </w:r>
      <w:r>
        <w:rPr>
          <w:rFonts w:ascii="Times New Roman" w:hAnsi="Times New Roman" w:cs="Times New Roman"/>
          <w:sz w:val="30"/>
          <w:szCs w:val="30"/>
        </w:rPr>
        <w:t>признать утратившей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39) статью 26</w:t>
      </w:r>
      <w:r>
        <w:rPr>
          <w:rFonts w:ascii="Times New Roman" w:hAnsi="Times New Roman" w:cs="Times New Roman"/>
          <w:bCs/>
          <w:sz w:val="30"/>
          <w:szCs w:val="30"/>
          <w:vertAlign w:val="superscript"/>
        </w:rPr>
        <w:t xml:space="preserve">30 </w:t>
      </w:r>
      <w:r>
        <w:rPr>
          <w:rFonts w:ascii="Times New Roman" w:hAnsi="Times New Roman" w:cs="Times New Roman"/>
          <w:sz w:val="30"/>
          <w:szCs w:val="30"/>
        </w:rPr>
        <w:t>изложить в следующей редакции:</w:t>
      </w:r>
    </w:p>
    <w:p>
      <w:pPr>
        <w:spacing w:line="240" w:lineRule="atLeast"/>
        <w:ind w:left="2268" w:hanging="1559"/>
        <w:jc w:val="left"/>
        <w:rPr>
          <w:rFonts w:ascii="Times New Roman" w:hAnsi="Times New Roman"/>
          <w:b/>
          <w:sz w:val="30"/>
        </w:rPr>
      </w:pPr>
      <w:r>
        <w:rPr>
          <w:rFonts w:ascii="Times New Roman" w:hAnsi="Times New Roman"/>
          <w:sz w:val="30"/>
        </w:rPr>
        <w:t>"Статья 26</w:t>
      </w:r>
      <w:r>
        <w:rPr>
          <w:rFonts w:ascii="Times New Roman" w:hAnsi="Times New Roman"/>
          <w:sz w:val="30"/>
          <w:vertAlign w:val="superscript"/>
        </w:rPr>
        <w:t>30</w:t>
      </w:r>
      <w:r>
        <w:rPr>
          <w:rFonts w:ascii="Times New Roman" w:hAnsi="Times New Roman"/>
          <w:sz w:val="30"/>
        </w:rPr>
        <w:t>. </w:t>
      </w:r>
      <w:r>
        <w:rPr>
          <w:rFonts w:ascii="Times New Roman" w:hAnsi="Times New Roman"/>
          <w:b/>
          <w:sz w:val="30"/>
        </w:rPr>
        <w:t>Непредставление сведений о результатах</w:t>
      </w:r>
    </w:p>
    <w:p>
      <w:pPr>
        <w:spacing w:line="240" w:lineRule="atLeast"/>
        <w:ind w:left="2410"/>
        <w:jc w:val="left"/>
        <w:rPr>
          <w:rFonts w:ascii="Times New Roman" w:hAnsi="Times New Roman"/>
          <w:b/>
          <w:sz w:val="30"/>
        </w:rPr>
      </w:pPr>
      <w:r>
        <w:rPr>
          <w:rFonts w:ascii="Times New Roman" w:hAnsi="Times New Roman"/>
          <w:b/>
          <w:sz w:val="30"/>
        </w:rPr>
        <w:t xml:space="preserve">специальной оценки условий труда и проведенных обязательных предварительных и периодических медицинских осмотрах работников </w:t>
      </w:r>
    </w:p>
    <w:p>
      <w:pPr>
        <w:spacing w:line="240" w:lineRule="atLeast"/>
        <w:ind w:left="2268" w:hanging="1559"/>
        <w:jc w:val="left"/>
        <w:rPr>
          <w:rFonts w:ascii="Times New Roman" w:hAnsi="Times New Roman"/>
          <w:sz w:val="30"/>
        </w:rPr>
      </w:pP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Непредставление страхователем сведений о результатах специальной оценки условий труда и проведенных обязательных предварительных </w:t>
      </w:r>
      <w:r>
        <w:rPr>
          <w:rFonts w:ascii="Times New Roman" w:hAnsi="Times New Roman" w:cs="Times New Roman"/>
          <w:sz w:val="30"/>
          <w:szCs w:val="30"/>
        </w:rPr>
        <w:br/>
        <w:t>и периодических медицинских осмотрах работников в территориальный орган страховщика по месту своего учета в срок, установленный настоящим Федеральным законом, либо представление недостоверных сведений о результатах специальной оценки условий труда и проведенных обязательных предварительных и периодических медицинских осмотрах работников влечет взыскание штрафа в размере 5000 рублей.";</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40) в статье 26</w:t>
      </w:r>
      <w:r>
        <w:rPr>
          <w:rFonts w:ascii="Times New Roman" w:hAnsi="Times New Roman" w:cs="Times New Roman"/>
          <w:bCs/>
          <w:sz w:val="30"/>
          <w:szCs w:val="30"/>
          <w:vertAlign w:val="superscript"/>
        </w:rPr>
        <w:t>31</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наименование изложить в следующей редакции:</w:t>
      </w:r>
    </w:p>
    <w:p>
      <w:pPr>
        <w:spacing w:line="240" w:lineRule="atLeast"/>
        <w:ind w:left="2422" w:hanging="1713"/>
        <w:jc w:val="left"/>
        <w:rPr>
          <w:rFonts w:ascii="Times New Roman" w:hAnsi="Times New Roman"/>
          <w:b/>
          <w:sz w:val="30"/>
        </w:rPr>
      </w:pPr>
      <w:r>
        <w:rPr>
          <w:rFonts w:ascii="Times New Roman" w:hAnsi="Times New Roman"/>
          <w:sz w:val="30"/>
        </w:rPr>
        <w:t>"Статья </w:t>
      </w:r>
      <w:r>
        <w:rPr>
          <w:rFonts w:ascii="Times New Roman" w:hAnsi="Times New Roman"/>
          <w:bCs/>
          <w:sz w:val="30"/>
          <w:szCs w:val="30"/>
        </w:rPr>
        <w:t>26</w:t>
      </w:r>
      <w:r>
        <w:rPr>
          <w:rFonts w:ascii="Times New Roman" w:hAnsi="Times New Roman"/>
          <w:bCs/>
          <w:sz w:val="30"/>
          <w:szCs w:val="30"/>
          <w:vertAlign w:val="superscript"/>
        </w:rPr>
        <w:t>31</w:t>
      </w:r>
      <w:r>
        <w:rPr>
          <w:rFonts w:ascii="Times New Roman" w:hAnsi="Times New Roman"/>
          <w:sz w:val="30"/>
        </w:rPr>
        <w:t>.</w:t>
      </w:r>
      <w:r>
        <w:rPr>
          <w:rFonts w:ascii="Times New Roman" w:hAnsi="Times New Roman"/>
          <w:b/>
          <w:sz w:val="30"/>
        </w:rPr>
        <w:t> </w:t>
      </w:r>
      <w:r>
        <w:rPr>
          <w:rFonts w:ascii="Times New Roman" w:hAnsi="Times New Roman"/>
          <w:b/>
          <w:sz w:val="30"/>
          <w:szCs w:val="30"/>
        </w:rPr>
        <w:t xml:space="preserve">Отказ в представлении или непредставление страховщику документов, необходимых для осуществления контроля за полнотой </w:t>
      </w:r>
      <w:r>
        <w:rPr>
          <w:rFonts w:ascii="Times New Roman" w:hAnsi="Times New Roman"/>
          <w:b/>
          <w:sz w:val="30"/>
          <w:szCs w:val="30"/>
        </w:rPr>
        <w:br/>
        <w:t>и достоверностью сведений и документов. П</w:t>
      </w:r>
      <w:r>
        <w:rPr>
          <w:rFonts w:ascii="Times New Roman" w:hAnsi="Times New Roman"/>
          <w:b/>
          <w:bCs/>
          <w:sz w:val="30"/>
          <w:szCs w:val="30"/>
        </w:rPr>
        <w:t xml:space="preserve">редставление недостоверных сведений </w:t>
      </w:r>
      <w:r>
        <w:rPr>
          <w:rFonts w:ascii="Times New Roman" w:hAnsi="Times New Roman"/>
          <w:b/>
          <w:bCs/>
          <w:sz w:val="30"/>
          <w:szCs w:val="30"/>
        </w:rPr>
        <w:br/>
        <w:t>и документов</w:t>
      </w:r>
      <w:r>
        <w:rPr>
          <w:rFonts w:ascii="Times New Roman" w:hAnsi="Times New Roman"/>
          <w:bCs/>
          <w:sz w:val="30"/>
          <w:szCs w:val="30"/>
        </w:rPr>
        <w:t>";</w:t>
      </w:r>
    </w:p>
    <w:p>
      <w:pPr>
        <w:pStyle w:val="ConsPlusNormal"/>
        <w:widowControl/>
        <w:spacing w:line="480" w:lineRule="auto"/>
        <w:ind w:firstLine="709"/>
        <w:contextualSpacing/>
        <w:jc w:val="both"/>
        <w:rPr>
          <w:rFonts w:ascii="Times New Roman" w:hAnsi="Times New Roman" w:cs="Times New Roman"/>
          <w:bCs/>
          <w:sz w:val="30"/>
          <w:szCs w:val="30"/>
        </w:rPr>
      </w:pP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bCs/>
          <w:sz w:val="30"/>
          <w:szCs w:val="30"/>
        </w:rPr>
        <w:t xml:space="preserve">б) пункт 1 изложить </w:t>
      </w:r>
      <w:r>
        <w:rPr>
          <w:rFonts w:ascii="Times New Roman" w:hAnsi="Times New Roman" w:cs="Times New Roman"/>
          <w:sz w:val="30"/>
          <w:szCs w:val="30"/>
        </w:rPr>
        <w:t>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 Отказ в представлении или непредставление в установленный срок страхователем в территориальный орган страховщика документов </w:t>
      </w:r>
      <w:r>
        <w:rPr>
          <w:rFonts w:ascii="Times New Roman" w:hAnsi="Times New Roman" w:cs="Times New Roman"/>
          <w:sz w:val="30"/>
          <w:szCs w:val="30"/>
        </w:rPr>
        <w:br/>
        <w:t xml:space="preserve">(их копий, заверенных в установленном порядке), необходимых для осуществления контроля за полнотой и достоверностью сведений </w:t>
      </w:r>
      <w:r>
        <w:rPr>
          <w:rFonts w:ascii="Times New Roman" w:hAnsi="Times New Roman" w:cs="Times New Roman"/>
          <w:sz w:val="30"/>
          <w:szCs w:val="30"/>
        </w:rPr>
        <w:br/>
        <w:t xml:space="preserve">и документов, представляемых для назначения и выплаты обеспечения </w:t>
      </w:r>
      <w:r>
        <w:rPr>
          <w:rFonts w:ascii="Times New Roman" w:hAnsi="Times New Roman" w:cs="Times New Roman"/>
          <w:sz w:val="30"/>
          <w:szCs w:val="30"/>
        </w:rPr>
        <w:br/>
        <w:t xml:space="preserve">по страхованию, сведений об основном виде экономической деятельности страхователя, сведений о результатах специальной оценки условий труда </w:t>
      </w:r>
      <w:r>
        <w:rPr>
          <w:rFonts w:ascii="Times New Roman" w:hAnsi="Times New Roman" w:cs="Times New Roman"/>
          <w:sz w:val="30"/>
          <w:szCs w:val="30"/>
        </w:rPr>
        <w:br/>
        <w:t xml:space="preserve">и проведенных обязательных предварительных и периодических медицинских осмотрах работников, влечет взыскание штрафа </w:t>
      </w:r>
      <w:r>
        <w:rPr>
          <w:rFonts w:ascii="Times New Roman" w:hAnsi="Times New Roman" w:cs="Times New Roman"/>
          <w:sz w:val="30"/>
          <w:szCs w:val="30"/>
        </w:rPr>
        <w:br/>
        <w:t>в размере 200 рублей за каждый непредставленный документ.";</w:t>
      </w:r>
    </w:p>
    <w:p>
      <w:pPr>
        <w:pStyle w:val="ConsPlusNormal"/>
        <w:widowControl/>
        <w:spacing w:line="480" w:lineRule="auto"/>
        <w:ind w:firstLine="709"/>
        <w:contextualSpacing/>
        <w:jc w:val="both"/>
        <w:rPr>
          <w:rFonts w:ascii="Times New Roman" w:hAnsi="Times New Roman" w:cs="Times New Roman"/>
          <w:bCs/>
          <w:sz w:val="30"/>
          <w:szCs w:val="30"/>
          <w:vertAlign w:val="superscript"/>
        </w:rPr>
      </w:pPr>
      <w:r>
        <w:rPr>
          <w:rFonts w:ascii="Times New Roman" w:hAnsi="Times New Roman" w:cs="Times New Roman"/>
          <w:sz w:val="30"/>
          <w:szCs w:val="30"/>
        </w:rPr>
        <w:t>41) в статье 26</w:t>
      </w:r>
      <w:r>
        <w:rPr>
          <w:rFonts w:ascii="Times New Roman" w:hAnsi="Times New Roman" w:cs="Times New Roman"/>
          <w:bCs/>
          <w:sz w:val="30"/>
          <w:szCs w:val="30"/>
          <w:vertAlign w:val="superscript"/>
        </w:rPr>
        <w:t>32</w:t>
      </w:r>
      <w:r>
        <w:rPr>
          <w:rFonts w:ascii="Times New Roman" w:hAnsi="Times New Roman" w:cs="Times New Roman"/>
          <w:bCs/>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bCs/>
          <w:sz w:val="30"/>
          <w:szCs w:val="30"/>
        </w:rPr>
        <w:t>а) в наименовании</w:t>
      </w:r>
      <w:r>
        <w:rPr>
          <w:rFonts w:ascii="Times New Roman" w:hAnsi="Times New Roman" w:cs="Times New Roman"/>
          <w:bCs/>
          <w:sz w:val="30"/>
          <w:szCs w:val="30"/>
          <w:vertAlign w:val="superscript"/>
        </w:rPr>
        <w:t xml:space="preserve"> </w:t>
      </w:r>
      <w:r>
        <w:rPr>
          <w:rFonts w:ascii="Times New Roman" w:hAnsi="Times New Roman" w:cs="Times New Roman"/>
          <w:sz w:val="30"/>
          <w:szCs w:val="30"/>
        </w:rPr>
        <w:t>слова "страховых взносов, пеней 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слова "страховых взносов, пеней и" исключить;</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sz w:val="30"/>
          <w:szCs w:val="30"/>
        </w:rPr>
        <w:t>42) в статье 26</w:t>
      </w:r>
      <w:r>
        <w:rPr>
          <w:rFonts w:ascii="Times New Roman" w:hAnsi="Times New Roman" w:cs="Times New Roman"/>
          <w:bCs/>
          <w:sz w:val="30"/>
          <w:szCs w:val="30"/>
          <w:vertAlign w:val="superscript"/>
        </w:rPr>
        <w:t>33</w:t>
      </w:r>
      <w:r>
        <w:rPr>
          <w:rFonts w:ascii="Times New Roman" w:hAnsi="Times New Roman" w:cs="Times New Roman"/>
          <w:bCs/>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bCs/>
          <w:sz w:val="30"/>
          <w:szCs w:val="30"/>
        </w:rPr>
        <w:t xml:space="preserve">а) в </w:t>
      </w:r>
      <w:r>
        <w:rPr>
          <w:rFonts w:ascii="Times New Roman" w:hAnsi="Times New Roman" w:cs="Times New Roman"/>
          <w:sz w:val="30"/>
          <w:szCs w:val="30"/>
        </w:rPr>
        <w:t>наименовании слова "страховых взносов" заменить словом "штрафов";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в пункте 1 слова "страховых взносов, пеней и" исключить.</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10</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Статью 15 Федерального закона от 26 ноября 1998 года № 175-ФЗ </w:t>
      </w:r>
      <w:r>
        <w:rPr>
          <w:rFonts w:ascii="Times New Roman" w:hAnsi="Times New Roman" w:cs="Times New Roman"/>
          <w:sz w:val="30"/>
          <w:szCs w:val="30"/>
        </w:rPr>
        <w:br/>
        <w:t>"О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(Собрание законодательства Российской Федерации, 1998, № 48, ст. 5850; 2004, № 35, ст. 3607; 2011, № 1, ст. 26; 2014, № 52, ст. 7539; 2016, № 27, ст. 4238; № 52, ст. 7493; 2020, № 17, ст. 2725; 2021, № 50, ст. 8416) д</w:t>
      </w:r>
      <w:r>
        <w:rPr>
          <w:rFonts w:ascii="Times New Roman" w:hAnsi="Times New Roman" w:cs="Times New Roman"/>
          <w:bCs/>
          <w:sz w:val="30"/>
          <w:szCs w:val="30"/>
        </w:rPr>
        <w:t>ополнить частью пятой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bCs/>
          <w:sz w:val="30"/>
          <w:szCs w:val="30"/>
        </w:rPr>
        <w:t xml:space="preserve">"Финансовое обеспечение расходов на пенсионное обеспечение, </w:t>
      </w:r>
      <w:r>
        <w:rPr>
          <w:rFonts w:ascii="Times New Roman" w:hAnsi="Times New Roman" w:cs="Times New Roman"/>
          <w:bCs/>
          <w:sz w:val="30"/>
          <w:szCs w:val="30"/>
        </w:rPr>
        <w:br/>
        <w:t>в том числе на организацию его доставки,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производится за счет средств бюджета Фонда пенсионного и социального страхования Российской Федерации, предусмотренных на исполнение обязательств по обязательному пенсионному страхованию.".</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11</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Внести в Федеральный закон от 16 июля 1999 года № 165-ФЗ </w:t>
      </w:r>
      <w:r>
        <w:rPr>
          <w:rFonts w:ascii="Times New Roman" w:hAnsi="Times New Roman" w:cs="Times New Roman"/>
          <w:sz w:val="30"/>
          <w:szCs w:val="30"/>
        </w:rPr>
        <w:br/>
        <w:t>"Об основах обязательного социального страхования" (Собрание законодательства Российской Федерации, 1999, № 29, ст. 3686; 2016, № 27, ст. 4183; 2018, № 32, ст. 5099; 2022, № 9, ст. 1250; № 29, ст. 5204; 2024, № 45, ст. 6698; 2025, № 48, ст. 7242) следующие изменения: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в статье 11:</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в пункте 1:</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 подпункте 2 слова "документы по учету и перечислению страховых взносов, а также" исключить; </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 подпункте 4 слова "взыскивать со страхователей в порядке, установленном законодательством Российской Федерации, недоимки </w:t>
      </w:r>
      <w:r>
        <w:rPr>
          <w:rFonts w:ascii="Times New Roman" w:hAnsi="Times New Roman" w:cs="Times New Roman"/>
          <w:sz w:val="30"/>
          <w:szCs w:val="30"/>
        </w:rPr>
        <w:br/>
        <w:t>по страховым взносам, а также" и слова ", начислять пеню"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подпункт 6 признать утратившим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б) в подпункте 4 пункта 2 слова "за правильным начислением, своевременными уплатой и перечислением страховых взносов страхователями в случаях, предусмотренных федеральными законами </w:t>
      </w:r>
      <w:r>
        <w:rPr>
          <w:rFonts w:ascii="Times New Roman" w:hAnsi="Times New Roman" w:cs="Times New Roman"/>
          <w:sz w:val="30"/>
          <w:szCs w:val="30"/>
        </w:rPr>
        <w:br/>
        <w:t>о конкретных видах обязательного социального страхования, а также"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 в статье 12:</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в подпункте 5 пункта 1 слова "страховщиком или"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в пункте 2:</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подпункте 4 слова "страховщику и (или)" и слова "и (или) федеральными законами о конкретных видах обязательного социального страхования"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подпункт 5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"5) предъявлять налоговому органу для проверки документы </w:t>
      </w:r>
      <w:r>
        <w:rPr>
          <w:rFonts w:ascii="Times New Roman" w:hAnsi="Times New Roman" w:cs="Times New Roman"/>
          <w:sz w:val="30"/>
          <w:szCs w:val="30"/>
        </w:rPr>
        <w:br/>
        <w:t>по учету и перечислению страховых взносов в случаях, предусмотренных законодательством Российской Федерации о налогах и сборах;";</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дополнить подпунктом 5</w:t>
      </w:r>
      <w:r>
        <w:rPr>
          <w:rFonts w:ascii="Times New Roman" w:hAnsi="Times New Roman" w:cs="Times New Roman"/>
          <w:sz w:val="30"/>
          <w:szCs w:val="30"/>
          <w:vertAlign w:val="superscript"/>
        </w:rPr>
        <w:t>1</w:t>
      </w:r>
      <w:r>
        <w:rPr>
          <w:rFonts w:ascii="Times New Roman" w:hAnsi="Times New Roman" w:cs="Times New Roman"/>
          <w:sz w:val="30"/>
          <w:szCs w:val="30"/>
        </w:rPr>
        <w:t xml:space="preserve">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"5</w:t>
      </w:r>
      <w:r>
        <w:rPr>
          <w:rFonts w:ascii="Times New Roman" w:hAnsi="Times New Roman" w:cs="Times New Roman"/>
          <w:sz w:val="30"/>
          <w:szCs w:val="30"/>
          <w:vertAlign w:val="superscript"/>
        </w:rPr>
        <w:t>1</w:t>
      </w:r>
      <w:r>
        <w:rPr>
          <w:rFonts w:ascii="Times New Roman" w:hAnsi="Times New Roman" w:cs="Times New Roman"/>
          <w:sz w:val="30"/>
          <w:szCs w:val="30"/>
        </w:rPr>
        <w:t xml:space="preserve">) предъявлять страховщику сведения и документы, необходимые для назначения и выплаты страхового обеспечения, </w:t>
      </w:r>
      <w:r>
        <w:rPr>
          <w:rFonts w:ascii="Times New Roman" w:hAnsi="Times New Roman" w:cs="Times New Roman"/>
          <w:sz w:val="30"/>
          <w:szCs w:val="30"/>
        </w:rPr>
        <w:br/>
        <w:t>в случаях, предусмотренных федеральными законами о конкретных видах обязательного социального страхования;".</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12</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Внести в Федеральный закон от 17 июля 1999 года № 178-ФЗ </w:t>
      </w:r>
      <w:r>
        <w:rPr>
          <w:rFonts w:ascii="Times New Roman" w:hAnsi="Times New Roman" w:cs="Times New Roman"/>
          <w:sz w:val="30"/>
          <w:szCs w:val="30"/>
        </w:rPr>
        <w:br/>
        <w:t>"О государственной социальной помощи" (Собрание законодательства Российской Федерации, 1999, № 29, ст. 3699; 2009, № 30, ст. 3739; 2011, № 27, ст. 3880; 2012, № 53, ст. 7583; 2013, № 27, ст. 3477; 2020, № 9, ст. 1127; 2023, № 31, ст. 5768; 2025, № 48, ст. 7250) следующие изменения: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в статье 5:</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часть 1</w:t>
      </w:r>
      <w:r>
        <w:rPr>
          <w:rFonts w:ascii="Times New Roman" w:hAnsi="Times New Roman" w:cs="Times New Roman"/>
          <w:sz w:val="30"/>
          <w:szCs w:val="30"/>
          <w:vertAlign w:val="superscript"/>
        </w:rPr>
        <w:t>1</w:t>
      </w:r>
      <w:r>
        <w:rPr>
          <w:rFonts w:ascii="Times New Roman" w:hAnsi="Times New Roman" w:cs="Times New Roman"/>
          <w:sz w:val="30"/>
          <w:szCs w:val="30"/>
        </w:rPr>
        <w:t xml:space="preserve"> после слов "социального контракта" дополнить словами "гражданам, указанным в пунктах 1 и 2 части 1 статьи 8</w:t>
      </w:r>
      <w:r>
        <w:rPr>
          <w:rFonts w:ascii="Times New Roman" w:hAnsi="Times New Roman" w:cs="Times New Roman"/>
          <w:sz w:val="30"/>
          <w:szCs w:val="30"/>
          <w:vertAlign w:val="superscript"/>
        </w:rPr>
        <w:t>1</w:t>
      </w:r>
      <w:r>
        <w:rPr>
          <w:rFonts w:ascii="Times New Roman" w:hAnsi="Times New Roman" w:cs="Times New Roman"/>
          <w:sz w:val="30"/>
          <w:szCs w:val="30"/>
        </w:rPr>
        <w:t xml:space="preserve"> настоящего Федерального закона,";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часть 1</w:t>
      </w:r>
      <w:r>
        <w:rPr>
          <w:rFonts w:ascii="Times New Roman" w:hAnsi="Times New Roman" w:cs="Times New Roman"/>
          <w:sz w:val="30"/>
          <w:szCs w:val="30"/>
          <w:vertAlign w:val="superscript"/>
        </w:rPr>
        <w:t>2</w:t>
      </w:r>
      <w:r>
        <w:rPr>
          <w:rFonts w:ascii="Times New Roman" w:hAnsi="Times New Roman" w:cs="Times New Roman"/>
          <w:sz w:val="30"/>
          <w:szCs w:val="30"/>
        </w:rPr>
        <w:t xml:space="preserve">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w:t>
      </w:r>
      <w:r>
        <w:rPr>
          <w:rFonts w:ascii="Times New Roman" w:hAnsi="Times New Roman" w:cs="Times New Roman"/>
          <w:sz w:val="30"/>
          <w:szCs w:val="30"/>
          <w:vertAlign w:val="superscript"/>
        </w:rPr>
        <w:t>2</w:t>
      </w:r>
      <w:r>
        <w:rPr>
          <w:rFonts w:ascii="Times New Roman" w:hAnsi="Times New Roman" w:cs="Times New Roman"/>
          <w:sz w:val="30"/>
          <w:szCs w:val="30"/>
        </w:rPr>
        <w:t>. Субъекты Российской Федерации, оказывающие государственную социальную помощь на основании социального контракта гражданам, указанным в части 1 статьи 8</w:t>
      </w:r>
      <w:r>
        <w:rPr>
          <w:rFonts w:ascii="Times New Roman" w:hAnsi="Times New Roman" w:cs="Times New Roman"/>
          <w:sz w:val="30"/>
          <w:szCs w:val="30"/>
          <w:vertAlign w:val="superscript"/>
        </w:rPr>
        <w:t>1</w:t>
      </w:r>
      <w:r>
        <w:rPr>
          <w:rFonts w:ascii="Times New Roman" w:hAnsi="Times New Roman" w:cs="Times New Roman"/>
          <w:sz w:val="30"/>
          <w:szCs w:val="30"/>
        </w:rPr>
        <w:t xml:space="preserve"> настоящего Федерального закона, исключительно за счет средств бюджета субъекта Российской Федерации в пределах бюджетных ассигнований, предусмотренных бюджетом субъекта Российской Федерации </w:t>
      </w:r>
      <w:r>
        <w:rPr>
          <w:rFonts w:ascii="Times New Roman" w:hAnsi="Times New Roman" w:cs="Times New Roman"/>
          <w:sz w:val="30"/>
          <w:szCs w:val="30"/>
        </w:rPr>
        <w:br/>
        <w:t>на указанные цели, могут устанавливать иные, чем предусмотренные частью 1</w:t>
      </w:r>
      <w:r>
        <w:rPr>
          <w:rFonts w:ascii="Times New Roman" w:hAnsi="Times New Roman" w:cs="Times New Roman"/>
          <w:sz w:val="30"/>
          <w:szCs w:val="30"/>
          <w:vertAlign w:val="superscript"/>
        </w:rPr>
        <w:t>1</w:t>
      </w:r>
      <w:r>
        <w:rPr>
          <w:rFonts w:ascii="Times New Roman" w:hAnsi="Times New Roman" w:cs="Times New Roman"/>
          <w:sz w:val="30"/>
          <w:szCs w:val="30"/>
        </w:rPr>
        <w:t xml:space="preserve"> статьи 8</w:t>
      </w:r>
      <w:r>
        <w:rPr>
          <w:rFonts w:ascii="Times New Roman" w:hAnsi="Times New Roman" w:cs="Times New Roman"/>
          <w:sz w:val="30"/>
          <w:szCs w:val="30"/>
          <w:vertAlign w:val="superscript"/>
        </w:rPr>
        <w:t>1</w:t>
      </w:r>
      <w:r>
        <w:rPr>
          <w:rFonts w:ascii="Times New Roman" w:hAnsi="Times New Roman" w:cs="Times New Roman"/>
          <w:sz w:val="30"/>
          <w:szCs w:val="30"/>
        </w:rPr>
        <w:t xml:space="preserve"> настоящего Федерального закона, и (или) дополнительные условия оказания государственной социальной помощи </w:t>
      </w:r>
      <w:r>
        <w:rPr>
          <w:rFonts w:ascii="Times New Roman" w:hAnsi="Times New Roman" w:cs="Times New Roman"/>
          <w:sz w:val="30"/>
          <w:szCs w:val="30"/>
        </w:rPr>
        <w:br/>
        <w:t>на основании социального контракта на территории субъекта Российской Федерации, а также особенности оказания такой государственной социальной помощи.";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 в статье 8</w:t>
      </w:r>
      <w:r>
        <w:rPr>
          <w:rFonts w:ascii="Times New Roman" w:hAnsi="Times New Roman" w:cs="Times New Roman"/>
          <w:sz w:val="30"/>
          <w:szCs w:val="30"/>
          <w:vertAlign w:val="superscript"/>
        </w:rPr>
        <w:t>1</w:t>
      </w:r>
      <w:r>
        <w:rPr>
          <w:rFonts w:ascii="Times New Roman" w:hAnsi="Times New Roman" w:cs="Times New Roman"/>
          <w:sz w:val="30"/>
          <w:szCs w:val="30"/>
        </w:rPr>
        <w:t>:</w:t>
      </w:r>
    </w:p>
    <w:p>
      <w:pPr>
        <w:pStyle w:val="ConsPlusNormal"/>
        <w:widowControl/>
        <w:spacing w:line="480" w:lineRule="auto"/>
        <w:ind w:firstLine="709"/>
        <w:contextualSpacing/>
        <w:rPr>
          <w:rFonts w:ascii="Times New Roman" w:hAnsi="Times New Roman" w:cs="Times New Roman"/>
          <w:sz w:val="30"/>
          <w:szCs w:val="30"/>
        </w:rPr>
      </w:pPr>
      <w:r>
        <w:rPr>
          <w:rFonts w:ascii="Times New Roman" w:hAnsi="Times New Roman" w:cs="Times New Roman"/>
          <w:sz w:val="30"/>
          <w:szCs w:val="30"/>
        </w:rPr>
        <w:t>а) в части 1:</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пункт 1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 малоимущим многодетным семьям, малоимущим участникам специальной военной операции - ветеранам боевых действий, указанным </w:t>
      </w:r>
      <w:r>
        <w:rPr>
          <w:rFonts w:ascii="Times New Roman" w:hAnsi="Times New Roman" w:cs="Times New Roman"/>
          <w:sz w:val="30"/>
          <w:szCs w:val="30"/>
        </w:rPr>
        <w:br/>
        <w:t xml:space="preserve">в подпункте 1 пункта 1 статьи 3 Федерального закона от 12 января </w:t>
      </w:r>
      <w:r>
        <w:rPr>
          <w:rFonts w:ascii="Times New Roman" w:hAnsi="Times New Roman" w:cs="Times New Roman"/>
          <w:sz w:val="30"/>
          <w:szCs w:val="30"/>
        </w:rPr>
        <w:br/>
        <w:t xml:space="preserve">1995 года № 5-ФЗ "О ветеранах" и принимавшим участие в специальной военной операции, и ветеранам боевых действий, указанным </w:t>
      </w:r>
      <w:r>
        <w:rPr>
          <w:rFonts w:ascii="Times New Roman" w:hAnsi="Times New Roman" w:cs="Times New Roman"/>
          <w:sz w:val="30"/>
          <w:szCs w:val="30"/>
        </w:rPr>
        <w:br/>
        <w:t>в подпунктах 1</w:t>
      </w:r>
      <w:r>
        <w:rPr>
          <w:rFonts w:ascii="Times New Roman" w:hAnsi="Times New Roman" w:cs="Times New Roman"/>
          <w:sz w:val="30"/>
          <w:szCs w:val="30"/>
          <w:vertAlign w:val="superscript"/>
        </w:rPr>
        <w:t>1</w:t>
      </w:r>
      <w:r>
        <w:rPr>
          <w:rFonts w:ascii="Times New Roman" w:hAnsi="Times New Roman" w:cs="Times New Roman"/>
          <w:sz w:val="30"/>
          <w:szCs w:val="30"/>
        </w:rPr>
        <w:t>, 2</w:t>
      </w:r>
      <w:r>
        <w:rPr>
          <w:rFonts w:ascii="Times New Roman" w:hAnsi="Times New Roman" w:cs="Times New Roman"/>
          <w:sz w:val="30"/>
          <w:szCs w:val="30"/>
          <w:vertAlign w:val="superscript"/>
        </w:rPr>
        <w:t>2</w:t>
      </w:r>
      <w:r>
        <w:rPr>
          <w:rFonts w:ascii="Times New Roman" w:hAnsi="Times New Roman" w:cs="Times New Roman"/>
          <w:sz w:val="30"/>
          <w:szCs w:val="30"/>
        </w:rPr>
        <w:t> - 2</w:t>
      </w:r>
      <w:r>
        <w:rPr>
          <w:rFonts w:ascii="Times New Roman" w:hAnsi="Times New Roman" w:cs="Times New Roman"/>
          <w:sz w:val="30"/>
          <w:szCs w:val="30"/>
          <w:vertAlign w:val="superscript"/>
        </w:rPr>
        <w:t>6</w:t>
      </w:r>
      <w:r>
        <w:rPr>
          <w:rFonts w:ascii="Times New Roman" w:hAnsi="Times New Roman" w:cs="Times New Roman"/>
          <w:sz w:val="30"/>
          <w:szCs w:val="30"/>
        </w:rPr>
        <w:t xml:space="preserve"> пункта 1 статьи 3 указанного Федерального закона, а также малоимущим семьям таких участников специальной военной операции, которые по не зависящим от них причинам имеют среднедушевой доход ниже величины прожиточного минимума на душу населения, установленного в соответствующем субъекте Российской Федерации в соответствии с Федеральным законом "О прожиточном минимуме в Российской Федерации", в целях стимулирования их активных действий по преодолению трудной жизненной ситуации;";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дополнить пунктом 3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"3) малоимущим семьям, не являющимся многодетными, малоимущим одиноко проживающим гражданам и иным категориям граждан, предусмотренным настоящим Федеральным законом, которые по не зависящим от них причинам имеют среднедушевой доход ниже величины прожиточного минимума на душу населения, установленного в соответствующем субъекте Российской Федерации в соответствии с </w:t>
      </w:r>
      <w:r>
        <w:rPr>
          <w:rFonts w:ascii="Times New Roman" w:hAnsi="Times New Roman" w:cs="Times New Roman"/>
          <w:sz w:val="30"/>
          <w:szCs w:val="30"/>
        </w:rPr>
        <w:t>Федеральным законом "О прожиточном минимуме в Российской Федерации", в целях стимулирования их активных действий по преодолению трудной жизненной ситуации.";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часть 9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"9. Мониторинг оказания государственной социальной помощи </w:t>
      </w:r>
      <w:r>
        <w:rPr>
          <w:rFonts w:ascii="Times New Roman" w:hAnsi="Times New Roman" w:cs="Times New Roman"/>
          <w:sz w:val="30"/>
          <w:szCs w:val="30"/>
        </w:rPr>
        <w:br/>
        <w:t>на основании социального контракта, оказываемой на условиях софинансирования из федерального бюджета, проводится органами социальной защиты населения в порядке, установленном нормативными правовыми актами субъектов Российской Федерации с учетом правил, предусмотренных частью 1</w:t>
      </w:r>
      <w:r>
        <w:rPr>
          <w:rFonts w:ascii="Times New Roman" w:hAnsi="Times New Roman" w:cs="Times New Roman"/>
          <w:sz w:val="30"/>
          <w:szCs w:val="30"/>
          <w:vertAlign w:val="superscript"/>
        </w:rPr>
        <w:t>1</w:t>
      </w:r>
      <w:r>
        <w:rPr>
          <w:rFonts w:ascii="Times New Roman" w:hAnsi="Times New Roman" w:cs="Times New Roman"/>
          <w:sz w:val="30"/>
          <w:szCs w:val="30"/>
        </w:rPr>
        <w:t xml:space="preserve"> статьи 8</w:t>
      </w:r>
      <w:r>
        <w:rPr>
          <w:rFonts w:ascii="Times New Roman" w:hAnsi="Times New Roman" w:cs="Times New Roman"/>
          <w:sz w:val="30"/>
          <w:szCs w:val="30"/>
          <w:vertAlign w:val="superscript"/>
        </w:rPr>
        <w:t>1</w:t>
      </w:r>
      <w:r>
        <w:rPr>
          <w:rFonts w:ascii="Times New Roman" w:hAnsi="Times New Roman" w:cs="Times New Roman"/>
          <w:sz w:val="30"/>
          <w:szCs w:val="30"/>
        </w:rPr>
        <w:t xml:space="preserve"> настоящего Федерального закона. Мониторинг оказания государственной социальной помощи на основании социального контракта, оказываемой исключительно за счет средств бюджета субъекта Российской Федерации, проводится органами социальной защиты населения в порядке, установленном нормативным правовым актом субъекта Российской Федерации.".</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13</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Часть первую статьи 1 Федерального закона от 19 июня 2000 года № 82-ФЗ "О минимальном размере оплаты труда" (Собрание законодательства Российской Федерации, 2000, № 26, ст. 2729; 2021, </w:t>
      </w:r>
      <w:r>
        <w:rPr>
          <w:rFonts w:ascii="Times New Roman" w:hAnsi="Times New Roman" w:cs="Times New Roman"/>
          <w:sz w:val="30"/>
          <w:szCs w:val="30"/>
        </w:rPr>
        <w:br/>
      </w:r>
      <w:r>
        <w:rPr>
          <w:rFonts w:ascii="Times New Roman" w:hAnsi="Times New Roman" w:cs="Times New Roman"/>
          <w:sz w:val="30"/>
          <w:szCs w:val="30"/>
        </w:rPr>
        <w:t xml:space="preserve">№ 1, ст. 12; № 50, ст. 8413; 2022, № 52, ст. 9352; 2023, № 49, ст. 8665; 2024, № 45, ст. 6696; 2025, № 48, ст. 7240) изложить в следующей редакции: </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"Статья 1. Установить минимальный размер оплаты труда </w:t>
      </w:r>
      <w:r>
        <w:rPr>
          <w:rFonts w:ascii="Times New Roman" w:hAnsi="Times New Roman" w:cs="Times New Roman"/>
          <w:sz w:val="30"/>
          <w:szCs w:val="30"/>
        </w:rPr>
        <w:br/>
        <w:t>с 1 января 2027 года в сумме 28 935 рублей в месяц.".</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14</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 xml:space="preserve">Внести в статью 6 Федерального закона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2009, № 29, ст. 3624; № 30, ст. 3739; 2011, № 19, ст. 2711; 2013, № 14, ст. 1665; 2014, № 30, ст. 4217; 2016, № 22, ст. 3091; 2018, </w:t>
      </w:r>
      <w:r>
        <w:rPr>
          <w:rFonts w:ascii="Times New Roman" w:hAnsi="Times New Roman" w:cs="Times New Roman"/>
          <w:bCs/>
          <w:sz w:val="30"/>
          <w:szCs w:val="30"/>
        </w:rPr>
        <w:br/>
        <w:t xml:space="preserve">№ 41, ст. 6190; 2023, № 1, ст. 16; 2024, № 23, ст. 3046; 2025, № 23, </w:t>
      </w:r>
      <w:r>
        <w:rPr>
          <w:rFonts w:ascii="Times New Roman" w:hAnsi="Times New Roman" w:cs="Times New Roman"/>
          <w:bCs/>
          <w:sz w:val="30"/>
          <w:szCs w:val="30"/>
        </w:rPr>
        <w:br/>
        <w:t>ст. 2994) следующие изменения:</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1) пункт 1 изложить в следующей редакции:</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 xml:space="preserve">"1. Финансовое обеспечение расходов на выплату пенсий </w:t>
      </w:r>
      <w:r>
        <w:rPr>
          <w:rFonts w:ascii="Times New Roman" w:hAnsi="Times New Roman" w:cs="Times New Roman"/>
          <w:bCs/>
          <w:sz w:val="30"/>
          <w:szCs w:val="30"/>
        </w:rPr>
        <w:br/>
        <w:t xml:space="preserve">по государственному пенсионному обеспечению, в том числе </w:t>
      </w:r>
      <w:r>
        <w:rPr>
          <w:rFonts w:ascii="Times New Roman" w:hAnsi="Times New Roman" w:cs="Times New Roman"/>
          <w:bCs/>
          <w:sz w:val="30"/>
          <w:szCs w:val="30"/>
        </w:rPr>
        <w:br/>
        <w:t xml:space="preserve">на организацию их доставки, за исключением финансового обеспечения расходов, указанных в пунктах 2 и 3 настоящей статьи, производится </w:t>
      </w:r>
      <w:r>
        <w:rPr>
          <w:rFonts w:ascii="Times New Roman" w:hAnsi="Times New Roman" w:cs="Times New Roman"/>
          <w:bCs/>
          <w:sz w:val="30"/>
          <w:szCs w:val="30"/>
        </w:rPr>
        <w:br/>
        <w:t xml:space="preserve">за счет межбюджетных трансфертов из федерального бюджета, предоставляемых бюджету Фонда пенсионного и социального страхования Российской Федерации на выплату пенсий по государственному </w:t>
      </w:r>
      <w:r>
        <w:rPr>
          <w:rFonts w:ascii="Times New Roman" w:hAnsi="Times New Roman" w:cs="Times New Roman"/>
          <w:bCs/>
          <w:sz w:val="30"/>
          <w:szCs w:val="30"/>
        </w:rPr>
        <w:t>пенсионному обеспечению, установленных в соответствии с настоящим Федеральным законом.";</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2) дополнить пунктом 3 следующего содержания:</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 xml:space="preserve">"3. Финансовое обеспечение расходов на выплату государственных пенсий, в том числе на организацию их доставки, гражданам из числа космонавтов и членам их семей, гражданам из числа работников </w:t>
      </w:r>
      <w:r>
        <w:rPr>
          <w:rFonts w:ascii="Times New Roman" w:hAnsi="Times New Roman" w:cs="Times New Roman"/>
          <w:bCs/>
          <w:sz w:val="30"/>
          <w:szCs w:val="30"/>
        </w:rPr>
        <w:br/>
        <w:t xml:space="preserve">летно-испытательного состава, гражданам, пострадавшим в результате радиационных или техногенных катастроф, и членам их семей, предусмотренных настоящим Федеральным законом, производится за счет средств бюджета Фонда пенсионного и социального страхования Российской Федерации, предусмотренных на исполнение обязательств </w:t>
      </w:r>
      <w:r>
        <w:rPr>
          <w:rFonts w:ascii="Times New Roman" w:hAnsi="Times New Roman" w:cs="Times New Roman"/>
          <w:bCs/>
          <w:sz w:val="30"/>
          <w:szCs w:val="30"/>
        </w:rPr>
        <w:br/>
        <w:t>по обязательному пенсионному страхованию.".</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15</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 xml:space="preserve">Внести в пункт 1 статьи 18 Федерального закона от 15 декабря </w:t>
      </w:r>
      <w:r>
        <w:rPr>
          <w:rFonts w:ascii="Times New Roman" w:hAnsi="Times New Roman" w:cs="Times New Roman"/>
          <w:bCs/>
          <w:sz w:val="30"/>
          <w:szCs w:val="30"/>
        </w:rPr>
        <w:br/>
        <w:t xml:space="preserve">2001 года № 167-ФЗ "Об обязательном пенсионном страховании </w:t>
      </w:r>
      <w:r>
        <w:rPr>
          <w:rFonts w:ascii="Times New Roman" w:hAnsi="Times New Roman" w:cs="Times New Roman"/>
          <w:bCs/>
          <w:sz w:val="30"/>
          <w:szCs w:val="30"/>
        </w:rPr>
        <w:br/>
        <w:t xml:space="preserve">в Российской Федерации" (Собрание законодательства Российской Федерации, 2001, № 51, ст. 4832; 2003, № 1, ст. 13; 2006, № 6, ст. 636; 2007, № 30, ст. 3754; 2008, № 18, ст. 1942; № 29, ст. 3417; № 30, </w:t>
      </w:r>
      <w:r>
        <w:rPr>
          <w:rFonts w:ascii="Times New Roman" w:hAnsi="Times New Roman" w:cs="Times New Roman"/>
          <w:bCs/>
          <w:sz w:val="30"/>
          <w:szCs w:val="30"/>
        </w:rPr>
        <w:br/>
        <w:t xml:space="preserve">ст. 3602; 2009, № 30, ст. 3739; № 52, ст. 6454; 2010, № 31, ст. 4196; </w:t>
      </w:r>
      <w:r>
        <w:rPr>
          <w:rFonts w:ascii="Times New Roman" w:hAnsi="Times New Roman" w:cs="Times New Roman"/>
          <w:bCs/>
          <w:sz w:val="30"/>
          <w:szCs w:val="30"/>
        </w:rPr>
        <w:br/>
        <w:t xml:space="preserve">2011, № 23, ст. 3258; № 45, ст. 6335; № 49, ст. 7037, 7043, 7057; 2012, </w:t>
      </w:r>
      <w:r>
        <w:rPr>
          <w:rFonts w:ascii="Times New Roman" w:hAnsi="Times New Roman" w:cs="Times New Roman"/>
          <w:bCs/>
          <w:sz w:val="30"/>
          <w:szCs w:val="30"/>
        </w:rPr>
        <w:br/>
      </w:r>
      <w:r>
        <w:rPr>
          <w:rFonts w:ascii="Times New Roman" w:hAnsi="Times New Roman" w:cs="Times New Roman"/>
          <w:bCs/>
          <w:sz w:val="30"/>
          <w:szCs w:val="30"/>
        </w:rPr>
        <w:t xml:space="preserve">№ 26, ст. 3447; № 50, ст. 6965, 6966; 2013, № 27, ст. 3477; № 30, </w:t>
      </w:r>
      <w:r>
        <w:rPr>
          <w:rFonts w:ascii="Times New Roman" w:hAnsi="Times New Roman" w:cs="Times New Roman"/>
          <w:bCs/>
          <w:sz w:val="30"/>
          <w:szCs w:val="30"/>
        </w:rPr>
        <w:br/>
        <w:t xml:space="preserve">ст. 4044, 4070; № 49, ст. 6352; № 52, ст. 6986; 2014, № 11, </w:t>
      </w:r>
      <w:r>
        <w:rPr>
          <w:rFonts w:ascii="Times New Roman" w:hAnsi="Times New Roman" w:cs="Times New Roman"/>
          <w:bCs/>
          <w:sz w:val="30"/>
          <w:szCs w:val="30"/>
        </w:rPr>
        <w:br/>
        <w:t xml:space="preserve">ст. 1098; № 30, ст. 4217; 2016, № 27, ст. 4183; № 52, ст. 7486; 2018, </w:t>
      </w:r>
      <w:r>
        <w:rPr>
          <w:rFonts w:ascii="Times New Roman" w:hAnsi="Times New Roman" w:cs="Times New Roman"/>
          <w:bCs/>
          <w:sz w:val="30"/>
          <w:szCs w:val="30"/>
        </w:rPr>
        <w:br/>
        <w:t xml:space="preserve">№ 41, ст. 6190; 2021, № 47, ст. 7744; 2022, № 9, ст. 1250; № 29, </w:t>
      </w:r>
      <w:r>
        <w:rPr>
          <w:rFonts w:ascii="Times New Roman" w:hAnsi="Times New Roman" w:cs="Times New Roman"/>
          <w:bCs/>
          <w:sz w:val="30"/>
          <w:szCs w:val="30"/>
        </w:rPr>
        <w:br/>
        <w:t>ст. 5204) следующие изменения:</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1) дополнить новым абзацем шестым следующего содержания:</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 xml:space="preserve">"выплату государственных пенсий отдельным категориям граждан </w:t>
      </w:r>
      <w:r>
        <w:rPr>
          <w:rFonts w:ascii="Times New Roman" w:hAnsi="Times New Roman" w:cs="Times New Roman"/>
          <w:bCs/>
          <w:sz w:val="30"/>
          <w:szCs w:val="30"/>
        </w:rPr>
        <w:br/>
        <w:t xml:space="preserve">в соответствии с Федеральным законом от 15 декабря 2001 года № 166-ФЗ </w:t>
      </w:r>
      <w:r>
        <w:rPr>
          <w:rFonts w:ascii="Times New Roman" w:hAnsi="Times New Roman" w:cs="Times New Roman"/>
          <w:bCs/>
          <w:sz w:val="30"/>
          <w:szCs w:val="30"/>
        </w:rPr>
        <w:br/>
        <w:t xml:space="preserve">"О государственном пенсионном обеспечении в Российской Федерации", пенсий в соответствии с Законом Российской Федерации от 15 мая </w:t>
      </w:r>
      <w:r>
        <w:rPr>
          <w:rFonts w:ascii="Times New Roman" w:hAnsi="Times New Roman" w:cs="Times New Roman"/>
          <w:bCs/>
          <w:sz w:val="30"/>
          <w:szCs w:val="30"/>
        </w:rPr>
        <w:br/>
        <w:t>1991 года № 1244-</w:t>
      </w:r>
      <w:r>
        <w:rPr>
          <w:rFonts w:ascii="Times New Roman" w:hAnsi="Times New Roman" w:cs="Times New Roman"/>
          <w:bCs/>
          <w:sz w:val="30"/>
          <w:szCs w:val="30"/>
          <w:lang w:val="en-US"/>
        </w:rPr>
        <w:t>I</w:t>
      </w:r>
      <w:r>
        <w:rPr>
          <w:rFonts w:ascii="Times New Roman" w:hAnsi="Times New Roman" w:cs="Times New Roman"/>
          <w:bCs/>
          <w:sz w:val="30"/>
          <w:szCs w:val="30"/>
        </w:rPr>
        <w:t xml:space="preserve"> "О социальной защите граждан, подвергшихся воздействию радиации вследствие катастрофы на Чернобыльской АЭС",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дополнительного ежемесячного пожизненного материального обеспечения </w:t>
      </w:r>
      <w:r>
        <w:rPr>
          <w:rFonts w:ascii="Times New Roman" w:hAnsi="Times New Roman" w:cs="Times New Roman"/>
          <w:bCs/>
          <w:sz w:val="30"/>
          <w:szCs w:val="30"/>
        </w:rPr>
        <w:t xml:space="preserve">специалистов, осуществлявших деятельность в области ядерного оружейного комплекса Российской Федерации, установленного </w:t>
      </w:r>
      <w:r>
        <w:rPr>
          <w:rFonts w:ascii="Times New Roman" w:hAnsi="Times New Roman" w:cs="Times New Roman"/>
          <w:bCs/>
          <w:sz w:val="30"/>
          <w:szCs w:val="30"/>
        </w:rPr>
        <w:br/>
        <w:t xml:space="preserve">в соответствии с Указом Президента Российской Федерации от 23 августа </w:t>
      </w:r>
      <w:r>
        <w:rPr>
          <w:rFonts w:ascii="Times New Roman" w:hAnsi="Times New Roman" w:cs="Times New Roman"/>
          <w:bCs/>
          <w:sz w:val="30"/>
          <w:szCs w:val="30"/>
        </w:rPr>
        <w:br/>
        <w:t xml:space="preserve">2000 года № 1563 "О неотложных мерах социальной поддержки специалистов, осуществляющих деятельность в области ядерного оружейного комплекса Российской Федерации", дополнительного ежемесячного материального обеспечения за выдающиеся достижения </w:t>
      </w:r>
      <w:r>
        <w:rPr>
          <w:rFonts w:ascii="Times New Roman" w:hAnsi="Times New Roman" w:cs="Times New Roman"/>
          <w:bCs/>
          <w:sz w:val="30"/>
          <w:szCs w:val="30"/>
        </w:rPr>
        <w:br/>
        <w:t xml:space="preserve">и особые заслуги перед Российской Федерацией в соответствии </w:t>
      </w:r>
      <w:r>
        <w:rPr>
          <w:rFonts w:ascii="Times New Roman" w:hAnsi="Times New Roman" w:cs="Times New Roman"/>
          <w:bCs/>
          <w:sz w:val="30"/>
          <w:szCs w:val="30"/>
        </w:rPr>
        <w:br/>
        <w:t xml:space="preserve">с Федеральным законом от 4 марта 2002 года № 21-ФЗ "О дополнительном ежемесячном материальном обеспечении граждан Российской Федерации </w:t>
      </w:r>
      <w:r>
        <w:rPr>
          <w:rFonts w:ascii="Times New Roman" w:hAnsi="Times New Roman" w:cs="Times New Roman"/>
          <w:bCs/>
          <w:sz w:val="30"/>
          <w:szCs w:val="30"/>
        </w:rPr>
        <w:br/>
        <w:t>за выдающиеся достижения и особые заслуги перед Российской Федерацией", обязанность по выплате которых возложена на Фонд.";</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 xml:space="preserve">2) абзацы шестой и седьмой считать соответственно </w:t>
      </w:r>
      <w:r>
        <w:rPr>
          <w:rFonts w:ascii="Times New Roman" w:hAnsi="Times New Roman" w:cs="Times New Roman"/>
          <w:bCs/>
          <w:sz w:val="30"/>
          <w:szCs w:val="30"/>
        </w:rPr>
        <w:br/>
        <w:t>абзацами седьмым и восьмым.</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16</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 xml:space="preserve">Статью 7 Федерального закона от 10 января 2002 года </w:t>
      </w:r>
      <w:r>
        <w:rPr>
          <w:rFonts w:ascii="Times New Roman" w:hAnsi="Times New Roman" w:cs="Times New Roman"/>
          <w:bCs/>
          <w:sz w:val="30"/>
          <w:szCs w:val="30"/>
        </w:rPr>
        <w:br/>
        <w:t xml:space="preserve">№ 2-ФЗ "О социальных гарантиях гражданам, подвергшимся радиационному воздействию вследствие ядерных испытаний </w:t>
      </w:r>
      <w:r>
        <w:rPr>
          <w:rFonts w:ascii="Times New Roman" w:hAnsi="Times New Roman" w:cs="Times New Roman"/>
          <w:bCs/>
          <w:sz w:val="30"/>
          <w:szCs w:val="30"/>
        </w:rPr>
        <w:br/>
        <w:t xml:space="preserve">на Семипалатинском полигоне" (Собрание законодательства Российской Федерации, 2002, № 2, ст. 128; 2009, № 52, ст. 6452; 2014, № 52, ст. 7539; </w:t>
      </w:r>
      <w:r>
        <w:rPr>
          <w:rFonts w:ascii="Times New Roman" w:hAnsi="Times New Roman" w:cs="Times New Roman"/>
          <w:bCs/>
          <w:sz w:val="30"/>
          <w:szCs w:val="30"/>
        </w:rPr>
        <w:t>2016, № 27, ст. 4238; № 52, ст. 7493; 2019, № 40, ст. 5488; 2020, № 17, ст. 2725; 2021, № 50, ст. 8416) дополнить частью четвертой следующего содержания:</w:t>
      </w:r>
    </w:p>
    <w:p>
      <w:pPr>
        <w:pStyle w:val="ConsPlusNormal"/>
        <w:widowControl/>
        <w:spacing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 xml:space="preserve">"Финансовое обеспечение расходов на пенсионное обеспечение, </w:t>
      </w:r>
      <w:r>
        <w:rPr>
          <w:rFonts w:ascii="Times New Roman" w:hAnsi="Times New Roman" w:cs="Times New Roman"/>
          <w:bCs/>
          <w:sz w:val="30"/>
          <w:szCs w:val="30"/>
        </w:rPr>
        <w:br/>
        <w:t xml:space="preserve">в том числе на организацию его доставки, граждан, подвергшихся радиационному воздействию вследствие ядерных испытаний </w:t>
      </w:r>
      <w:r>
        <w:rPr>
          <w:rFonts w:ascii="Times New Roman" w:hAnsi="Times New Roman" w:cs="Times New Roman"/>
          <w:bCs/>
          <w:sz w:val="30"/>
          <w:szCs w:val="30"/>
        </w:rPr>
        <w:br/>
        <w:t>на Семипалатинском полигоне, производится за счет средств бюджета Фонда пенсионного и социального страхования Российской Федерации, предусмотренных на исполнение обязательств по обязательному пенсионному страхованию.".</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17</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Пункт 1 статьи 6 Федерального закона от 4 марта 2002 года </w:t>
      </w:r>
      <w:r>
        <w:rPr>
          <w:rFonts w:ascii="Times New Roman" w:hAnsi="Times New Roman" w:cs="Times New Roman"/>
          <w:sz w:val="30"/>
          <w:szCs w:val="30"/>
        </w:rPr>
        <w:br/>
        <w:t>№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(Собрание законодательства Российской Федерации, 2002, № 10, ст. 964)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 Финансовое обеспечение расходов на выплату дополнительного материального обеспечения лицам, пенсионное обеспечение которых осуществляется Фондом пенсионного и социального страхования </w:t>
      </w:r>
      <w:r>
        <w:rPr>
          <w:rFonts w:ascii="Times New Roman" w:hAnsi="Times New Roman" w:cs="Times New Roman"/>
          <w:sz w:val="30"/>
          <w:szCs w:val="30"/>
        </w:rPr>
        <w:t xml:space="preserve">Российской Федерации, производится за счет средств Фонда пенсионного </w:t>
      </w:r>
      <w:r>
        <w:rPr>
          <w:rFonts w:ascii="Times New Roman" w:hAnsi="Times New Roman" w:cs="Times New Roman"/>
          <w:sz w:val="30"/>
          <w:szCs w:val="30"/>
        </w:rPr>
        <w:br/>
        <w:t xml:space="preserve">и социального страхования Российской Федерации, предусмотренных </w:t>
      </w:r>
      <w:r>
        <w:rPr>
          <w:rFonts w:ascii="Times New Roman" w:hAnsi="Times New Roman" w:cs="Times New Roman"/>
          <w:sz w:val="30"/>
          <w:szCs w:val="30"/>
        </w:rPr>
        <w:br/>
        <w:t xml:space="preserve">на исполнение обязательств по обязательному пенсионному страхованию, </w:t>
      </w:r>
      <w:r>
        <w:rPr>
          <w:rFonts w:ascii="Times New Roman" w:hAnsi="Times New Roman" w:cs="Times New Roman"/>
          <w:sz w:val="30"/>
          <w:szCs w:val="30"/>
        </w:rPr>
        <w:br/>
        <w:t>а в остальных случаях производится за счет средств федерального бюджета.".</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18</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Внести в Жилищный кодекс Российской Федерации (Собрание законодательства Российской Федерации, 2005, № 1, ст. 14; 2007, № 1, </w:t>
      </w:r>
      <w:r>
        <w:rPr>
          <w:rFonts w:ascii="Times New Roman" w:hAnsi="Times New Roman" w:cs="Times New Roman"/>
          <w:sz w:val="30"/>
          <w:szCs w:val="30"/>
        </w:rPr>
        <w:br/>
        <w:t xml:space="preserve">ст. 21; 2009, № 51, ст. 6153; 2010, № 49, ст. 6424; 2012, № 53, ст. 7596; 2015, № 1, ст. 52; № 27, ст. 3967; 2018, № 49, ст. 7514; 2019, № 52, </w:t>
      </w:r>
      <w:r>
        <w:rPr>
          <w:rFonts w:ascii="Times New Roman" w:hAnsi="Times New Roman" w:cs="Times New Roman"/>
          <w:sz w:val="30"/>
          <w:szCs w:val="30"/>
        </w:rPr>
        <w:br/>
        <w:t>ст. 7791; 2021, № 1, ст. 33; 2024, № 33, ст. 4928; 2025, № 30, ст. 4382) следующие изменения: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в статье 32:</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а) часть 8 дополнить предложениями следующего содержания: "Жилое помещение, предоставляемое собственнику взамен изымаемого жилого помещения, расположенного в многоквартирном доме, признанном в установленном Правительством Российской Федерации порядке аварийным и подлежащим сносу или реконструкции, должно находиться </w:t>
      </w:r>
      <w:r>
        <w:rPr>
          <w:rFonts w:ascii="Times New Roman" w:hAnsi="Times New Roman" w:cs="Times New Roman"/>
          <w:sz w:val="30"/>
          <w:szCs w:val="30"/>
        </w:rPr>
        <w:br/>
        <w:t xml:space="preserve">в границах соответствующего муниципального образования и иметь общую площадь, равную общей площади изымаемого жилого помещения. </w:t>
      </w:r>
      <w:r>
        <w:rPr>
          <w:rFonts w:ascii="Times New Roman" w:hAnsi="Times New Roman" w:cs="Times New Roman"/>
          <w:sz w:val="30"/>
          <w:szCs w:val="30"/>
        </w:rPr>
        <w:br/>
      </w:r>
      <w:r>
        <w:rPr>
          <w:rFonts w:ascii="Times New Roman" w:hAnsi="Times New Roman" w:cs="Times New Roman"/>
          <w:sz w:val="30"/>
          <w:szCs w:val="30"/>
        </w:rPr>
        <w:t>При этом с согласия в письменной форме собственника жилое помещение, предоставляемое взамен изымаемого жилого помещения, может находиться в границах другого муниципального образования субъекта Российской Федерации, на территории которого расположено ранее занимаемое собственником изымаемое жилое помещение.";</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дополнить частью 8</w:t>
      </w:r>
      <w:r>
        <w:rPr>
          <w:rFonts w:ascii="Times New Roman" w:hAnsi="Times New Roman" w:cs="Times New Roman"/>
          <w:sz w:val="30"/>
          <w:szCs w:val="30"/>
          <w:vertAlign w:val="superscript"/>
        </w:rPr>
        <w:t>3</w:t>
      </w:r>
      <w:r>
        <w:rPr>
          <w:rFonts w:ascii="Times New Roman" w:hAnsi="Times New Roman" w:cs="Times New Roman"/>
          <w:sz w:val="30"/>
          <w:szCs w:val="30"/>
        </w:rPr>
        <w:t xml:space="preserve">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"8</w:t>
      </w:r>
      <w:r>
        <w:rPr>
          <w:rFonts w:ascii="Times New Roman" w:hAnsi="Times New Roman" w:cs="Times New Roman"/>
          <w:sz w:val="30"/>
          <w:szCs w:val="30"/>
          <w:vertAlign w:val="superscript"/>
        </w:rPr>
        <w:t>3</w:t>
      </w:r>
      <w:r>
        <w:rPr>
          <w:rFonts w:ascii="Times New Roman" w:hAnsi="Times New Roman" w:cs="Times New Roman"/>
          <w:sz w:val="30"/>
          <w:szCs w:val="30"/>
        </w:rPr>
        <w:t>. Жилые помещения, указанные в частях 8 и 8</w:t>
      </w:r>
      <w:r>
        <w:rPr>
          <w:rFonts w:ascii="Times New Roman" w:hAnsi="Times New Roman" w:cs="Times New Roman"/>
          <w:sz w:val="30"/>
          <w:szCs w:val="30"/>
          <w:vertAlign w:val="superscript"/>
        </w:rPr>
        <w:t>1</w:t>
      </w:r>
      <w:r>
        <w:rPr>
          <w:rFonts w:ascii="Times New Roman" w:hAnsi="Times New Roman" w:cs="Times New Roman"/>
          <w:sz w:val="30"/>
          <w:szCs w:val="30"/>
        </w:rPr>
        <w:t xml:space="preserve"> настоящей статьи, могут быть предоставлены собственнику жилого помещения </w:t>
      </w:r>
      <w:r>
        <w:rPr>
          <w:rFonts w:ascii="Times New Roman" w:hAnsi="Times New Roman" w:cs="Times New Roman"/>
          <w:sz w:val="30"/>
          <w:szCs w:val="30"/>
        </w:rPr>
        <w:br/>
        <w:t xml:space="preserve">в многоквартирном доме, признанном в установленном Правительством Российской Федерации порядке аварийным и подлежащим сносу или реконструкции, однократно и при условии, что на дату признания многоквартирного дома аварийным и подлежащим сносу или реконструкции у собственника изымаемого жилого помещения отсутствуют иные жилые помещения, пригодные для постоянного проживания, находящиеся у него в собственности либо занимаемые </w:t>
      </w:r>
      <w:r>
        <w:rPr>
          <w:rFonts w:ascii="Times New Roman" w:hAnsi="Times New Roman" w:cs="Times New Roman"/>
          <w:sz w:val="30"/>
          <w:szCs w:val="30"/>
        </w:rPr>
        <w:br/>
        <w:t xml:space="preserve">им на условиях социального найма или по договору найма жилого помещения жилищного фонда социального использования. В случае наличия в собственности гражданина нескольких жилых помещений, расположенных в многоквартирных домах, признанных в установленном Правительством Российской Федерации порядке аварийными </w:t>
      </w:r>
      <w:r>
        <w:rPr>
          <w:rFonts w:ascii="Times New Roman" w:hAnsi="Times New Roman" w:cs="Times New Roman"/>
          <w:sz w:val="30"/>
          <w:szCs w:val="30"/>
        </w:rPr>
        <w:br/>
      </w:r>
      <w:r>
        <w:rPr>
          <w:rFonts w:ascii="Times New Roman" w:hAnsi="Times New Roman" w:cs="Times New Roman"/>
          <w:sz w:val="30"/>
          <w:szCs w:val="30"/>
        </w:rPr>
        <w:t>и подлежащими сносу или реконструкции, указанные в частях 8 и 8</w:t>
      </w:r>
      <w:r>
        <w:rPr>
          <w:rFonts w:ascii="Times New Roman" w:hAnsi="Times New Roman" w:cs="Times New Roman"/>
          <w:sz w:val="30"/>
          <w:szCs w:val="30"/>
          <w:vertAlign w:val="superscript"/>
        </w:rPr>
        <w:t>1</w:t>
      </w:r>
      <w:r>
        <w:rPr>
          <w:rFonts w:ascii="Times New Roman" w:hAnsi="Times New Roman" w:cs="Times New Roman"/>
          <w:sz w:val="30"/>
          <w:szCs w:val="30"/>
        </w:rPr>
        <w:t xml:space="preserve"> </w:t>
      </w:r>
      <w:r>
        <w:rPr>
          <w:rFonts w:ascii="Times New Roman" w:hAnsi="Times New Roman" w:cs="Times New Roman"/>
          <w:sz w:val="30"/>
          <w:szCs w:val="30"/>
        </w:rPr>
        <w:br/>
        <w:t xml:space="preserve">настоящей статьи жилые помещения могут быть предоставлены в связи </w:t>
      </w:r>
      <w:r>
        <w:rPr>
          <w:rFonts w:ascii="Times New Roman" w:hAnsi="Times New Roman" w:cs="Times New Roman"/>
          <w:sz w:val="30"/>
          <w:szCs w:val="30"/>
        </w:rPr>
        <w:br/>
        <w:t xml:space="preserve">с изъятием у гражданина только одного из жилых помещений, расположенного в многоквартирном доме, признанном в установленном Правительством Российской Федерации порядке аварийным </w:t>
      </w:r>
      <w:r>
        <w:rPr>
          <w:rFonts w:ascii="Times New Roman" w:hAnsi="Times New Roman" w:cs="Times New Roman"/>
          <w:sz w:val="30"/>
          <w:szCs w:val="30"/>
        </w:rPr>
        <w:br/>
        <w:t>и подлежащим сносу или реконструкции, определяемом по выбору гражданина.";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 в статье 89:</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часть 1 после слов "в границах данного населенного пункта" дополнить словами ", если иное не предусмотрено настоящей статьей";</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дополнить частью 1</w:t>
      </w:r>
      <w:r>
        <w:rPr>
          <w:rFonts w:ascii="Times New Roman" w:hAnsi="Times New Roman" w:cs="Times New Roman"/>
          <w:sz w:val="30"/>
          <w:szCs w:val="30"/>
          <w:vertAlign w:val="superscript"/>
        </w:rPr>
        <w:t>1</w:t>
      </w:r>
      <w:r>
        <w:rPr>
          <w:rFonts w:ascii="Times New Roman" w:hAnsi="Times New Roman" w:cs="Times New Roman"/>
          <w:sz w:val="30"/>
          <w:szCs w:val="30"/>
        </w:rPr>
        <w:t xml:space="preserve">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w:t>
      </w:r>
      <w:r>
        <w:rPr>
          <w:rFonts w:ascii="Times New Roman" w:hAnsi="Times New Roman" w:cs="Times New Roman"/>
          <w:sz w:val="30"/>
          <w:szCs w:val="30"/>
          <w:vertAlign w:val="superscript"/>
        </w:rPr>
        <w:t>1</w:t>
      </w:r>
      <w:r>
        <w:rPr>
          <w:rFonts w:ascii="Times New Roman" w:hAnsi="Times New Roman" w:cs="Times New Roman"/>
          <w:sz w:val="30"/>
          <w:szCs w:val="30"/>
        </w:rPr>
        <w:t xml:space="preserve">. Предоставляемое нанимателю жилое помещение в связи </w:t>
      </w:r>
      <w:r>
        <w:rPr>
          <w:rFonts w:ascii="Times New Roman" w:hAnsi="Times New Roman" w:cs="Times New Roman"/>
          <w:sz w:val="30"/>
          <w:szCs w:val="30"/>
        </w:rPr>
        <w:br/>
        <w:t xml:space="preserve">с выселением из жилого помещения, расположенного в многоквартирном доме, признанном в установленном Правительством Российской Федерации порядке аварийным и подлежащим сносу или реконструкции, по основаниям, которые предусмотрены статьей 86, частями 2 и 3 статьи 88 </w:t>
      </w:r>
      <w:r>
        <w:rPr>
          <w:rFonts w:ascii="Times New Roman" w:hAnsi="Times New Roman" w:cs="Times New Roman"/>
          <w:sz w:val="30"/>
          <w:szCs w:val="30"/>
        </w:rPr>
        <w:br/>
        <w:t xml:space="preserve">настоящего Кодекса, должно быть благоустроенным применительно </w:t>
      </w:r>
      <w:r>
        <w:rPr>
          <w:rFonts w:ascii="Times New Roman" w:hAnsi="Times New Roman" w:cs="Times New Roman"/>
          <w:sz w:val="30"/>
          <w:szCs w:val="30"/>
        </w:rPr>
        <w:br/>
        <w:t xml:space="preserve">к условиям соответствующего муниципального образования, иметь общую площадь, равную общей площади ранее занимаемого жилого помещения, отвечать установленным требованиям и находиться в границах </w:t>
      </w:r>
      <w:r>
        <w:rPr>
          <w:rFonts w:ascii="Times New Roman" w:hAnsi="Times New Roman" w:cs="Times New Roman"/>
          <w:sz w:val="30"/>
          <w:szCs w:val="30"/>
        </w:rPr>
        <w:t>соответствующего муниципального образования. С согласия в письменной форме нанимателя жилого помещения и проживающих совместно с ним членов его семьи общая площадь предоставляемого нанимателю жилого помещения может отличаться от общей площади ранее занимаемого жилого помещения.";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3) часть 1 статьи 159 после слов "предоставляются гражданам" дополнить словами "с учетом уровня их имущественной обеспеченности", дополнить предложением следующего содержания: "Уровень имущественной обеспеченности граждан, являющийся основанием для отказа в назначении субсидии или уменьшения ее размера, устанавливается законом субъекта Российской Федерации.".</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19</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Внести в статью 51 Федерального закона от 29 ноября 2010 года </w:t>
      </w:r>
      <w:r>
        <w:rPr>
          <w:rFonts w:ascii="Times New Roman" w:hAnsi="Times New Roman" w:cs="Times New Roman"/>
          <w:sz w:val="30"/>
          <w:szCs w:val="30"/>
        </w:rPr>
        <w:br/>
        <w:t xml:space="preserve">№ 326-ФЗ "Об обязательном медицинском страховании в Российской Федерации" (Собрание законодательства Российской Федерации, 2010, </w:t>
      </w:r>
      <w:r>
        <w:rPr>
          <w:rFonts w:ascii="Times New Roman" w:hAnsi="Times New Roman" w:cs="Times New Roman"/>
          <w:sz w:val="30"/>
          <w:szCs w:val="30"/>
        </w:rPr>
        <w:br/>
        <w:t xml:space="preserve">№ 49, ст. 6422; 2011, № 49, ст. 7047; 2012, № 49, ст. 6758; 2013, № 48, </w:t>
      </w:r>
      <w:r>
        <w:rPr>
          <w:rFonts w:ascii="Times New Roman" w:hAnsi="Times New Roman" w:cs="Times New Roman"/>
          <w:sz w:val="30"/>
          <w:szCs w:val="30"/>
        </w:rPr>
        <w:br/>
        <w:t xml:space="preserve">ст. 6165; 2014, № 30, ст. 4269; № 49, ст. 6927; 2015, № 51, </w:t>
      </w:r>
      <w:r>
        <w:rPr>
          <w:rFonts w:ascii="Times New Roman" w:hAnsi="Times New Roman" w:cs="Times New Roman"/>
          <w:sz w:val="30"/>
          <w:szCs w:val="30"/>
        </w:rPr>
        <w:br/>
        <w:t xml:space="preserve">ст. 7245; 2017, № 1, ст. 12, 13; 2018, № 49, ст. 7509; 2019, № 6, ст. 464; </w:t>
      </w:r>
      <w:r>
        <w:rPr>
          <w:rFonts w:ascii="Times New Roman" w:hAnsi="Times New Roman" w:cs="Times New Roman"/>
          <w:sz w:val="30"/>
          <w:szCs w:val="30"/>
        </w:rPr>
        <w:br/>
        <w:t xml:space="preserve">№ 30, ст. 4106; № 49, ст. 6958; 2020, № 50, ст. 8075; 2021, № 50, </w:t>
      </w:r>
      <w:r>
        <w:rPr>
          <w:rFonts w:ascii="Times New Roman" w:hAnsi="Times New Roman" w:cs="Times New Roman"/>
          <w:sz w:val="30"/>
          <w:szCs w:val="30"/>
        </w:rPr>
        <w:br/>
      </w:r>
      <w:r>
        <w:rPr>
          <w:rFonts w:ascii="Times New Roman" w:hAnsi="Times New Roman" w:cs="Times New Roman"/>
          <w:sz w:val="30"/>
          <w:szCs w:val="30"/>
        </w:rPr>
        <w:t xml:space="preserve">ст. 8412; 2022, № 50, ст. 8768; № 52, ст. 9349; 2023, № 49, ст. 8662; 2024, </w:t>
      </w:r>
      <w:r>
        <w:rPr>
          <w:rFonts w:ascii="Times New Roman" w:hAnsi="Times New Roman" w:cs="Times New Roman"/>
          <w:sz w:val="30"/>
          <w:szCs w:val="30"/>
        </w:rPr>
        <w:br/>
        <w:t>№ 45, ст. 6700; 2025, № 48, ст. 7241) следующие изменения: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в части 7</w:t>
      </w:r>
      <w:r>
        <w:rPr>
          <w:rFonts w:ascii="Times New Roman" w:hAnsi="Times New Roman" w:cs="Times New Roman"/>
          <w:sz w:val="30"/>
          <w:szCs w:val="30"/>
          <w:vertAlign w:val="superscript"/>
        </w:rPr>
        <w:t>2</w:t>
      </w:r>
      <w:r>
        <w:rPr>
          <w:rFonts w:ascii="Times New Roman" w:hAnsi="Times New Roman" w:cs="Times New Roman"/>
          <w:sz w:val="30"/>
          <w:szCs w:val="30"/>
        </w:rPr>
        <w:t xml:space="preserve"> слова "В 2026 году" заменить словами </w:t>
      </w:r>
      <w:r>
        <w:rPr>
          <w:rFonts w:ascii="Times New Roman" w:hAnsi="Times New Roman" w:cs="Times New Roman"/>
          <w:sz w:val="30"/>
          <w:szCs w:val="30"/>
        </w:rPr>
        <w:br/>
        <w:t>"В 2026 - 2029 годах";</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 дополнить частью 7</w:t>
      </w:r>
      <w:r>
        <w:rPr>
          <w:rFonts w:ascii="Times New Roman" w:hAnsi="Times New Roman" w:cs="Times New Roman"/>
          <w:sz w:val="30"/>
          <w:szCs w:val="30"/>
          <w:vertAlign w:val="superscript"/>
        </w:rPr>
        <w:t>4</w:t>
      </w:r>
      <w:r>
        <w:rPr>
          <w:rFonts w:ascii="Times New Roman" w:hAnsi="Times New Roman" w:cs="Times New Roman"/>
          <w:sz w:val="30"/>
          <w:szCs w:val="30"/>
        </w:rPr>
        <w:t xml:space="preserve">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"7</w:t>
      </w:r>
      <w:r>
        <w:rPr>
          <w:rFonts w:ascii="Times New Roman" w:hAnsi="Times New Roman" w:cs="Times New Roman"/>
          <w:sz w:val="30"/>
          <w:szCs w:val="30"/>
          <w:vertAlign w:val="superscript"/>
        </w:rPr>
        <w:t>4</w:t>
      </w:r>
      <w:r>
        <w:rPr>
          <w:rFonts w:ascii="Times New Roman" w:hAnsi="Times New Roman" w:cs="Times New Roman"/>
          <w:sz w:val="30"/>
          <w:szCs w:val="30"/>
        </w:rPr>
        <w:t xml:space="preserve">. Численность застрахованных лиц, в том числе неработающих, </w:t>
      </w:r>
      <w:r>
        <w:rPr>
          <w:rFonts w:ascii="Times New Roman" w:hAnsi="Times New Roman" w:cs="Times New Roman"/>
          <w:sz w:val="30"/>
          <w:szCs w:val="30"/>
        </w:rPr>
        <w:br/>
        <w:t xml:space="preserve">в Донецкой Народной Республике, Луганской Народной Республике, Запорожской области и Херсонской области на 1 января 2026 года </w:t>
      </w:r>
      <w:r>
        <w:rPr>
          <w:rFonts w:ascii="Times New Roman" w:hAnsi="Times New Roman" w:cs="Times New Roman"/>
          <w:sz w:val="30"/>
          <w:szCs w:val="30"/>
        </w:rPr>
        <w:br/>
        <w:t xml:space="preserve">в целях формирования бюджета Федерального фонда, бюджетов Донецкой Народной Республики, Луганской Народной Республики, Запорожской области и Херсонской области и бюджетов территориальных фондов Донецкой Народной Республики, Луганской Народной Республики, Запорожской области и Херсонской области на 2027 год и на плановый период 2028 и 2029 годов определяется Федеральным фондом совместно </w:t>
      </w:r>
      <w:r>
        <w:rPr>
          <w:rFonts w:ascii="Times New Roman" w:hAnsi="Times New Roman" w:cs="Times New Roman"/>
          <w:sz w:val="30"/>
          <w:szCs w:val="30"/>
        </w:rPr>
        <w:br/>
        <w:t>с территориальными фондами указанных субъектов Российской Федерации на основе данных персонифицированного учета в сфере обязательного медицинского страхования.";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3) в части 8</w:t>
      </w:r>
      <w:r>
        <w:rPr>
          <w:rFonts w:ascii="Times New Roman" w:hAnsi="Times New Roman" w:cs="Times New Roman"/>
          <w:sz w:val="30"/>
          <w:szCs w:val="30"/>
          <w:vertAlign w:val="superscript"/>
        </w:rPr>
        <w:t>2-1</w:t>
      </w:r>
      <w:r>
        <w:rPr>
          <w:rFonts w:ascii="Times New Roman" w:hAnsi="Times New Roman" w:cs="Times New Roman"/>
          <w:sz w:val="30"/>
          <w:szCs w:val="30"/>
        </w:rPr>
        <w:t xml:space="preserve"> слова "В 2026 году" заменить словами </w:t>
      </w:r>
      <w:r>
        <w:rPr>
          <w:rFonts w:ascii="Times New Roman" w:hAnsi="Times New Roman" w:cs="Times New Roman"/>
          <w:sz w:val="30"/>
          <w:szCs w:val="30"/>
        </w:rPr>
        <w:br/>
        <w:t>"В 2026 - 2029 годах";</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4) в части 24 цифры "2029" заменить цифрами "2030";</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5) в части 27 цифры "2028" заменить цифрами "2029";</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6) в части 28 цифры "2028" заменить цифрами "2029".</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20</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Внести в статью 43 Федерального закона от 7 февраля 2011 года </w:t>
      </w:r>
      <w:r>
        <w:rPr>
          <w:rFonts w:ascii="Times New Roman" w:hAnsi="Times New Roman" w:cs="Times New Roman"/>
          <w:sz w:val="30"/>
          <w:szCs w:val="30"/>
        </w:rPr>
        <w:br/>
        <w:t xml:space="preserve">№ 3-ФЗ "О полиции" (Собрание законодательства Российской Федерации, 2011, № 7, ст. 900; № 30, ст. 4595; 2013, № 27, ст. 3477; 2015; № 7, ст. 1021; 2016, № 27, ст. 4238; 2019, № 29, ст. 3849; 2025, № 31, ст. 4671; № 51, </w:t>
      </w:r>
      <w:r>
        <w:rPr>
          <w:rFonts w:ascii="Times New Roman" w:hAnsi="Times New Roman" w:cs="Times New Roman"/>
          <w:sz w:val="30"/>
          <w:szCs w:val="30"/>
        </w:rPr>
        <w:br/>
        <w:t xml:space="preserve">ст. 8005) следующие изменения: </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часть 12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"12. Выплата единовременного пособия, предусмотренного частью 3 настоящей статьи, осуществляется не позднее чем через </w:t>
      </w:r>
      <w:r>
        <w:rPr>
          <w:rFonts w:ascii="Times New Roman" w:hAnsi="Times New Roman" w:cs="Times New Roman"/>
          <w:sz w:val="30"/>
          <w:szCs w:val="30"/>
        </w:rPr>
        <w:br/>
        <w:t xml:space="preserve">30 дней со дня истечения шестимесячного срока, в течение которого должностные лица, принимающие решение о выплате (об отказе </w:t>
      </w:r>
      <w:r>
        <w:rPr>
          <w:rFonts w:ascii="Times New Roman" w:hAnsi="Times New Roman" w:cs="Times New Roman"/>
          <w:sz w:val="30"/>
          <w:szCs w:val="30"/>
        </w:rPr>
        <w:br/>
        <w:t xml:space="preserve">в выплате) единовременного пособия, осуществляют сбор </w:t>
      </w:r>
      <w:r>
        <w:rPr>
          <w:rFonts w:ascii="Times New Roman" w:hAnsi="Times New Roman" w:cs="Times New Roman"/>
          <w:sz w:val="30"/>
          <w:szCs w:val="30"/>
        </w:rPr>
        <w:br/>
        <w:t xml:space="preserve">и оформление документов, необходимых для принятия решения </w:t>
      </w:r>
      <w:r>
        <w:rPr>
          <w:rFonts w:ascii="Times New Roman" w:hAnsi="Times New Roman" w:cs="Times New Roman"/>
          <w:sz w:val="30"/>
          <w:szCs w:val="30"/>
        </w:rPr>
        <w:br/>
        <w:t>о выплате единовременного пособия. При этом указанный срок исчисляется со дня представления любым из членов семьи сотрудника полиции или гражданина документов, необходимых для принятия решения о выплате единовременного пособия.";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 дополнить частями 12</w:t>
      </w:r>
      <w:r>
        <w:rPr>
          <w:rFonts w:ascii="Times New Roman" w:hAnsi="Times New Roman" w:cs="Times New Roman"/>
          <w:sz w:val="30"/>
          <w:szCs w:val="30"/>
          <w:vertAlign w:val="superscript"/>
        </w:rPr>
        <w:t>1</w:t>
      </w:r>
      <w:r>
        <w:rPr>
          <w:rFonts w:ascii="Times New Roman" w:hAnsi="Times New Roman" w:cs="Times New Roman"/>
          <w:sz w:val="30"/>
          <w:szCs w:val="30"/>
        </w:rPr>
        <w:t xml:space="preserve"> и 12</w:t>
      </w:r>
      <w:r>
        <w:rPr>
          <w:rFonts w:ascii="Times New Roman" w:hAnsi="Times New Roman" w:cs="Times New Roman"/>
          <w:sz w:val="30"/>
          <w:szCs w:val="30"/>
          <w:vertAlign w:val="superscript"/>
        </w:rPr>
        <w:t>2</w:t>
      </w:r>
      <w:r>
        <w:rPr>
          <w:rFonts w:ascii="Times New Roman" w:hAnsi="Times New Roman" w:cs="Times New Roman"/>
          <w:sz w:val="30"/>
          <w:szCs w:val="30"/>
        </w:rPr>
        <w:t xml:space="preserve">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"12</w:t>
      </w:r>
      <w:r>
        <w:rPr>
          <w:rFonts w:ascii="Times New Roman" w:hAnsi="Times New Roman" w:cs="Times New Roman"/>
          <w:sz w:val="30"/>
          <w:szCs w:val="30"/>
          <w:vertAlign w:val="superscript"/>
        </w:rPr>
        <w:t>1</w:t>
      </w:r>
      <w:r>
        <w:rPr>
          <w:rFonts w:ascii="Times New Roman" w:hAnsi="Times New Roman" w:cs="Times New Roman"/>
          <w:sz w:val="30"/>
          <w:szCs w:val="30"/>
        </w:rPr>
        <w:t xml:space="preserve">. Член семьи сотрудника полиции или гражданина, </w:t>
      </w:r>
      <w:r>
        <w:rPr>
          <w:rFonts w:ascii="Times New Roman" w:hAnsi="Times New Roman" w:cs="Times New Roman"/>
          <w:sz w:val="30"/>
          <w:szCs w:val="30"/>
        </w:rPr>
        <w:br/>
        <w:t xml:space="preserve">не получивший долю единовременного пособия в связи с тем, что </w:t>
      </w:r>
      <w:r>
        <w:rPr>
          <w:rFonts w:ascii="Times New Roman" w:hAnsi="Times New Roman" w:cs="Times New Roman"/>
          <w:sz w:val="30"/>
          <w:szCs w:val="30"/>
        </w:rPr>
        <w:br/>
        <w:t xml:space="preserve">он представил документы, необходимые для принятия решения </w:t>
      </w:r>
      <w:r>
        <w:rPr>
          <w:rFonts w:ascii="Times New Roman" w:hAnsi="Times New Roman" w:cs="Times New Roman"/>
          <w:sz w:val="30"/>
          <w:szCs w:val="30"/>
        </w:rPr>
        <w:br/>
        <w:t xml:space="preserve">о выплате единовременного пособия, после осуществления выплаты единовременного пособия иным членам семьи сотрудника полиции или гражданина не утрачивает свое право на причитающуюся ему долю единовременного пособия и вправе требовать от членов семьи, получивших причитающуюся ему долю единовременного пособия, </w:t>
      </w:r>
      <w:r>
        <w:rPr>
          <w:rFonts w:ascii="Times New Roman" w:hAnsi="Times New Roman" w:cs="Times New Roman"/>
          <w:sz w:val="30"/>
          <w:szCs w:val="30"/>
        </w:rPr>
        <w:br/>
        <w:t>ее возврата, в том числе в судебном порядке.</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12</w:t>
      </w:r>
      <w:r>
        <w:rPr>
          <w:rFonts w:ascii="Times New Roman" w:hAnsi="Times New Roman" w:cs="Times New Roman"/>
          <w:sz w:val="30"/>
          <w:szCs w:val="30"/>
          <w:vertAlign w:val="superscript"/>
        </w:rPr>
        <w:t>2</w:t>
      </w:r>
      <w:r>
        <w:rPr>
          <w:rFonts w:ascii="Times New Roman" w:hAnsi="Times New Roman" w:cs="Times New Roman"/>
          <w:sz w:val="30"/>
          <w:szCs w:val="30"/>
        </w:rPr>
        <w:t xml:space="preserve">. Выплата единовременного пособия, предусмотренного частью 5 </w:t>
      </w:r>
      <w:r>
        <w:rPr>
          <w:rFonts w:ascii="Times New Roman" w:hAnsi="Times New Roman" w:cs="Times New Roman"/>
          <w:sz w:val="30"/>
          <w:szCs w:val="30"/>
        </w:rPr>
        <w:br/>
        <w:t>настоящей статьи, осуществляется в срок до 30 дней со дня получения документов, необходимых для принятия решения о выплате единовременного пособия, должностными лицами, принимающими решение о выплате (об отказе в выплате) единовременных пособий.".</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21</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Внести в Федеральный закон от 18 июля 2011 года № 223-ФЗ</w:t>
      </w:r>
      <w:r>
        <w:rPr>
          <w:rFonts w:ascii="Times New Roman" w:hAnsi="Times New Roman" w:cs="Times New Roman"/>
          <w:sz w:val="30"/>
          <w:szCs w:val="30"/>
        </w:rPr>
        <w:br/>
        <w:t>"О закупках товаров, работ, услуг отдельными видами юридических лиц" (Собрание законодательства Российской Федерации, 2011, № 30, ст. 4571; 2018, № 1, ст. 89; № 27, ст. 3957; 2020, № 52, ст. 8598; 2021, № 27, ст. 5105; 2022, № 16, ст. 2611; 2024, № 33, ст. 5014) следующие изменения: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в статье 3</w:t>
      </w:r>
      <w:r>
        <w:rPr>
          <w:rFonts w:ascii="Times New Roman" w:hAnsi="Times New Roman" w:cs="Times New Roman"/>
          <w:sz w:val="30"/>
          <w:szCs w:val="30"/>
          <w:vertAlign w:val="superscript"/>
        </w:rPr>
        <w:t>3</w:t>
      </w:r>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а) часть 3 дополнить предложением следующего содержания: "Взимание платы за аккредитацию на электронной площадке </w:t>
      </w:r>
      <w:r>
        <w:rPr>
          <w:rFonts w:ascii="Times New Roman" w:hAnsi="Times New Roman" w:cs="Times New Roman"/>
          <w:sz w:val="30"/>
          <w:szCs w:val="30"/>
        </w:rPr>
        <w:br/>
        <w:t>не допускается.";</w:t>
      </w:r>
    </w:p>
    <w:p>
      <w:pPr>
        <w:pStyle w:val="ConsPlusNormal"/>
        <w:widowContro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б) дополнить частью 13 следующего содержания:</w:t>
      </w:r>
    </w:p>
    <w:p>
      <w:pPr>
        <w:pStyle w:val="ConsPlusNormal"/>
        <w:widowContro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"13. Допускается взимание платы за участие в конкурентной закупке в электронной форме с ее участника, и (или) лица, с которым заключается договор, и (или) с заказчика за проведение такой конкурентной закупки </w:t>
      </w:r>
      <w:r>
        <w:rPr>
          <w:rFonts w:ascii="Times New Roman" w:hAnsi="Times New Roman" w:cs="Times New Roman"/>
          <w:sz w:val="30"/>
          <w:szCs w:val="30"/>
        </w:rPr>
        <w:br/>
        <w:t xml:space="preserve">в электронной форме, если Правительством Российской Федерации предусмотрено взимание такой платы, в том числе порядок ее взимания, </w:t>
      </w:r>
      <w:r>
        <w:rPr>
          <w:rFonts w:ascii="Times New Roman" w:hAnsi="Times New Roman" w:cs="Times New Roman"/>
          <w:sz w:val="30"/>
          <w:szCs w:val="30"/>
        </w:rPr>
        <w:br/>
        <w:t>а также определены предельные размеры такой платы. Правительством Российской Федерации может быть определена часть средств от указанной платы, подлежащих зачислению в федеральный бюджет, и порядок такого зачисления.";</w:t>
      </w:r>
    </w:p>
    <w:p>
      <w:pPr>
        <w:pStyle w:val="ConsPlusNormal"/>
        <w:widowContro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2) часть 10 статьи 3</w:t>
      </w:r>
      <w:r>
        <w:rPr>
          <w:rFonts w:ascii="Times New Roman" w:hAnsi="Times New Roman" w:cs="Times New Roman"/>
          <w:sz w:val="30"/>
          <w:szCs w:val="30"/>
          <w:vertAlign w:val="superscript"/>
        </w:rPr>
        <w:t>4</w:t>
      </w:r>
      <w:r>
        <w:rPr>
          <w:rFonts w:ascii="Times New Roman" w:hAnsi="Times New Roman" w:cs="Times New Roman"/>
          <w:sz w:val="30"/>
          <w:szCs w:val="30"/>
        </w:rPr>
        <w:t xml:space="preserve"> дополнить пунктом 6 следующего содержания: </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"6) порядок взимания платы за участие в такой конкурентной закупке с ее участника, и (или) лица, с которым заключается договор, и (или) </w:t>
      </w:r>
      <w:r>
        <w:rPr>
          <w:rFonts w:ascii="Times New Roman" w:hAnsi="Times New Roman" w:cs="Times New Roman"/>
          <w:sz w:val="30"/>
          <w:szCs w:val="30"/>
        </w:rPr>
        <w:br/>
        <w:t xml:space="preserve">с заказчика за проведение такой конкурентной закупки, а также предельные размеры такой платы. Правительством Российской Федерации </w:t>
      </w:r>
      <w:r>
        <w:rPr>
          <w:rFonts w:ascii="Times New Roman" w:hAnsi="Times New Roman" w:cs="Times New Roman"/>
          <w:sz w:val="30"/>
          <w:szCs w:val="30"/>
        </w:rPr>
        <w:t>может быть определена часть средств от указанной платы, подлежащих зачислению в федеральный бюджет, и порядок такого зачисления.".</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22</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Внести в статью 3 Федерального закона от 7 ноября 2011 года </w:t>
      </w:r>
      <w:r>
        <w:rPr>
          <w:rFonts w:ascii="Times New Roman" w:hAnsi="Times New Roman" w:cs="Times New Roman"/>
          <w:sz w:val="30"/>
          <w:szCs w:val="30"/>
        </w:rPr>
        <w:br/>
        <w:t>№ 306-ФЗ "О денежном довольствии военнослужащих и предоставлении им отдельных выплат" (Собрание законодательства Российской Федерации, 2011, № 45, ст. 6336; 2013, № 27, ст. 3477; 2014, № 43, ст. 5794; № 45, ст. 6152; 2015, № 10, ст. 1401; № 23, ст. 2930; 2016, № 27, ст. 4238; 2017, № 30, ст. 4454; 2019, № 40, ст. 5488; 2020, № 9, ст. 1130, 1132; № 24, ст. 3750; № 31, ст. 5045, 5047; 2022, № 29, ст. 5282; № 45, ст. 7664; 2023, № 31, ст. 5752; 2024, № 1, ст. 20; 2025, № 31, ст. 4671; № 51, ст. 8005) следующие изменения:</w:t>
      </w:r>
    </w:p>
    <w:p>
      <w:pPr>
        <w:pStyle w:val="ConsPlusNormal"/>
        <w:widowControl/>
        <w:numPr>
          <w:ilvl w:val="0"/>
          <w:numId w:val="1"/>
        </w:numPr>
        <w:spacing w:line="480" w:lineRule="auto"/>
        <w:ind w:left="0" w:firstLine="709"/>
        <w:contextualSpacing/>
        <w:jc w:val="both"/>
        <w:rPr>
          <w:rFonts w:ascii="Times New Roman" w:hAnsi="Times New Roman" w:cs="Times New Roman"/>
          <w:sz w:val="30"/>
          <w:szCs w:val="30"/>
        </w:rPr>
      </w:pPr>
      <w:r>
        <w:rPr>
          <w:rFonts w:ascii="Times New Roman" w:hAnsi="Times New Roman" w:cs="Times New Roman"/>
          <w:sz w:val="30"/>
          <w:szCs w:val="30"/>
        </w:rPr>
        <w:t>часть 12</w:t>
      </w:r>
      <w:r>
        <w:rPr>
          <w:rFonts w:ascii="Times New Roman" w:hAnsi="Times New Roman" w:cs="Times New Roman"/>
          <w:sz w:val="30"/>
          <w:szCs w:val="30"/>
          <w:vertAlign w:val="superscript"/>
        </w:rPr>
        <w:t>2</w:t>
      </w:r>
      <w:r>
        <w:rPr>
          <w:rFonts w:ascii="Times New Roman" w:hAnsi="Times New Roman" w:cs="Times New Roman"/>
          <w:sz w:val="30"/>
          <w:szCs w:val="30"/>
        </w:rPr>
        <w:t xml:space="preserve">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"12</w:t>
      </w:r>
      <w:r>
        <w:rPr>
          <w:rFonts w:ascii="Times New Roman" w:hAnsi="Times New Roman" w:cs="Times New Roman"/>
          <w:sz w:val="30"/>
          <w:szCs w:val="30"/>
          <w:vertAlign w:val="superscript"/>
        </w:rPr>
        <w:t>2</w:t>
      </w:r>
      <w:r>
        <w:rPr>
          <w:rFonts w:ascii="Times New Roman" w:hAnsi="Times New Roman" w:cs="Times New Roman"/>
          <w:sz w:val="30"/>
          <w:szCs w:val="30"/>
        </w:rPr>
        <w:t xml:space="preserve">. В случае гибели (смерти) военнослужащего или гражданина, призванного на военные сборы, наступившей при исполнении обязанностей военной службы, либо его смерти, наступившей вследствие военной травмы до истечения одного года со дня увольнения с военной службы (отчисления с военных сборов или окончания военных сборов), выплата единовременного пособия, предусмотренного частью 8 настоящей статьи, осуществляется не позднее чем через 30 дней со дня истечения </w:t>
      </w:r>
      <w:r>
        <w:rPr>
          <w:rFonts w:ascii="Times New Roman" w:hAnsi="Times New Roman" w:cs="Times New Roman"/>
          <w:sz w:val="30"/>
          <w:szCs w:val="30"/>
        </w:rPr>
        <w:t>шестимесячного срока, в течение которого должностные лица, принимающие решение о выплате (об отказе в выплате) единовременного пособия, осуществляют сбор и оформление документов, необходимых для принятия решения о выплате единовременного пособия. При этом указанный срок исчисляется со дня представления любым из членов семьи военнослужащего или гражданина, призванного на военные сборы, документов, необходимых для принятия решения о выплате единовременного пособия.";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 дополнить частью 12</w:t>
      </w:r>
      <w:r>
        <w:rPr>
          <w:rFonts w:ascii="Times New Roman" w:hAnsi="Times New Roman" w:cs="Times New Roman"/>
          <w:sz w:val="30"/>
          <w:szCs w:val="30"/>
          <w:vertAlign w:val="superscript"/>
        </w:rPr>
        <w:t>2-1</w:t>
      </w:r>
      <w:r>
        <w:rPr>
          <w:rFonts w:ascii="Times New Roman" w:hAnsi="Times New Roman" w:cs="Times New Roman"/>
          <w:sz w:val="30"/>
          <w:szCs w:val="30"/>
        </w:rPr>
        <w:t xml:space="preserve"> следующего содержания: </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"12</w:t>
      </w:r>
      <w:r>
        <w:rPr>
          <w:rFonts w:ascii="Times New Roman" w:hAnsi="Times New Roman" w:cs="Times New Roman"/>
          <w:sz w:val="30"/>
          <w:szCs w:val="30"/>
          <w:vertAlign w:val="superscript"/>
        </w:rPr>
        <w:t>2-1</w:t>
      </w:r>
      <w:r>
        <w:rPr>
          <w:rFonts w:ascii="Times New Roman" w:hAnsi="Times New Roman" w:cs="Times New Roman"/>
          <w:sz w:val="30"/>
          <w:szCs w:val="30"/>
        </w:rPr>
        <w:t xml:space="preserve">. Член семьи военнослужащего или гражданина, призванного </w:t>
      </w:r>
      <w:r>
        <w:rPr>
          <w:rFonts w:ascii="Times New Roman" w:hAnsi="Times New Roman" w:cs="Times New Roman"/>
          <w:sz w:val="30"/>
          <w:szCs w:val="30"/>
        </w:rPr>
        <w:br/>
        <w:t xml:space="preserve">на военные сборы, не получивший долю единовременного пособия в связи с тем, что он представил документы, необходимые для принятия решения </w:t>
      </w:r>
      <w:r>
        <w:rPr>
          <w:rFonts w:ascii="Times New Roman" w:hAnsi="Times New Roman" w:cs="Times New Roman"/>
          <w:sz w:val="30"/>
          <w:szCs w:val="30"/>
        </w:rPr>
        <w:br/>
        <w:t xml:space="preserve">о выплате единовременного пособия, после осуществления выплаты единовременного пособия иным членам семьи военнослужащего или гражданина, призванного на военные сборы, не утрачивает свое право </w:t>
      </w:r>
      <w:r>
        <w:rPr>
          <w:rFonts w:ascii="Times New Roman" w:hAnsi="Times New Roman" w:cs="Times New Roman"/>
          <w:sz w:val="30"/>
          <w:szCs w:val="30"/>
        </w:rPr>
        <w:br/>
        <w:t>на причитающуюся ему долю единовременного пособия и вправе требовать от членов семьи, получивших причитающуюся ему долю единовременного пособия, ее возврата, в том числе в судебном порядке.".</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23</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Внести в статью 12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w:t>
      </w:r>
      <w:r>
        <w:rPr>
          <w:rFonts w:ascii="Times New Roman" w:hAnsi="Times New Roman" w:cs="Times New Roman"/>
          <w:sz w:val="30"/>
          <w:szCs w:val="30"/>
        </w:rPr>
        <w:br/>
        <w:t xml:space="preserve">в отдельные законодательные акты Российской Федерации" (Собрание законодательства Российской Федерации, 2012, № 53, ст. 7608; 2013, </w:t>
      </w:r>
      <w:r>
        <w:rPr>
          <w:rFonts w:ascii="Times New Roman" w:hAnsi="Times New Roman" w:cs="Times New Roman"/>
          <w:sz w:val="30"/>
          <w:szCs w:val="30"/>
        </w:rPr>
        <w:br/>
        <w:t>№ 27, ст. 3477; 2014, № 26, ст. 3403; 2016, № 18, ст. 2501; 2025, № 31, ст. 4671; № 51, ст. 8005; 2026, № 26, ст. 3471) следующие изменения:</w:t>
      </w:r>
    </w:p>
    <w:p>
      <w:pPr>
        <w:pStyle w:val="ConsPlusNormal"/>
        <w:widowControl/>
        <w:numPr>
          <w:ilvl w:val="0"/>
          <w:numId w:val="2"/>
        </w:numPr>
        <w:spacing w:line="480" w:lineRule="auto"/>
        <w:ind w:left="0" w:firstLine="709"/>
        <w:contextualSpacing/>
        <w:jc w:val="both"/>
        <w:rPr>
          <w:rFonts w:ascii="Times New Roman" w:hAnsi="Times New Roman" w:cs="Times New Roman"/>
          <w:sz w:val="30"/>
          <w:szCs w:val="30"/>
        </w:rPr>
      </w:pPr>
      <w:r>
        <w:rPr>
          <w:rFonts w:ascii="Times New Roman" w:hAnsi="Times New Roman" w:cs="Times New Roman"/>
          <w:sz w:val="30"/>
          <w:szCs w:val="30"/>
        </w:rPr>
        <w:t>часть 11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"11. Выплата единовременного пособия, предусмотренного частью 2 </w:t>
      </w:r>
      <w:r>
        <w:rPr>
          <w:rFonts w:ascii="Times New Roman" w:hAnsi="Times New Roman" w:cs="Times New Roman"/>
          <w:sz w:val="30"/>
          <w:szCs w:val="30"/>
        </w:rPr>
        <w:br/>
        <w:t xml:space="preserve">настоящей статьи, осуществляется не позднее чем через </w:t>
      </w:r>
      <w:r>
        <w:rPr>
          <w:rFonts w:ascii="Times New Roman" w:hAnsi="Times New Roman" w:cs="Times New Roman"/>
          <w:sz w:val="30"/>
          <w:szCs w:val="30"/>
        </w:rPr>
        <w:br/>
        <w:t xml:space="preserve">30 дней со дня истечения шестимесячного срока, в течение которого должностные лица, принимающие решение о выплате (об отказе </w:t>
      </w:r>
      <w:r>
        <w:rPr>
          <w:rFonts w:ascii="Times New Roman" w:hAnsi="Times New Roman" w:cs="Times New Roman"/>
          <w:sz w:val="30"/>
          <w:szCs w:val="30"/>
        </w:rPr>
        <w:br/>
        <w:t xml:space="preserve">в выплате) единовременного пособия, осуществляют сбор </w:t>
      </w:r>
      <w:r>
        <w:rPr>
          <w:rFonts w:ascii="Times New Roman" w:hAnsi="Times New Roman" w:cs="Times New Roman"/>
          <w:sz w:val="30"/>
          <w:szCs w:val="30"/>
        </w:rPr>
        <w:br/>
        <w:t xml:space="preserve">и оформление документов, необходимых для принятия решения </w:t>
      </w:r>
      <w:r>
        <w:rPr>
          <w:rFonts w:ascii="Times New Roman" w:hAnsi="Times New Roman" w:cs="Times New Roman"/>
          <w:sz w:val="30"/>
          <w:szCs w:val="30"/>
        </w:rPr>
        <w:br/>
        <w:t xml:space="preserve">о выплате единовременного пособия. При этом указанный срок исчисляется со дня представления любым из членов семьи погибшего (умершего) сотрудника (гражданина Российской Федерации, уволенного </w:t>
      </w:r>
      <w:r>
        <w:rPr>
          <w:rFonts w:ascii="Times New Roman" w:hAnsi="Times New Roman" w:cs="Times New Roman"/>
          <w:sz w:val="30"/>
          <w:szCs w:val="30"/>
        </w:rPr>
        <w:br/>
        <w:t xml:space="preserve">со службы в учреждениях и органах), лицом, находившимся на его </w:t>
      </w:r>
      <w:r>
        <w:rPr>
          <w:rFonts w:ascii="Times New Roman" w:hAnsi="Times New Roman" w:cs="Times New Roman"/>
          <w:sz w:val="30"/>
          <w:szCs w:val="30"/>
        </w:rPr>
        <w:t>иждивении, документов, необходимых для принятия решения о выплате единовременного пособия.";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 дополнить частями 11</w:t>
      </w:r>
      <w:r>
        <w:rPr>
          <w:rFonts w:ascii="Times New Roman" w:hAnsi="Times New Roman" w:cs="Times New Roman"/>
          <w:sz w:val="30"/>
          <w:szCs w:val="30"/>
          <w:vertAlign w:val="superscript"/>
        </w:rPr>
        <w:t>1</w:t>
      </w:r>
      <w:r>
        <w:rPr>
          <w:rFonts w:ascii="Times New Roman" w:hAnsi="Times New Roman" w:cs="Times New Roman"/>
          <w:sz w:val="30"/>
          <w:szCs w:val="30"/>
        </w:rPr>
        <w:t xml:space="preserve"> и 11</w:t>
      </w:r>
      <w:r>
        <w:rPr>
          <w:rFonts w:ascii="Times New Roman" w:hAnsi="Times New Roman" w:cs="Times New Roman"/>
          <w:sz w:val="30"/>
          <w:szCs w:val="30"/>
          <w:vertAlign w:val="superscript"/>
        </w:rPr>
        <w:t>2</w:t>
      </w:r>
      <w:r>
        <w:rPr>
          <w:rFonts w:ascii="Times New Roman" w:hAnsi="Times New Roman" w:cs="Times New Roman"/>
          <w:sz w:val="30"/>
          <w:szCs w:val="30"/>
        </w:rPr>
        <w:t xml:space="preserve">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"11</w:t>
      </w:r>
      <w:r>
        <w:rPr>
          <w:rFonts w:ascii="Times New Roman" w:hAnsi="Times New Roman" w:cs="Times New Roman"/>
          <w:sz w:val="30"/>
          <w:szCs w:val="30"/>
          <w:vertAlign w:val="superscript"/>
        </w:rPr>
        <w:t>1</w:t>
      </w:r>
      <w:r>
        <w:rPr>
          <w:rFonts w:ascii="Times New Roman" w:hAnsi="Times New Roman" w:cs="Times New Roman"/>
          <w:sz w:val="30"/>
          <w:szCs w:val="30"/>
        </w:rPr>
        <w:t xml:space="preserve">. Член семьи погибшего (умершего) сотрудника (гражданина Российской Федерации, уволенного со службы в учреждениях и органах), лицо, находившееся на его иждивении, не получившие долю единовременного пособия в связи с тем, что они представили документы, необходимые для принятия решения о выплате единовременного пособия, после осуществления выплаты единовременного пособия иным членам семьи погибшего (умершего) сотрудника (гражданина Российской Федерации, уволенного со службы в учреждениях и органах), лицам, находившимся на его иждивении, не утрачивают свое право </w:t>
      </w:r>
      <w:r>
        <w:rPr>
          <w:rFonts w:ascii="Times New Roman" w:hAnsi="Times New Roman" w:cs="Times New Roman"/>
          <w:sz w:val="30"/>
          <w:szCs w:val="30"/>
        </w:rPr>
        <w:br/>
        <w:t>на причитающуюся им долю единовременного пособия и вправе требовать от членов семьи погибшего (умершего) сотрудника (гражданина Российской Федерации, уволенного со службы в учреждениях и органах), лиц, находившихся на его иждивении, получивших причитающуюся им долю единовременного пособия, ее возврата, в том числе в судебном порядке.</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11</w:t>
      </w:r>
      <w:r>
        <w:rPr>
          <w:rFonts w:ascii="Times New Roman" w:hAnsi="Times New Roman" w:cs="Times New Roman"/>
          <w:sz w:val="30"/>
          <w:szCs w:val="30"/>
          <w:vertAlign w:val="superscript"/>
        </w:rPr>
        <w:t>2</w:t>
      </w:r>
      <w:r>
        <w:rPr>
          <w:rFonts w:ascii="Times New Roman" w:hAnsi="Times New Roman" w:cs="Times New Roman"/>
          <w:sz w:val="30"/>
          <w:szCs w:val="30"/>
        </w:rPr>
        <w:t xml:space="preserve">. Выплата единовременного пособия, предусмотренного частью 4 </w:t>
      </w:r>
      <w:r>
        <w:rPr>
          <w:rFonts w:ascii="Times New Roman" w:hAnsi="Times New Roman" w:cs="Times New Roman"/>
          <w:sz w:val="30"/>
          <w:szCs w:val="30"/>
        </w:rPr>
        <w:br/>
        <w:t xml:space="preserve">настоящей статьи, осуществляется в срок до 30 дней со дня получения </w:t>
      </w:r>
      <w:r>
        <w:rPr>
          <w:rFonts w:ascii="Times New Roman" w:hAnsi="Times New Roman" w:cs="Times New Roman"/>
          <w:sz w:val="30"/>
          <w:szCs w:val="30"/>
        </w:rPr>
        <w:t>документов, необходимых для принятия решения о выплате единовременного пособия, должностными лицами, принимающими решение о выплате (об отказе в выплате) единовременных пособий.".</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24</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Внести в Федеральный закон от 5 апреля 2013 года № 44-ФЗ </w:t>
      </w:r>
      <w:r>
        <w:rPr>
          <w:rFonts w:ascii="Times New Roman" w:hAnsi="Times New Roman" w:cs="Times New Roman"/>
          <w:sz w:val="30"/>
          <w:szCs w:val="30"/>
        </w:rPr>
        <w:br/>
        <w:t xml:space="preserve">"О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2018, № 1, ст. 88; 2019, № 18, ст. 2195; 2021, № 27, ст. 5188; 2022, № 16, </w:t>
      </w:r>
      <w:r>
        <w:rPr>
          <w:rFonts w:ascii="Times New Roman" w:hAnsi="Times New Roman" w:cs="Times New Roman"/>
          <w:sz w:val="30"/>
          <w:szCs w:val="30"/>
        </w:rPr>
        <w:br/>
        <w:t>ст. 2606; № 27, ст. 4632; 2024, № 33, ст. 4928, 5014) следующие изменения: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статью 4 дополнить частями 4</w:t>
      </w:r>
      <w:r>
        <w:rPr>
          <w:rFonts w:ascii="Times New Roman" w:hAnsi="Times New Roman" w:cs="Times New Roman"/>
          <w:sz w:val="30"/>
          <w:szCs w:val="30"/>
          <w:vertAlign w:val="superscript"/>
        </w:rPr>
        <w:t>1</w:t>
      </w:r>
      <w:r>
        <w:rPr>
          <w:rFonts w:ascii="Times New Roman" w:hAnsi="Times New Roman" w:cs="Times New Roman"/>
          <w:sz w:val="30"/>
          <w:szCs w:val="30"/>
        </w:rPr>
        <w:t xml:space="preserve"> и 4</w:t>
      </w:r>
      <w:r>
        <w:rPr>
          <w:rFonts w:ascii="Times New Roman" w:hAnsi="Times New Roman" w:cs="Times New Roman"/>
          <w:sz w:val="30"/>
          <w:szCs w:val="30"/>
          <w:vertAlign w:val="superscript"/>
        </w:rPr>
        <w:t>2</w:t>
      </w:r>
      <w:r>
        <w:rPr>
          <w:rFonts w:ascii="Times New Roman" w:hAnsi="Times New Roman" w:cs="Times New Roman"/>
          <w:sz w:val="30"/>
          <w:szCs w:val="30"/>
        </w:rPr>
        <w:t xml:space="preserve"> следующего содержания:</w:t>
      </w:r>
    </w:p>
    <w:p>
      <w:pPr>
        <w:pStyle w:val="ConsPlusNormal"/>
        <w:widowContro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"4</w:t>
      </w:r>
      <w:r>
        <w:rPr>
          <w:rFonts w:ascii="Times New Roman" w:hAnsi="Times New Roman" w:cs="Times New Roman"/>
          <w:sz w:val="30"/>
          <w:szCs w:val="30"/>
          <w:vertAlign w:val="superscript"/>
        </w:rPr>
        <w:t>1</w:t>
      </w:r>
      <w:r>
        <w:rPr>
          <w:rFonts w:ascii="Times New Roman" w:hAnsi="Times New Roman" w:cs="Times New Roman"/>
          <w:sz w:val="30"/>
          <w:szCs w:val="30"/>
        </w:rPr>
        <w:t xml:space="preserve">. Предоставление из единой информационной системы информации и документов, подлежащих в соответствии с настоящим Федеральным законом, Федеральным законом от 18 июля 2011 года </w:t>
      </w:r>
      <w:r>
        <w:rPr>
          <w:rFonts w:ascii="Times New Roman" w:hAnsi="Times New Roman" w:cs="Times New Roman"/>
          <w:sz w:val="30"/>
          <w:szCs w:val="30"/>
        </w:rPr>
        <w:br/>
        <w:t xml:space="preserve">№ 223-ФЗ "О закупках товаров, работ, услуг отдельными видами юридических лиц" и принятыми в соответствии с ними иными нормативными правовыми актами предоставлению в региональные </w:t>
      </w:r>
      <w:r>
        <w:rPr>
          <w:rFonts w:ascii="Times New Roman" w:hAnsi="Times New Roman" w:cs="Times New Roman"/>
          <w:sz w:val="30"/>
          <w:szCs w:val="30"/>
        </w:rPr>
        <w:br/>
        <w:t xml:space="preserve">и муниципальные информационные системы в сфере закупок, в созданные Государственной корпорацией по атомной энергии "Росатом", Государственной корпорацией по космической деятельности "Роскосмос" </w:t>
      </w:r>
      <w:r>
        <w:rPr>
          <w:rFonts w:ascii="Times New Roman" w:hAnsi="Times New Roman" w:cs="Times New Roman"/>
          <w:sz w:val="30"/>
          <w:szCs w:val="30"/>
        </w:rPr>
        <w:t xml:space="preserve">информационные системы в сфере закупок, в предусмотренные частью 22 </w:t>
      </w:r>
      <w:r>
        <w:rPr>
          <w:rFonts w:ascii="Times New Roman" w:hAnsi="Times New Roman" w:cs="Times New Roman"/>
          <w:sz w:val="30"/>
          <w:szCs w:val="30"/>
        </w:rPr>
        <w:br/>
        <w:t>статьи 4 Федерального закона от 18 июля 2011 года № 223-ФЗ "О закупках товаров, работ, услуг отдельными видами юридических лиц" корпоративные информационные системы в сфере закупок товаров, работ, услуг, на электронные площадки и специализированные электронные площадки, а также информации и документов, подлежащих в соответствии с законодательством Российской Федерации обязательному предоставлению из единой информационной системы в иные информационные системы, осуществляется в предусмотренном частью 2 настоящей статьи порядке безвозмездно.</w:t>
      </w:r>
    </w:p>
    <w:p>
      <w:pPr>
        <w:pStyle w:val="ConsPlusNormal"/>
        <w:widowContro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4</w:t>
      </w:r>
      <w:r>
        <w:rPr>
          <w:rFonts w:ascii="Times New Roman" w:hAnsi="Times New Roman" w:cs="Times New Roman"/>
          <w:sz w:val="30"/>
          <w:szCs w:val="30"/>
          <w:vertAlign w:val="superscript"/>
        </w:rPr>
        <w:t>2</w:t>
      </w:r>
      <w:r>
        <w:rPr>
          <w:rFonts w:ascii="Times New Roman" w:hAnsi="Times New Roman" w:cs="Times New Roman"/>
          <w:sz w:val="30"/>
          <w:szCs w:val="30"/>
        </w:rPr>
        <w:t>. Предоставление информации и документов из единой информационной системы в предусмотренном частью 2 настоящей статьи порядке в случаях, не предусмотренных частью 4</w:t>
      </w:r>
      <w:r>
        <w:rPr>
          <w:rFonts w:ascii="Times New Roman" w:hAnsi="Times New Roman" w:cs="Times New Roman"/>
          <w:sz w:val="30"/>
          <w:szCs w:val="30"/>
          <w:vertAlign w:val="superscript"/>
        </w:rPr>
        <w:t>1</w:t>
      </w:r>
      <w:r>
        <w:rPr>
          <w:rFonts w:ascii="Times New Roman" w:hAnsi="Times New Roman" w:cs="Times New Roman"/>
          <w:sz w:val="30"/>
          <w:szCs w:val="30"/>
        </w:rPr>
        <w:t xml:space="preserve"> настоящей статьи, осуществляется безвозмездно или за плату, случаи, порядок взимания </w:t>
      </w:r>
      <w:r>
        <w:rPr>
          <w:rFonts w:ascii="Times New Roman" w:hAnsi="Times New Roman" w:cs="Times New Roman"/>
          <w:sz w:val="30"/>
          <w:szCs w:val="30"/>
        </w:rPr>
        <w:br/>
        <w:t xml:space="preserve">и размер которой устанавливаются Правительством Российской Федерации. Средства от указанной платы зачисляются в федеральный бюджет. Правительство Российской Федерации вправе установить ограничения на предоставление информации и документов в соответствии с настоящей частью, а также на дальнейшее предоставление и (или) </w:t>
      </w:r>
      <w:r>
        <w:rPr>
          <w:rFonts w:ascii="Times New Roman" w:hAnsi="Times New Roman" w:cs="Times New Roman"/>
          <w:sz w:val="30"/>
          <w:szCs w:val="30"/>
        </w:rPr>
        <w:t xml:space="preserve">распространение информации и документов, предоставленных </w:t>
      </w:r>
      <w:r>
        <w:rPr>
          <w:rFonts w:ascii="Times New Roman" w:hAnsi="Times New Roman" w:cs="Times New Roman"/>
          <w:sz w:val="30"/>
          <w:szCs w:val="30"/>
        </w:rPr>
        <w:br/>
        <w:t>в соответствии с настоящей частью.";</w:t>
      </w:r>
    </w:p>
    <w:p>
      <w:pPr>
        <w:pStyle w:val="ConsPlusNormal"/>
        <w:widowContro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2) часть 4 статьи 24</w:t>
      </w:r>
      <w:r>
        <w:rPr>
          <w:rFonts w:ascii="Times New Roman" w:hAnsi="Times New Roman" w:cs="Times New Roman"/>
          <w:sz w:val="30"/>
          <w:szCs w:val="30"/>
          <w:vertAlign w:val="superscript"/>
        </w:rPr>
        <w:t>1</w:t>
      </w:r>
      <w:r>
        <w:rPr>
          <w:rFonts w:ascii="Times New Roman" w:hAnsi="Times New Roman" w:cs="Times New Roman"/>
          <w:sz w:val="30"/>
          <w:szCs w:val="30"/>
        </w:rPr>
        <w:t xml:space="preserve"> изложить в следующей редакции:</w:t>
      </w:r>
    </w:p>
    <w:p>
      <w:pPr>
        <w:pStyle w:val="ConsPlusNormal"/>
        <w:widowContro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"4. 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w:t>
      </w:r>
      <w:r>
        <w:rPr>
          <w:rFonts w:ascii="Times New Roman" w:hAnsi="Times New Roman" w:cs="Times New Roman"/>
          <w:sz w:val="30"/>
          <w:szCs w:val="30"/>
        </w:rPr>
        <w:br/>
        <w:t xml:space="preserve">за проведение электронной процедуры, закрытой электронной процедуры </w:t>
      </w:r>
      <w:r>
        <w:rPr>
          <w:rFonts w:ascii="Times New Roman" w:hAnsi="Times New Roman" w:cs="Times New Roman"/>
          <w:sz w:val="30"/>
          <w:szCs w:val="30"/>
        </w:rPr>
        <w:br/>
        <w:t>с заказчика, если Правительством Российской Федерации предусмотрено взимание такой платы, в том числе порядок ее взимания, а также определены предельные размеры такой платы. Правительством Российской Федерации может быть определена часть средств от указанной платы, подлежащих зачислению в федеральный бюджет, и порядок такого зачисления.".</w:t>
      </w:r>
    </w:p>
    <w:p>
      <w:pPr>
        <w:pStyle w:val="ConsPlusTitle"/>
        <w:keepNext/>
        <w:widowContro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Статья 25</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Внести в Федеральный </w:t>
      </w:r>
      <w:hyperlink r:id="rId5" w:history="1">
        <w:r>
          <w:rPr>
            <w:rFonts w:ascii="Times New Roman" w:hAnsi="Times New Roman" w:cs="Times New Roman"/>
            <w:sz w:val="30"/>
            <w:szCs w:val="30"/>
          </w:rPr>
          <w:t>закон</w:t>
        </w:r>
      </w:hyperlink>
      <w:r>
        <w:rPr>
          <w:rFonts w:ascii="Times New Roman" w:hAnsi="Times New Roman" w:cs="Times New Roman"/>
          <w:sz w:val="30"/>
          <w:szCs w:val="30"/>
        </w:rPr>
        <w:t xml:space="preserve"> от 3 ноября 2015 года № 301-ФЗ </w:t>
      </w:r>
      <w:r>
        <w:rPr>
          <w:rFonts w:ascii="Times New Roman" w:hAnsi="Times New Roman" w:cs="Times New Roman"/>
          <w:sz w:val="30"/>
          <w:szCs w:val="30"/>
        </w:rPr>
        <w:br/>
        <w:t xml:space="preserve">"О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 45, ст. 6202; 2016, № 1, ст. 26; № 23, ст. 3282; 2017, № 47, ст. 6841; 2018, № 49, ст. 7528; 2020, № 31, ст. 5022; 2021, № 49, ст. 8148; 2022, № 48, ст. 8315; </w:t>
      </w:r>
      <w:r>
        <w:rPr>
          <w:rFonts w:ascii="Times New Roman" w:hAnsi="Times New Roman" w:cs="Times New Roman"/>
          <w:sz w:val="30"/>
          <w:szCs w:val="30"/>
        </w:rPr>
        <w:t xml:space="preserve">2023, № 45, ст. 7991; 2024, № 45, ст. 6698; 2025, № 48, ст. 7242) </w:t>
      </w:r>
      <w:r>
        <w:rPr>
          <w:rFonts w:ascii="Times New Roman" w:hAnsi="Times New Roman" w:cs="Times New Roman"/>
          <w:sz w:val="30"/>
          <w:szCs w:val="30"/>
        </w:rPr>
        <w:br/>
        <w:t>следующие изменения: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 в </w:t>
      </w:r>
      <w:hyperlink r:id="rId6" w:history="1">
        <w:r>
          <w:rPr>
            <w:rFonts w:ascii="Times New Roman" w:hAnsi="Times New Roman" w:cs="Times New Roman"/>
            <w:sz w:val="30"/>
            <w:szCs w:val="30"/>
          </w:rPr>
          <w:t>части 3 статьи 2</w:t>
        </w:r>
      </w:hyperlink>
      <w:r>
        <w:rPr>
          <w:rFonts w:ascii="Times New Roman" w:hAnsi="Times New Roman" w:cs="Times New Roman"/>
          <w:sz w:val="30"/>
          <w:szCs w:val="30"/>
        </w:rPr>
        <w:t xml:space="preserve"> слова "2029 года" заменить словами </w:t>
      </w:r>
      <w:r>
        <w:rPr>
          <w:rFonts w:ascii="Times New Roman" w:hAnsi="Times New Roman" w:cs="Times New Roman"/>
          <w:sz w:val="30"/>
          <w:szCs w:val="30"/>
        </w:rPr>
        <w:br/>
        <w:t>"2030 года";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 в </w:t>
      </w:r>
      <w:hyperlink r:id="rId7" w:history="1">
        <w:r>
          <w:rPr>
            <w:rFonts w:ascii="Times New Roman" w:hAnsi="Times New Roman" w:cs="Times New Roman"/>
            <w:sz w:val="30"/>
            <w:szCs w:val="30"/>
          </w:rPr>
          <w:t>части 4 статьи 5</w:t>
        </w:r>
      </w:hyperlink>
      <w:r>
        <w:rPr>
          <w:rFonts w:ascii="Times New Roman" w:hAnsi="Times New Roman" w:cs="Times New Roman"/>
          <w:sz w:val="30"/>
          <w:szCs w:val="30"/>
        </w:rPr>
        <w:t xml:space="preserve"> слова "2029 года" заменить словами </w:t>
      </w:r>
      <w:r>
        <w:rPr>
          <w:rFonts w:ascii="Times New Roman" w:hAnsi="Times New Roman" w:cs="Times New Roman"/>
          <w:sz w:val="30"/>
          <w:szCs w:val="30"/>
        </w:rPr>
        <w:br/>
        <w:t>"2030 года".</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26</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 статье 1 Федерального закона от 19 декабря 2016 года № 429-ФЗ </w:t>
      </w:r>
      <w:r>
        <w:rPr>
          <w:rFonts w:ascii="Times New Roman" w:hAnsi="Times New Roman" w:cs="Times New Roman"/>
          <w:sz w:val="30"/>
          <w:szCs w:val="30"/>
        </w:rPr>
        <w:br/>
        <w:t>"О приостановлении действия Федерального закона "О базовой стоимости необходимого социального набора" (Собрание законодательства Российской Федерации, 2016, № 52, ст. 7478; 2017, № 50, ст. 7559; 2018, № 49, ст. 7527; 2019, № 49, ст. 6979; 2020, № 50, ст. 8053; 2021, № 49, ст. 8150; 2022, № 45, ст. 7661; 2023, № 49, ст. 8660) цифры "2027" заменить цифрами "2030".</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27</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Внести в Федеральный закон от 3 августа 2018 года № 289-ФЗ </w:t>
      </w:r>
      <w:r>
        <w:rPr>
          <w:rFonts w:ascii="Times New Roman" w:hAnsi="Times New Roman"/>
          <w:bCs/>
          <w:sz w:val="30"/>
          <w:szCs w:val="30"/>
        </w:rPr>
        <w:br/>
        <w:t xml:space="preserve">"О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w:t>
      </w:r>
      <w:r>
        <w:rPr>
          <w:rFonts w:ascii="Times New Roman" w:hAnsi="Times New Roman"/>
          <w:bCs/>
          <w:sz w:val="30"/>
          <w:szCs w:val="30"/>
        </w:rPr>
        <w:t>2021, № 9, ст. 1467; 2022, № 29, ст. 5280; № 29, ст. 5281) следующие изменения:</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 часть 2 статьи 4 после слов "относящихся к налогам," дополнить словами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2) в части 1 статьи 5: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а) дополнить пунктом 2</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w:t>
      </w:r>
      <w:r>
        <w:rPr>
          <w:rFonts w:ascii="Times New Roman" w:hAnsi="Times New Roman"/>
          <w:bCs/>
          <w:sz w:val="30"/>
          <w:szCs w:val="30"/>
          <w:vertAlign w:val="superscript"/>
        </w:rPr>
        <w:t>1</w:t>
      </w:r>
      <w:r>
        <w:rPr>
          <w:rFonts w:ascii="Times New Roman" w:hAnsi="Times New Roman"/>
          <w:bCs/>
          <w:sz w:val="30"/>
          <w:szCs w:val="30"/>
        </w:rPr>
        <w:t xml:space="preserve">) внутренние налоги в отношении товаров электронной торговли - налог на добавленную стоимость и акциз, взимаемые в связи с ввозом </w:t>
      </w:r>
      <w:r>
        <w:rPr>
          <w:rFonts w:ascii="Times New Roman" w:hAnsi="Times New Roman"/>
          <w:bCs/>
          <w:sz w:val="30"/>
          <w:szCs w:val="30"/>
        </w:rPr>
        <w:br/>
        <w:t xml:space="preserve">в Российскую Федерацию товаров электронной торговли, приобретенных физическими лицами;"; </w:t>
      </w:r>
    </w:p>
    <w:p>
      <w:pPr>
        <w:tabs>
          <w:tab w:val="left" w:pos="1276"/>
        </w:tabs>
        <w:autoSpaceDE w:val="0"/>
        <w:autoSpaceDN w:val="0"/>
        <w:adjustRightInd w:val="0"/>
        <w:spacing w:line="480" w:lineRule="auto"/>
        <w:ind w:firstLine="709"/>
        <w:outlineLvl w:val="0"/>
        <w:rPr>
          <w:rFonts w:ascii="Times New Roman" w:hAnsi="Times New Roman"/>
          <w:bCs/>
          <w:strike/>
          <w:sz w:val="30"/>
          <w:szCs w:val="30"/>
        </w:rPr>
      </w:pPr>
      <w:r>
        <w:rPr>
          <w:rFonts w:ascii="Times New Roman" w:hAnsi="Times New Roman"/>
          <w:bCs/>
          <w:sz w:val="30"/>
          <w:szCs w:val="30"/>
        </w:rPr>
        <w:t xml:space="preserve">б) пункт 10 исключить;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3) часть 1 статьи 13 дополнить пунктом 11 следующего содержания:</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"11) операторы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4) наименование раздела </w:t>
      </w:r>
      <w:r>
        <w:rPr>
          <w:rFonts w:ascii="Times New Roman" w:hAnsi="Times New Roman"/>
          <w:bCs/>
          <w:sz w:val="30"/>
          <w:szCs w:val="30"/>
          <w:lang w:val="en-US"/>
        </w:rPr>
        <w:t>II</w:t>
      </w:r>
      <w:r>
        <w:rPr>
          <w:rFonts w:ascii="Times New Roman" w:hAnsi="Times New Roman"/>
          <w:bCs/>
          <w:sz w:val="30"/>
          <w:szCs w:val="30"/>
        </w:rPr>
        <w:t xml:space="preserve">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5) наименование главы 6 дополнить словами ", таможенных пошлин </w:t>
      </w:r>
      <w:r>
        <w:rPr>
          <w:rFonts w:ascii="Times New Roman" w:hAnsi="Times New Roman"/>
          <w:bCs/>
          <w:sz w:val="30"/>
          <w:szCs w:val="30"/>
        </w:rPr>
        <w:br/>
        <w:t>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6) в статье 26:</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а) наименование дополнить словами ", таможенных пошлин </w:t>
      </w:r>
      <w:r>
        <w:rPr>
          <w:rFonts w:ascii="Times New Roman" w:hAnsi="Times New Roman"/>
          <w:bCs/>
          <w:sz w:val="30"/>
          <w:szCs w:val="30"/>
        </w:rPr>
        <w:br/>
        <w:t>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б) дополнить частью 2</w:t>
      </w:r>
      <w:r>
        <w:rPr>
          <w:rFonts w:ascii="Times New Roman" w:hAnsi="Times New Roman"/>
          <w:bCs/>
          <w:sz w:val="30"/>
          <w:szCs w:val="30"/>
          <w:vertAlign w:val="superscript"/>
        </w:rPr>
        <w:t xml:space="preserve">1 </w:t>
      </w:r>
      <w:r>
        <w:rPr>
          <w:rFonts w:ascii="Times New Roman" w:hAnsi="Times New Roman"/>
          <w:bCs/>
          <w:sz w:val="30"/>
          <w:szCs w:val="30"/>
        </w:rPr>
        <w:t>в следующей редакции: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w:t>
      </w:r>
      <w:r>
        <w:rPr>
          <w:rFonts w:ascii="Times New Roman" w:hAnsi="Times New Roman"/>
          <w:bCs/>
          <w:sz w:val="30"/>
          <w:szCs w:val="30"/>
          <w:vertAlign w:val="superscript"/>
        </w:rPr>
        <w:t>1</w:t>
      </w:r>
      <w:r>
        <w:rPr>
          <w:rFonts w:ascii="Times New Roman" w:hAnsi="Times New Roman"/>
          <w:bCs/>
          <w:sz w:val="30"/>
          <w:szCs w:val="30"/>
        </w:rPr>
        <w:t xml:space="preserve">. Плательщиками таможенных пошлин и внутренних налогов </w:t>
      </w:r>
      <w:r>
        <w:rPr>
          <w:rFonts w:ascii="Times New Roman" w:hAnsi="Times New Roman"/>
          <w:bCs/>
          <w:sz w:val="30"/>
          <w:szCs w:val="30"/>
        </w:rPr>
        <w:br/>
        <w:t xml:space="preserve">в отношении товаров электронной торговли являются лица, указанные </w:t>
      </w:r>
      <w:r>
        <w:rPr>
          <w:rFonts w:ascii="Times New Roman" w:hAnsi="Times New Roman"/>
          <w:bCs/>
          <w:sz w:val="30"/>
          <w:szCs w:val="30"/>
        </w:rPr>
        <w:br/>
        <w:t>в пункте 11 статьи 309</w:t>
      </w:r>
      <w:r>
        <w:rPr>
          <w:rFonts w:ascii="Times New Roman" w:hAnsi="Times New Roman"/>
          <w:bCs/>
          <w:sz w:val="30"/>
          <w:szCs w:val="30"/>
          <w:vertAlign w:val="superscript"/>
        </w:rPr>
        <w:t>8</w:t>
      </w:r>
      <w:r>
        <w:rPr>
          <w:rFonts w:ascii="Times New Roman" w:hAnsi="Times New Roman"/>
          <w:bCs/>
          <w:sz w:val="30"/>
          <w:szCs w:val="30"/>
        </w:rPr>
        <w:t xml:space="preserve"> Кодекса Союза.";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7) в статье 27:</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а) наименование дополнить словами ", таможенных пошлин </w:t>
      </w:r>
      <w:r>
        <w:rPr>
          <w:rFonts w:ascii="Times New Roman" w:hAnsi="Times New Roman"/>
          <w:bCs/>
          <w:sz w:val="30"/>
          <w:szCs w:val="30"/>
        </w:rPr>
        <w:br/>
        <w:t>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б) часть 1 после слов "компенсационных пошлин"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8) в статье 28:</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а) наименование после слов "таможенных пошлин, налогов" дополнить словами ", таможенных пошлин и внутренних налогов </w:t>
      </w:r>
      <w:r>
        <w:rPr>
          <w:rFonts w:ascii="Times New Roman" w:hAnsi="Times New Roman"/>
          <w:bCs/>
          <w:sz w:val="30"/>
          <w:szCs w:val="30"/>
        </w:rPr>
        <w:br/>
        <w:t>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б) часть 2 после слов " компенсационных пошлин,"  дополнить словами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9) в статье 30:</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а) наименование после слов "таможенных пошлин, налогов" дополнить словами ", таможенных пошлин и внутренних налогов </w:t>
      </w:r>
      <w:r>
        <w:rPr>
          <w:rFonts w:ascii="Times New Roman" w:hAnsi="Times New Roman"/>
          <w:bCs/>
          <w:sz w:val="30"/>
          <w:szCs w:val="30"/>
        </w:rPr>
        <w:br/>
        <w:t>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б) часть 1 после слов "компенсационных пошлин," дополнить словами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в) часть 2 изложить в следующей редакции: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 При взыскании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на таможенные органы, в порядке, определенном главой 12 настоящего Федерального закона, в случае неисполнения или ненадлежащего исполнения лицами, указанными в части 1 настоящей статьи, обязанности по уплате таможенных пошлин, налогов, таможенных пошлин и внутренних налогов в отношении товаров электронной торговли и иных таможенных платежей, взимание которых возложено на таможенные органы, допускается исполнение обязанности по уплате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на таможенные органы, иными лицами.";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г) часть 4 после слов "компенсационных пошлин," дополнить словами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д) часть 5 изложить в следующей редакции: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"5. Обязанность по уплате таможенных пошлин, налогов, специальных, антидемпинговых, компенсационных пошлин, таможенных пошлин и внутренних налогов в отношении товаров электронной торговли, процентов и пеней считается исполненной в случае, если на момент наступления срока уплаты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на таможенные органы, лицами, указанными в части 1 настоящей статьи, в таможенный орган подано распоряжение об использовании авансовых платежей </w:t>
      </w:r>
      <w:r>
        <w:rPr>
          <w:rFonts w:ascii="Times New Roman" w:hAnsi="Times New Roman"/>
          <w:bCs/>
          <w:sz w:val="30"/>
          <w:szCs w:val="30"/>
        </w:rPr>
        <w:br/>
        <w:t xml:space="preserve">в соответствии с пунктами 1, 2, 4 и 5 части 3 статьи 35 настоящего Федерального закона и сумма авансовых платежей плательщика не менее суммы исчисленных и подлежащих уплате таможенных пошлин, налогов, специальных, антидемпинговых, компенсационных пошлин, таможенных пошлин и внутренних налогов в отношении товаров электронной торговли, процентов и пеней. Частичное исполнение обязанности по уплате таможенных пошлин, налогов, специальных, антидемпинговых, </w:t>
      </w:r>
      <w:r>
        <w:rPr>
          <w:rFonts w:ascii="Times New Roman" w:hAnsi="Times New Roman"/>
          <w:bCs/>
          <w:sz w:val="30"/>
          <w:szCs w:val="30"/>
        </w:rPr>
        <w:t xml:space="preserve">компенсационных пошлин, таможенных пошлин и внутренних налогов </w:t>
      </w:r>
      <w:r>
        <w:rPr>
          <w:rFonts w:ascii="Times New Roman" w:hAnsi="Times New Roman"/>
          <w:bCs/>
          <w:sz w:val="30"/>
          <w:szCs w:val="30"/>
        </w:rPr>
        <w:br/>
        <w:t xml:space="preserve">в отношении товаров электронной торговли, процентов и пеней </w:t>
      </w:r>
      <w:r>
        <w:rPr>
          <w:rFonts w:ascii="Times New Roman" w:hAnsi="Times New Roman"/>
          <w:bCs/>
          <w:sz w:val="30"/>
          <w:szCs w:val="30"/>
        </w:rPr>
        <w:br/>
        <w:t>не допускается.";</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е) в части 6: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абзац первый изложить в следующей редакции: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"6. Обязанность по уплате таможенных пошлин, налогов, таможенных пошлин и внутренних налогов в отношении товаров электронной торговли и иных платежей, взимание которых возложено</w:t>
      </w:r>
      <w:r>
        <w:rPr>
          <w:rFonts w:ascii="Times New Roman" w:hAnsi="Times New Roman"/>
          <w:bCs/>
          <w:sz w:val="30"/>
          <w:szCs w:val="30"/>
        </w:rPr>
        <w:br/>
        <w:t xml:space="preserve">на таможенные органы, считается исполненной, если размер указанных </w:t>
      </w:r>
      <w:r>
        <w:rPr>
          <w:rFonts w:ascii="Times New Roman" w:hAnsi="Times New Roman"/>
          <w:bCs/>
          <w:sz w:val="30"/>
          <w:szCs w:val="30"/>
        </w:rPr>
        <w:br/>
        <w:t xml:space="preserve">в настоящей части денежных средств составляет не менее суммы исчисленных и подлежащих уплате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w:t>
      </w:r>
      <w:r>
        <w:rPr>
          <w:rFonts w:ascii="Times New Roman" w:hAnsi="Times New Roman"/>
          <w:bCs/>
          <w:sz w:val="30"/>
          <w:szCs w:val="30"/>
        </w:rPr>
        <w:br/>
        <w:t>на таможенные органы:";</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пункт 4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пункт 5 изложить в следующей редакции: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"5) с момента поступления денежных средств на счет Федерального казначейства в случае взыскания таможенных пошлин, налогов и иных </w:t>
      </w:r>
      <w:r>
        <w:rPr>
          <w:rFonts w:ascii="Times New Roman" w:hAnsi="Times New Roman"/>
          <w:bCs/>
          <w:sz w:val="30"/>
          <w:szCs w:val="30"/>
        </w:rPr>
        <w:t xml:space="preserve">платежей, взимание которых возложено на таможенные органы, за счет залога имущества, принятого таможенным органом в качестве обеспечения исполнения обязанности по уплате таможенных пошлин, налогов, обеспечения исполнения обязанности по уплате специальных, антидемпинговых, компенсационных пошлин, обеспечения исполнения обязанности юридического лица, осуществляющего деятельность в сфере таможенного дела, обеспечения исполнения обязанностей уполномоченного экономического оператора. При взыскании таможенных платежей, специальных, антидемпинговых, компенсационных пошлин, процентов и пеней за счет товаров либо таможенных пошлин и внутренних налогов в отношении товаров электронной торговли, пеней за счет товаров электронной торговли, в отношении которых не уплачены или </w:t>
      </w:r>
      <w:r>
        <w:rPr>
          <w:rFonts w:ascii="Times New Roman" w:hAnsi="Times New Roman"/>
          <w:bCs/>
          <w:sz w:val="30"/>
          <w:szCs w:val="30"/>
        </w:rPr>
        <w:br/>
        <w:t xml:space="preserve">не полностью уплачены таможенные платежи, специальные, антидемпинговые, компенсационные пошлины, таможенные пошлины </w:t>
      </w:r>
      <w:r>
        <w:rPr>
          <w:rFonts w:ascii="Times New Roman" w:hAnsi="Times New Roman"/>
          <w:bCs/>
          <w:sz w:val="30"/>
          <w:szCs w:val="30"/>
        </w:rPr>
        <w:br/>
        <w:t xml:space="preserve">и внутренние налоги в отношении товаров электронной торговли, обязанность по уплате таможенных платежей, специальных, антидемпинговых, компенсационных пошлин, таможенных пошлин </w:t>
      </w:r>
      <w:r>
        <w:rPr>
          <w:rFonts w:ascii="Times New Roman" w:hAnsi="Times New Roman"/>
          <w:bCs/>
          <w:sz w:val="30"/>
          <w:szCs w:val="30"/>
        </w:rPr>
        <w:br/>
        <w:t xml:space="preserve">и внутренних налогов в отношении товаров электронной торговли, процентов и пеней считается исполненной с момента поступления на счет </w:t>
      </w:r>
      <w:r>
        <w:rPr>
          <w:rFonts w:ascii="Times New Roman" w:hAnsi="Times New Roman"/>
          <w:bCs/>
          <w:sz w:val="30"/>
          <w:szCs w:val="30"/>
        </w:rPr>
        <w:t xml:space="preserve">Федерального казначейства всей суммы денежных средств, вырученных </w:t>
      </w:r>
      <w:r>
        <w:rPr>
          <w:rFonts w:ascii="Times New Roman" w:hAnsi="Times New Roman"/>
          <w:bCs/>
          <w:sz w:val="30"/>
          <w:szCs w:val="30"/>
        </w:rPr>
        <w:br/>
        <w:t>от реализации таких товаров;";</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ж) часть 11 изложить в следующей редакции: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"11. Таможенные органы не вправе требовать у плательщика подтверждения поступления денежных средств на счет Федерального казначейства. По заявлению плательщика в срок не позднее двадцати календарных дней со дня, следующего за днем получения такого заявления, таможенный орган обязан выдать подтверждение уплаты таможенных пошлин, налогов, таможенных пошлин и внутренних налогов в отношении товаров электронной торговли и иных платежей в виде документа на бумажном носителе или электронного документа, но не более чем за три календарных года, предшествующие дню подачи этого заявления. Форма, формат и структура подтверждения уплаты таможенных пошлин, налогов, таможенных пошлин и внутренних налогов в отношении товаров электронной торговли устанавливаются федеральным органом исполнительной власти, осуществляющим функции по контролю и надзору в области таможенного дела.";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з) дополнить частью 11</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"11</w:t>
      </w:r>
      <w:r>
        <w:rPr>
          <w:rFonts w:ascii="Times New Roman" w:hAnsi="Times New Roman"/>
          <w:bCs/>
          <w:sz w:val="30"/>
          <w:szCs w:val="30"/>
          <w:vertAlign w:val="superscript"/>
        </w:rPr>
        <w:t>1</w:t>
      </w:r>
      <w:r>
        <w:rPr>
          <w:rFonts w:ascii="Times New Roman" w:hAnsi="Times New Roman"/>
          <w:bCs/>
          <w:sz w:val="30"/>
          <w:szCs w:val="30"/>
        </w:rPr>
        <w:t xml:space="preserve">. Форма заявления, указанного в части 11 настоящей статьи, формат и структура такого заявления в виде документа на бумажном </w:t>
      </w:r>
      <w:r>
        <w:rPr>
          <w:rFonts w:ascii="Times New Roman" w:hAnsi="Times New Roman"/>
          <w:bCs/>
          <w:sz w:val="30"/>
          <w:szCs w:val="30"/>
        </w:rPr>
        <w:t>носителе, а также порядок подачи указанного заявления в таможенный орган устанавливаются федеральным органом исполнительной власти, осуществляющим функции по контролю и надзору в области таможенного дела.";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и) часть 12 изложить в следующей редакции: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"12. Обязанность по уплате таможенных пошлин, налогов, специальных, антидемпинговых, компенсационных пошлин, таможенных пошлин и внутренних налогов в отношении товаров электронной торговли, процентов и пеней считается исполненной с момента поступления денежных средств на счет Федерального казначейства в счет возмещения ущерба в виде неуплаченных таможенных пошлин, налогов, специальных, антидемпинговых, компенсационных пошлин, таможенных пошлин </w:t>
      </w:r>
      <w:r>
        <w:rPr>
          <w:rFonts w:ascii="Times New Roman" w:hAnsi="Times New Roman"/>
          <w:bCs/>
          <w:sz w:val="30"/>
          <w:szCs w:val="30"/>
        </w:rPr>
        <w:br/>
        <w:t>и внутренних налогов в отношении товаров электронной торговли, процентов и пеней в размере, установленном законодательством Российской Федерации.";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10) в статье 31:</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а) наименование после слов "таможенных пошлин, налогов" дополнить словами ", таможенных пошлин и внутренних налогов </w:t>
      </w:r>
      <w:r>
        <w:rPr>
          <w:rFonts w:ascii="Times New Roman" w:hAnsi="Times New Roman"/>
          <w:bCs/>
          <w:sz w:val="30"/>
          <w:szCs w:val="30"/>
        </w:rPr>
        <w:br/>
        <w:t>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б) часть 1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в) часть 2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11) в статье 32:</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а) наименование после слов "таможенных пошлин, налогов" дополнить словами ", таможенных пошлин и внутренних налогов </w:t>
      </w:r>
      <w:r>
        <w:rPr>
          <w:rFonts w:ascii="Times New Roman" w:hAnsi="Times New Roman"/>
          <w:bCs/>
          <w:sz w:val="30"/>
          <w:szCs w:val="30"/>
        </w:rPr>
        <w:br/>
        <w:t>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б) часть 1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в) часть 2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г) часть 3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д) часть 4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е) часть 5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ж) часть 6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з) часть 7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и) часть 8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к) части 9 и 10 изложить в следующей редакции: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"9. Если передаточный акт в случаях, установленных законодательством Российской Федерации, не позволяет определить долю правопреемника реорганизованного юридического лица либо исключает возможность исполнения в полном объеме обязанности по уплате </w:t>
      </w:r>
      <w:r>
        <w:rPr>
          <w:rFonts w:ascii="Times New Roman" w:hAnsi="Times New Roman"/>
          <w:bCs/>
          <w:sz w:val="30"/>
          <w:szCs w:val="30"/>
        </w:rPr>
        <w:t xml:space="preserve">таможенных пошлин, налогов, таможенных пошлин и внутренних налогов в отношении товаров электронной торговли и иных платежей, взимание которых возложено на таможенные органы, каким-либо правопреемником и такая реорганизация была направлена на неисполнение обязанности </w:t>
      </w:r>
      <w:r>
        <w:rPr>
          <w:rFonts w:ascii="Times New Roman" w:hAnsi="Times New Roman"/>
          <w:bCs/>
          <w:sz w:val="30"/>
          <w:szCs w:val="30"/>
        </w:rPr>
        <w:br/>
        <w:t xml:space="preserve">по уплате таможенных пошлин, налогов, таможенных пошлин </w:t>
      </w:r>
      <w:r>
        <w:rPr>
          <w:rFonts w:ascii="Times New Roman" w:hAnsi="Times New Roman"/>
          <w:bCs/>
          <w:sz w:val="30"/>
          <w:szCs w:val="30"/>
        </w:rPr>
        <w:br/>
        <w:t xml:space="preserve">и внутренних налогов в отношении товаров электронной торговли и иных платежей, взимание которых возложено на таможенные органы, </w:t>
      </w:r>
      <w:r>
        <w:rPr>
          <w:rFonts w:ascii="Times New Roman" w:hAnsi="Times New Roman"/>
          <w:bCs/>
          <w:sz w:val="30"/>
          <w:szCs w:val="30"/>
        </w:rPr>
        <w:br/>
        <w:t>то по решению суда вновь возникшие юридические лица несут солидарную обязанность по уплате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на таможенные органы, реорганизованного лица.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10. При выделении из состава юридического лица одного или нескольких юридических лиц правопреемство по отношению </w:t>
      </w:r>
      <w:r>
        <w:rPr>
          <w:rFonts w:ascii="Times New Roman" w:hAnsi="Times New Roman"/>
          <w:bCs/>
          <w:sz w:val="30"/>
          <w:szCs w:val="30"/>
        </w:rPr>
        <w:br/>
        <w:t xml:space="preserve">к реорганизованному юридическому лицу в части исполнения его обязанности по уплате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на таможенные органы, </w:t>
      </w:r>
      <w:r>
        <w:rPr>
          <w:rFonts w:ascii="Times New Roman" w:hAnsi="Times New Roman"/>
          <w:bCs/>
          <w:sz w:val="30"/>
          <w:szCs w:val="30"/>
        </w:rPr>
        <w:br/>
        <w:t xml:space="preserve">не возникает. Если в результате выделения из состава юридического лица одного или нескольких юридических лиц лицо, на которое возложена </w:t>
      </w:r>
      <w:r>
        <w:rPr>
          <w:rFonts w:ascii="Times New Roman" w:hAnsi="Times New Roman"/>
          <w:bCs/>
          <w:sz w:val="30"/>
          <w:szCs w:val="30"/>
        </w:rPr>
        <w:t>обязанность по уплате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на таможенные органы, не имеет возможности исполнить в полном объеме эту обязанность и такая реорганизация была направлена на неисполнение обязанности по уплате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на таможенные органы, то по решению суда выделившиеся юридические лица несут солидарную обязанность по уплате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на таможенные органы, реорганизованного лица.";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л) часть 11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12) в статье 33:</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а) в абзаце первом слова "В случаях" заменить словами </w:t>
      </w:r>
      <w:r>
        <w:rPr>
          <w:rFonts w:ascii="Times New Roman" w:hAnsi="Times New Roman"/>
          <w:bCs/>
          <w:sz w:val="30"/>
          <w:szCs w:val="30"/>
        </w:rPr>
        <w:br/>
        <w:t>"1. В случаях";</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б) дополнить частью 2 следующего содержания:</w:t>
      </w:r>
    </w:p>
    <w:p>
      <w:pPr>
        <w:pStyle w:val="a6"/>
        <w:tabs>
          <w:tab w:val="left" w:pos="1276"/>
        </w:tabs>
        <w:autoSpaceDE w:val="0"/>
        <w:autoSpaceDN w:val="0"/>
        <w:adjustRightInd w:val="0"/>
        <w:spacing w:before="0" w:line="480" w:lineRule="auto"/>
        <w:contextualSpacing w:val="0"/>
        <w:outlineLvl w:val="0"/>
        <w:rPr>
          <w:rFonts w:eastAsia="Times New Roman"/>
          <w:bCs/>
          <w:sz w:val="30"/>
          <w:szCs w:val="30"/>
          <w:lang w:eastAsia="ru-RU"/>
        </w:rPr>
      </w:pPr>
      <w:r>
        <w:rPr>
          <w:rFonts w:eastAsia="Times New Roman"/>
          <w:bCs/>
          <w:sz w:val="30"/>
          <w:szCs w:val="30"/>
          <w:lang w:eastAsia="ru-RU"/>
        </w:rPr>
        <w:t xml:space="preserve">"2. В случаях, если для целей исчисления таможенных пошлин </w:t>
      </w:r>
      <w:r>
        <w:rPr>
          <w:rFonts w:eastAsia="Times New Roman"/>
          <w:bCs/>
          <w:sz w:val="30"/>
          <w:szCs w:val="30"/>
          <w:lang w:eastAsia="ru-RU"/>
        </w:rPr>
        <w:br/>
        <w:t>и внутренних налогов в отношении товаров электронной торговли, в том числе для определения таможенной стоимости товаров электронной торговли, предназначенных для реализации физическим лицам, стоимости товаров электронной торговли, приобретенных физическими лицами, требуется произвести пересчет иностранной валюты в валюту Российской Федерации, такой пересчет производится по официальному курсу иностранной валюты к рублю Российской Федерации, установленному Центральным банком Российской Федерации и действующему на день регистрации декларации на товары электронной торговли таможенным органом, если иное не установлено Кодексом Союза или настоящим Федеральным законом.";</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13) дополнить статьями 34</w:t>
      </w:r>
      <w:r>
        <w:rPr>
          <w:rFonts w:ascii="Times New Roman" w:hAnsi="Times New Roman"/>
          <w:bCs/>
          <w:sz w:val="30"/>
          <w:szCs w:val="30"/>
          <w:vertAlign w:val="superscript"/>
        </w:rPr>
        <w:t xml:space="preserve">1 </w:t>
      </w:r>
      <w:r>
        <w:rPr>
          <w:rFonts w:ascii="Times New Roman" w:hAnsi="Times New Roman"/>
          <w:bCs/>
          <w:sz w:val="30"/>
          <w:szCs w:val="30"/>
        </w:rPr>
        <w:t>и</w:t>
      </w:r>
      <w:r>
        <w:rPr>
          <w:rFonts w:ascii="Times New Roman" w:hAnsi="Times New Roman"/>
          <w:bCs/>
          <w:sz w:val="30"/>
          <w:szCs w:val="30"/>
          <w:vertAlign w:val="superscript"/>
        </w:rPr>
        <w:t xml:space="preserve"> </w:t>
      </w:r>
      <w:r>
        <w:rPr>
          <w:rFonts w:ascii="Times New Roman" w:hAnsi="Times New Roman"/>
          <w:bCs/>
          <w:sz w:val="30"/>
          <w:szCs w:val="30"/>
        </w:rPr>
        <w:t>34</w:t>
      </w:r>
      <w:r>
        <w:rPr>
          <w:rFonts w:ascii="Times New Roman" w:hAnsi="Times New Roman"/>
          <w:bCs/>
          <w:sz w:val="30"/>
          <w:szCs w:val="30"/>
          <w:vertAlign w:val="superscript"/>
        </w:rPr>
        <w:t xml:space="preserve">2 </w:t>
      </w:r>
      <w:r>
        <w:rPr>
          <w:rFonts w:ascii="Times New Roman" w:hAnsi="Times New Roman"/>
          <w:bCs/>
          <w:sz w:val="30"/>
          <w:szCs w:val="30"/>
        </w:rPr>
        <w:t>следующего содержания:</w:t>
      </w:r>
    </w:p>
    <w:p>
      <w:pPr>
        <w:tabs>
          <w:tab w:val="left" w:pos="1276"/>
        </w:tabs>
        <w:autoSpaceDE w:val="0"/>
        <w:autoSpaceDN w:val="0"/>
        <w:adjustRightInd w:val="0"/>
        <w:spacing w:line="240" w:lineRule="atLeast"/>
        <w:ind w:left="2552" w:hanging="1843"/>
        <w:jc w:val="left"/>
        <w:outlineLvl w:val="0"/>
        <w:rPr>
          <w:rFonts w:ascii="Times New Roman" w:hAnsi="Times New Roman"/>
          <w:b/>
          <w:sz w:val="30"/>
          <w:szCs w:val="30"/>
        </w:rPr>
      </w:pPr>
      <w:r>
        <w:rPr>
          <w:rFonts w:ascii="Times New Roman" w:hAnsi="Times New Roman"/>
          <w:bCs/>
          <w:sz w:val="30"/>
          <w:szCs w:val="30"/>
        </w:rPr>
        <w:t>"Статья 34.</w:t>
      </w:r>
      <w:r>
        <w:rPr>
          <w:rFonts w:ascii="Times New Roman" w:hAnsi="Times New Roman"/>
          <w:bCs/>
          <w:sz w:val="30"/>
          <w:szCs w:val="30"/>
          <w:vertAlign w:val="superscript"/>
        </w:rPr>
        <w:t>1</w:t>
      </w:r>
      <w:r>
        <w:rPr>
          <w:rFonts w:ascii="Times New Roman" w:hAnsi="Times New Roman"/>
          <w:b/>
          <w:bCs/>
          <w:sz w:val="30"/>
          <w:szCs w:val="30"/>
        </w:rPr>
        <w:tab/>
        <w:t>Таможенные пошлины в отношении товаров электронной торговли, вывозимых с территории Российской Федерации в адрес иностранных физических лиц,</w:t>
      </w:r>
      <w:r>
        <w:rPr>
          <w:rFonts w:ascii="Times New Roman" w:hAnsi="Times New Roman"/>
          <w:b/>
          <w:sz w:val="30"/>
          <w:szCs w:val="30"/>
        </w:rPr>
        <w:t xml:space="preserve"> являющихся получателями </w:t>
      </w:r>
      <w:r>
        <w:rPr>
          <w:rFonts w:ascii="Times New Roman" w:hAnsi="Times New Roman"/>
          <w:b/>
          <w:sz w:val="30"/>
          <w:szCs w:val="30"/>
        </w:rPr>
        <w:br/>
        <w:t>таких товаров</w:t>
      </w:r>
    </w:p>
    <w:p>
      <w:pPr>
        <w:tabs>
          <w:tab w:val="left" w:pos="1276"/>
        </w:tabs>
        <w:autoSpaceDE w:val="0"/>
        <w:autoSpaceDN w:val="0"/>
        <w:adjustRightInd w:val="0"/>
        <w:spacing w:line="240" w:lineRule="atLeast"/>
        <w:ind w:left="2552" w:hanging="1843"/>
        <w:jc w:val="left"/>
        <w:outlineLvl w:val="0"/>
        <w:rPr>
          <w:rFonts w:ascii="Times New Roman" w:hAnsi="Times New Roman"/>
          <w:b/>
          <w:bCs/>
          <w:sz w:val="30"/>
          <w:szCs w:val="30"/>
        </w:rPr>
      </w:pP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 В отношении товаров электронной торговли, вывозимых </w:t>
      </w:r>
      <w:r>
        <w:rPr>
          <w:rFonts w:ascii="Times New Roman" w:hAnsi="Times New Roman"/>
          <w:bCs/>
          <w:sz w:val="30"/>
          <w:szCs w:val="30"/>
        </w:rPr>
        <w:br/>
        <w:t>с территории Российской Федерации в адрес иностранных физических лиц, являющихся получателями таких товаров, подлежат уплате таможенные пошлины</w:t>
      </w:r>
      <w:r>
        <w:rPr>
          <w:rFonts w:ascii="Times New Roman" w:hAnsi="Times New Roman"/>
          <w:sz w:val="30"/>
          <w:szCs w:val="30"/>
        </w:rPr>
        <w:t xml:space="preserve"> </w:t>
      </w:r>
      <w:r>
        <w:rPr>
          <w:rFonts w:ascii="Times New Roman" w:hAnsi="Times New Roman"/>
          <w:bCs/>
          <w:sz w:val="30"/>
          <w:szCs w:val="30"/>
        </w:rPr>
        <w:t xml:space="preserve">в отношении товаров электронной торговли, приобретенных </w:t>
      </w:r>
      <w:r>
        <w:rPr>
          <w:rFonts w:ascii="Times New Roman" w:hAnsi="Times New Roman"/>
          <w:bCs/>
          <w:sz w:val="30"/>
          <w:szCs w:val="30"/>
        </w:rPr>
        <w:t>иностранными физическими лицами, являющимися получателями таких товаров, вывозимых с территории Российской Федерации</w:t>
      </w:r>
      <w:r>
        <w:rPr>
          <w:rFonts w:ascii="Times New Roman" w:hAnsi="Times New Roman"/>
          <w:sz w:val="30"/>
          <w:szCs w:val="30"/>
        </w:rPr>
        <w:t xml:space="preserve"> </w:t>
      </w:r>
      <w:r>
        <w:rPr>
          <w:rFonts w:ascii="Times New Roman" w:hAnsi="Times New Roman"/>
          <w:bCs/>
          <w:sz w:val="30"/>
          <w:szCs w:val="30"/>
        </w:rPr>
        <w:t>за пределы таможенной территории Союза (далее - товары, вывозимые с территории Российской Федерации).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2. Объектом обложения таможенными пошлинами в отношении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являются товары электронной торговли, вывозимые с территории Российской Федерации </w:t>
      </w:r>
      <w:r>
        <w:rPr>
          <w:rFonts w:ascii="Times New Roman" w:hAnsi="Times New Roman"/>
          <w:bCs/>
          <w:sz w:val="30"/>
          <w:szCs w:val="30"/>
        </w:rPr>
        <w:br/>
        <w:t>в адрес иностранных физических лиц, являющихся получателями таких товаров.</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3. Для целей исчисления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w:t>
      </w:r>
      <w:r>
        <w:rPr>
          <w:rFonts w:ascii="Times New Roman" w:hAnsi="Times New Roman"/>
          <w:bCs/>
          <w:sz w:val="30"/>
          <w:szCs w:val="30"/>
        </w:rPr>
        <w:br/>
        <w:t xml:space="preserve">с территории Российской Федерации, базой для такого исчисления </w:t>
      </w:r>
      <w:r>
        <w:rPr>
          <w:rFonts w:ascii="Times New Roman" w:hAnsi="Times New Roman"/>
          <w:bCs/>
          <w:sz w:val="30"/>
          <w:szCs w:val="30"/>
        </w:rPr>
        <w:br/>
        <w:t xml:space="preserve">в зависимости от категории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и применяемых видов ставок являются стоимость таких товаров и (или) их физическая характеристика в натуральном выражении (количество, масса, в том числе </w:t>
      </w:r>
      <w:r>
        <w:rPr>
          <w:rFonts w:ascii="Times New Roman" w:hAnsi="Times New Roman"/>
          <w:bCs/>
          <w:sz w:val="30"/>
          <w:szCs w:val="30"/>
        </w:rPr>
        <w:t>с учетом первичной упаковки товаров, которая неотделима от товара до его потребления и (или) в которой товар представляется для розничной продажи, объем или иные характеристики товара).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4. Стоимость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заявляется </w:t>
      </w:r>
      <w:r>
        <w:rPr>
          <w:rFonts w:ascii="Times New Roman" w:hAnsi="Times New Roman"/>
          <w:bCs/>
          <w:sz w:val="30"/>
          <w:szCs w:val="30"/>
        </w:rPr>
        <w:br/>
        <w:t>в декларации на товары электронной торговли на основании стоимости, указанной в счетах, чеках, банковских платежных документах, иных документах о приобретении таких товаров, а при совершении таможенных операций оператором электронной торговли - также на основании сведений (при наличии) о продаже таких товаров, полученных оператором электронной торговли от электронной торговой площадки.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5. Стоимость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и сведения, относящиеся к их приобретению (продаже), должны основываться </w:t>
      </w:r>
      <w:r>
        <w:rPr>
          <w:rFonts w:ascii="Times New Roman" w:hAnsi="Times New Roman"/>
          <w:bCs/>
          <w:sz w:val="30"/>
          <w:szCs w:val="30"/>
        </w:rPr>
        <w:br/>
        <w:t>на достоверной, количественно определяемой и документально подтвержденной информации.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6. Таможенный орган по результатам таможенного контроля определяет стоимость товаров электронной торговли, приобретенных </w:t>
      </w:r>
      <w:r>
        <w:rPr>
          <w:rFonts w:ascii="Times New Roman" w:hAnsi="Times New Roman"/>
          <w:bCs/>
          <w:sz w:val="30"/>
          <w:szCs w:val="30"/>
        </w:rPr>
        <w:t>иностранными физическими лицами, являющимися получателями таких товаров, вывозимых с территории Российской Федерации, на основании имеющейся в его распоряжении информации о цене на аналогичные товары в следующих случаях:</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 отсутствие в представленных документах о приобретении (продаже)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сведений о стоимости таких товаров либо отсутствие документов о приобретении (продаже) товаров, содержащих сведения о стоимости таких товаров;</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 невозможность идентифицировать товары, сведения о которых содержатся в документах, представленных в подтверждение стоимости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с декларируемыми товарами;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3) наличие обоснованных причин полагать, что документы и (или) сведения, представленные в подтверждение стоимости товаров электронной торговли, приобретенных иностранными физическими лицами, являющимися получателями таких товаров, вывозимых </w:t>
      </w:r>
      <w:r>
        <w:rPr>
          <w:rFonts w:ascii="Times New Roman" w:hAnsi="Times New Roman"/>
          <w:bCs/>
          <w:sz w:val="30"/>
          <w:szCs w:val="30"/>
        </w:rPr>
        <w:br/>
      </w:r>
      <w:r>
        <w:rPr>
          <w:rFonts w:ascii="Times New Roman" w:hAnsi="Times New Roman"/>
          <w:bCs/>
          <w:sz w:val="30"/>
          <w:szCs w:val="30"/>
        </w:rPr>
        <w:t xml:space="preserve">с территории Российской Федерации, содержат недостоверные сведения </w:t>
      </w:r>
      <w:r>
        <w:rPr>
          <w:rFonts w:ascii="Times New Roman" w:hAnsi="Times New Roman"/>
          <w:bCs/>
          <w:sz w:val="30"/>
          <w:szCs w:val="30"/>
        </w:rPr>
        <w:br/>
        <w:t xml:space="preserve">о стоимости декларируемых товаров, если лицо, осуществляющее таможенное декларирование товаров, не докажет достоверность сведений, содержащихся в документах, представленных в подтверждение стоимости товаров;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4) несоответствие заявленной стоимости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стоимости аналогичных товаров на внутреннем рынке Российской Федерации, по которой такие аналогичные товары продаются или предлагаются для продажи при обычных (рыночных) условиях в рамках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7. В качестве информации о стоимости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таможенный орган может использовать в том числе сведения, указанные в каталогах и на сайтах российских организаций</w:t>
      </w:r>
      <w:r>
        <w:rPr>
          <w:rFonts w:ascii="Times New Roman" w:hAnsi="Times New Roman"/>
          <w:sz w:val="30"/>
          <w:szCs w:val="30"/>
        </w:rPr>
        <w:t xml:space="preserve"> </w:t>
      </w:r>
      <w:r>
        <w:rPr>
          <w:rFonts w:ascii="Times New Roman" w:hAnsi="Times New Roman"/>
          <w:bCs/>
          <w:sz w:val="30"/>
          <w:szCs w:val="30"/>
        </w:rPr>
        <w:t>в информационно-телекоммуникационной сети "Интернет", осуществляющих розничную продажу аналогичных товаров.</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8. Лицо, осуществляющее таможенное декларирование товаров электронной торговли, приобретенных иностранными физическими лицами, являющимися получателями таких товаров, вывозимых </w:t>
      </w:r>
      <w:r>
        <w:rPr>
          <w:rFonts w:ascii="Times New Roman" w:hAnsi="Times New Roman"/>
          <w:bCs/>
          <w:sz w:val="30"/>
          <w:szCs w:val="30"/>
        </w:rPr>
        <w:br/>
        <w:t>с территории Российской Федерации, вправе доказать достоверность сведений о стоимости таких товаров, заявленных в декларации на товары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9. Для целей применения настоящей статьи под аналогичным товаром понимается товар, который приобретен или предлагается (предлагался) </w:t>
      </w:r>
      <w:r>
        <w:rPr>
          <w:rFonts w:ascii="Times New Roman" w:hAnsi="Times New Roman"/>
          <w:bCs/>
          <w:sz w:val="30"/>
          <w:szCs w:val="30"/>
        </w:rPr>
        <w:br/>
        <w:t xml:space="preserve">для приобретения (продажи) на сопоставимых условиях на российских электронных торговых площадках в информационно-телекоммуникационной сети "Интернет" с характеристиками, близкими </w:t>
      </w:r>
      <w:r>
        <w:rPr>
          <w:rFonts w:ascii="Times New Roman" w:hAnsi="Times New Roman"/>
          <w:bCs/>
          <w:sz w:val="30"/>
          <w:szCs w:val="30"/>
        </w:rPr>
        <w:br/>
        <w:t xml:space="preserve">к характеристикам декларируемого товара электронной торговли, приобретенного иностранным физическим лицом, являющимся получателем такого товара, вывозимого с территории Российской Федерации, то есть сопоставим с декларируемым товаром по своему товарному знаку, назначению, применению, качественным, техническим </w:t>
      </w:r>
      <w:r>
        <w:rPr>
          <w:rFonts w:ascii="Times New Roman" w:hAnsi="Times New Roman"/>
          <w:bCs/>
          <w:sz w:val="30"/>
          <w:szCs w:val="30"/>
        </w:rPr>
        <w:br/>
        <w:t>и иным характеристикам.</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10. Ставки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с территории </w:t>
      </w:r>
      <w:r>
        <w:rPr>
          <w:rFonts w:ascii="Times New Roman" w:hAnsi="Times New Roman"/>
          <w:bCs/>
          <w:sz w:val="30"/>
          <w:szCs w:val="30"/>
        </w:rPr>
        <w:t>Российской Федерации, и перечень товаров, в отношении которых они применяются, устанавливаются Правительством Российской Федерации.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11. Исчисление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w:t>
      </w:r>
      <w:r>
        <w:rPr>
          <w:rFonts w:ascii="Times New Roman" w:hAnsi="Times New Roman"/>
          <w:bCs/>
          <w:sz w:val="30"/>
          <w:szCs w:val="30"/>
        </w:rPr>
        <w:br/>
        <w:t>с территории Российской Федерации, осуществляется в валюте Российской Федерации.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12. Для целей исчисления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w:t>
      </w:r>
      <w:r>
        <w:rPr>
          <w:rFonts w:ascii="Times New Roman" w:hAnsi="Times New Roman"/>
          <w:bCs/>
          <w:sz w:val="30"/>
          <w:szCs w:val="30"/>
        </w:rPr>
        <w:br/>
        <w:t>с территории Российской Федерации, применяются ставки, действующие на день регистрации таможенным органом декларации на товары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13. Сумма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подлежащая уплате и (или) взысканию, определяется путем применения базы для исчисления таможенных пошлин в отношении товаров электронной торговли, приобретенных иностранными физическими лицами, являющимися получателями таких </w:t>
      </w:r>
      <w:r>
        <w:rPr>
          <w:rFonts w:ascii="Times New Roman" w:hAnsi="Times New Roman"/>
          <w:bCs/>
          <w:sz w:val="30"/>
          <w:szCs w:val="30"/>
        </w:rPr>
        <w:t xml:space="preserve">товаров, вывозимых с территории Российской Федерации, </w:t>
      </w:r>
      <w:r>
        <w:rPr>
          <w:rFonts w:ascii="Times New Roman" w:hAnsi="Times New Roman"/>
          <w:bCs/>
          <w:sz w:val="30"/>
          <w:szCs w:val="30"/>
        </w:rPr>
        <w:br/>
        <w:t xml:space="preserve">и соответствующей ставки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w:t>
      </w:r>
      <w:r>
        <w:rPr>
          <w:rFonts w:ascii="Times New Roman" w:hAnsi="Times New Roman"/>
          <w:bCs/>
          <w:sz w:val="30"/>
          <w:szCs w:val="30"/>
        </w:rPr>
        <w:br/>
        <w:t>с территории Российской Федерации.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14. В отношении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момент исполнения обязанности по уплате (дата уплаты) таможенных пошлин </w:t>
      </w:r>
      <w:r>
        <w:rPr>
          <w:rFonts w:ascii="Times New Roman" w:hAnsi="Times New Roman"/>
          <w:bCs/>
          <w:sz w:val="30"/>
          <w:szCs w:val="30"/>
        </w:rPr>
        <w:br/>
        <w:t xml:space="preserve">в отношении таких товаров, порядок возврата (зачета) сумм таможенных пошлин в отношении товаров электронной торговли определяются </w:t>
      </w:r>
      <w:r>
        <w:rPr>
          <w:rFonts w:ascii="Times New Roman" w:hAnsi="Times New Roman"/>
          <w:bCs/>
          <w:sz w:val="30"/>
          <w:szCs w:val="30"/>
        </w:rPr>
        <w:br/>
        <w:t>в соответствии с главами 6 - 8 и 11 настоящего Федерального закона.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15. Обязанность по уплате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w:t>
      </w:r>
      <w:r>
        <w:rPr>
          <w:rFonts w:ascii="Times New Roman" w:hAnsi="Times New Roman"/>
          <w:bCs/>
          <w:sz w:val="30"/>
          <w:szCs w:val="30"/>
        </w:rPr>
        <w:br/>
        <w:t xml:space="preserve">с территории Российской Федерации, возникает у плательщика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с момента регистрации таможенным органом декларации </w:t>
      </w:r>
      <w:r>
        <w:rPr>
          <w:rFonts w:ascii="Times New Roman" w:hAnsi="Times New Roman"/>
          <w:bCs/>
          <w:sz w:val="30"/>
          <w:szCs w:val="30"/>
        </w:rPr>
        <w:br/>
      </w:r>
      <w:r>
        <w:rPr>
          <w:rFonts w:ascii="Times New Roman" w:hAnsi="Times New Roman"/>
          <w:bCs/>
          <w:sz w:val="30"/>
          <w:szCs w:val="30"/>
        </w:rPr>
        <w:t xml:space="preserve">на товары электронной торговли. Плательщиком таможенных пошлин </w:t>
      </w:r>
      <w:r>
        <w:rPr>
          <w:rFonts w:ascii="Times New Roman" w:hAnsi="Times New Roman"/>
          <w:bCs/>
          <w:sz w:val="30"/>
          <w:szCs w:val="30"/>
        </w:rPr>
        <w:br/>
        <w:t>в отношении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является декларант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16. Таможенные пошлины в отношении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подлежат уплате в размере сумм таможенных пошлин, исчисленных в декларации на товары электронной торговли, </w:t>
      </w:r>
      <w:r>
        <w:rPr>
          <w:rFonts w:ascii="Times New Roman" w:hAnsi="Times New Roman"/>
          <w:bCs/>
          <w:sz w:val="30"/>
          <w:szCs w:val="30"/>
        </w:rPr>
        <w:br/>
        <w:t>и в порядке, установленном статьей 28 настоящего Федерального закона.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17. Исполнение обязанности по уплате таможенных пошлин </w:t>
      </w:r>
      <w:r>
        <w:rPr>
          <w:rFonts w:ascii="Times New Roman" w:hAnsi="Times New Roman"/>
          <w:bCs/>
          <w:sz w:val="30"/>
          <w:szCs w:val="30"/>
        </w:rPr>
        <w:br/>
        <w:t xml:space="preserve">в отношении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производится </w:t>
      </w:r>
      <w:r>
        <w:rPr>
          <w:rFonts w:ascii="Times New Roman" w:hAnsi="Times New Roman"/>
          <w:bCs/>
          <w:sz w:val="30"/>
          <w:szCs w:val="30"/>
        </w:rPr>
        <w:br/>
        <w:t>в порядке, установленном статьями 30 - 32 настоящего Федерального закона.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18. Сведения об исчислении таможенных пошлин в отношении товаров электронной торговли, приобретенных иностранными физическими лицами, являющимися получателями таких товаров, </w:t>
      </w:r>
      <w:r>
        <w:rPr>
          <w:rFonts w:ascii="Times New Roman" w:hAnsi="Times New Roman"/>
          <w:bCs/>
          <w:sz w:val="30"/>
          <w:szCs w:val="30"/>
        </w:rPr>
        <w:t xml:space="preserve">вывозимых с территории Российской Федерации, указываются </w:t>
      </w:r>
      <w:r>
        <w:rPr>
          <w:rFonts w:ascii="Times New Roman" w:hAnsi="Times New Roman"/>
          <w:bCs/>
          <w:sz w:val="30"/>
          <w:szCs w:val="30"/>
        </w:rPr>
        <w:br/>
        <w:t>в декларации на товары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19. Обязанность по уплате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w:t>
      </w:r>
      <w:r>
        <w:rPr>
          <w:rFonts w:ascii="Times New Roman" w:hAnsi="Times New Roman"/>
          <w:bCs/>
          <w:sz w:val="30"/>
          <w:szCs w:val="30"/>
        </w:rPr>
        <w:br/>
        <w:t xml:space="preserve">с территории Российской Федерации, исполняется плательщиком таможенных пошлин в отношении товаров электронной торговли, приобретенных иностранными физическими лицами, вывозимых </w:t>
      </w:r>
      <w:r>
        <w:rPr>
          <w:rFonts w:ascii="Times New Roman" w:hAnsi="Times New Roman"/>
          <w:bCs/>
          <w:sz w:val="30"/>
          <w:szCs w:val="30"/>
        </w:rPr>
        <w:br/>
        <w:t>с территории Российской Федерации.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20. Обязанность по уплате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w:t>
      </w:r>
      <w:r>
        <w:rPr>
          <w:rFonts w:ascii="Times New Roman" w:hAnsi="Times New Roman"/>
          <w:bCs/>
          <w:sz w:val="30"/>
          <w:szCs w:val="30"/>
        </w:rPr>
        <w:br/>
        <w:t>с территории Российской Федерации, подлежит исполнению до выпуска таких товаров.</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21. В случае неисполнения или ненадлежащего исполнения обязанности по уплате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w:t>
      </w:r>
      <w:r>
        <w:rPr>
          <w:rFonts w:ascii="Times New Roman" w:hAnsi="Times New Roman"/>
          <w:bCs/>
          <w:sz w:val="30"/>
          <w:szCs w:val="30"/>
        </w:rPr>
        <w:br/>
        <w:t xml:space="preserve">с территории Российской Федерации, в сроки, установленные настоящей статьей, подлежат уплате пени. Начисление, уплата, взыскание и возврат </w:t>
      </w:r>
      <w:r>
        <w:rPr>
          <w:rFonts w:ascii="Times New Roman" w:hAnsi="Times New Roman"/>
          <w:bCs/>
          <w:sz w:val="30"/>
          <w:szCs w:val="30"/>
        </w:rPr>
        <w:t>пеней производятся в соответствии со статьями 67 и 68, главой 12 настоящего Федерального закона.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22. В случае неисполнения или ненадлежащего исполнения обязанности по уплате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w:t>
      </w:r>
      <w:r>
        <w:rPr>
          <w:rFonts w:ascii="Times New Roman" w:hAnsi="Times New Roman"/>
          <w:bCs/>
          <w:sz w:val="30"/>
          <w:szCs w:val="30"/>
        </w:rPr>
        <w:br/>
        <w:t xml:space="preserve">с территории Российской Федерации, плательщику таможенных пошлин </w:t>
      </w:r>
      <w:r>
        <w:rPr>
          <w:rFonts w:ascii="Times New Roman" w:hAnsi="Times New Roman"/>
          <w:bCs/>
          <w:sz w:val="30"/>
          <w:szCs w:val="30"/>
        </w:rPr>
        <w:br/>
        <w:t xml:space="preserve">в отношении товаров электронной торговли, приобретенных иностранными физическими лицами, вывозимых с территории Российской Федерации, направляется уведомление (уточнение к уведомлению) </w:t>
      </w:r>
      <w:r>
        <w:rPr>
          <w:rFonts w:ascii="Times New Roman" w:hAnsi="Times New Roman"/>
          <w:bCs/>
          <w:sz w:val="30"/>
          <w:szCs w:val="30"/>
        </w:rPr>
        <w:br/>
        <w:t xml:space="preserve">о не уплаченных в установленный срок суммах таможенных платежей, специальных, антидемпинговых, компенсационных пошлин, процентов </w:t>
      </w:r>
      <w:r>
        <w:rPr>
          <w:rFonts w:ascii="Times New Roman" w:hAnsi="Times New Roman"/>
          <w:bCs/>
          <w:sz w:val="30"/>
          <w:szCs w:val="30"/>
        </w:rPr>
        <w:br/>
        <w:t>и пеней. Форма, формат, структура, порядок направления уведомления (уточнения к уведомлению) о не уплаченных в установленный срок суммах таможенных платежей, специальных, антидемпинговых, компенсационных пошлин, процентов и пеней определены статьей 73 настоящего Федерального закона.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23. Взыскание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w:t>
      </w:r>
      <w:r>
        <w:rPr>
          <w:rFonts w:ascii="Times New Roman" w:hAnsi="Times New Roman"/>
          <w:bCs/>
          <w:sz w:val="30"/>
          <w:szCs w:val="30"/>
        </w:rPr>
        <w:br/>
      </w:r>
      <w:r>
        <w:rPr>
          <w:rFonts w:ascii="Times New Roman" w:hAnsi="Times New Roman"/>
          <w:bCs/>
          <w:sz w:val="30"/>
          <w:szCs w:val="30"/>
        </w:rPr>
        <w:t xml:space="preserve">с территории Российской Федерации, осуществляется в соответствии </w:t>
      </w:r>
      <w:r>
        <w:rPr>
          <w:rFonts w:ascii="Times New Roman" w:hAnsi="Times New Roman"/>
          <w:bCs/>
          <w:sz w:val="30"/>
          <w:szCs w:val="30"/>
        </w:rPr>
        <w:br/>
        <w:t>с главой 12 настоящего Федерального закона.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24. Обязанность по уплате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w:t>
      </w:r>
      <w:r>
        <w:rPr>
          <w:rFonts w:ascii="Times New Roman" w:hAnsi="Times New Roman"/>
          <w:bCs/>
          <w:sz w:val="30"/>
          <w:szCs w:val="30"/>
        </w:rPr>
        <w:br/>
        <w:t>с территории Российской Федерации, прекращается у плательщика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при наступлении следующих обстоятельств:</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 исполнение обязанности по уплате таможенных пошлин </w:t>
      </w:r>
      <w:r>
        <w:rPr>
          <w:rFonts w:ascii="Times New Roman" w:hAnsi="Times New Roman"/>
          <w:bCs/>
          <w:sz w:val="30"/>
          <w:szCs w:val="30"/>
        </w:rPr>
        <w:br/>
        <w:t xml:space="preserve">в отношении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в размерах, исчисленных в соответствии с частью 8 настоящей статьи, и (или) </w:t>
      </w:r>
      <w:r>
        <w:rPr>
          <w:rFonts w:ascii="Times New Roman" w:hAnsi="Times New Roman"/>
          <w:bCs/>
          <w:sz w:val="30"/>
          <w:szCs w:val="30"/>
        </w:rPr>
        <w:br/>
        <w:t>их взыскание;</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2) отказ в выпуске товаров электронной торговли - в отношении обязанности по уплате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w:t>
      </w:r>
      <w:r>
        <w:rPr>
          <w:rFonts w:ascii="Times New Roman" w:hAnsi="Times New Roman"/>
          <w:bCs/>
          <w:sz w:val="30"/>
          <w:szCs w:val="30"/>
        </w:rPr>
        <w:br/>
      </w:r>
      <w:r>
        <w:rPr>
          <w:rFonts w:ascii="Times New Roman" w:hAnsi="Times New Roman"/>
          <w:bCs/>
          <w:sz w:val="30"/>
          <w:szCs w:val="30"/>
        </w:rPr>
        <w:t>с территории Российской Федерации, возникшей при регистрации декларации на товары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3) отзыв декларации на товары электронной торговли </w:t>
      </w:r>
      <w:r>
        <w:rPr>
          <w:rFonts w:ascii="Times New Roman" w:hAnsi="Times New Roman"/>
          <w:bCs/>
          <w:sz w:val="30"/>
          <w:szCs w:val="30"/>
        </w:rPr>
        <w:br/>
        <w:t xml:space="preserve">и (или) аннулирование выпуска товаров - в отношении обязанности </w:t>
      </w:r>
      <w:r>
        <w:rPr>
          <w:rFonts w:ascii="Times New Roman" w:hAnsi="Times New Roman"/>
          <w:bCs/>
          <w:sz w:val="30"/>
          <w:szCs w:val="30"/>
        </w:rPr>
        <w:br/>
        <w:t>по уплате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возникшей при регистрации декларации на товары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4) конфискация или обращение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в собственность (доход) Российской Федерации в соответствии с законодательством Российской Федерации;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5) задержание таможенным органом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в соответствии с главой 51 Кодекса Союза;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6) размещение на временное хранение или помещение под одну </w:t>
      </w:r>
      <w:r>
        <w:rPr>
          <w:rFonts w:ascii="Times New Roman" w:hAnsi="Times New Roman"/>
          <w:bCs/>
          <w:sz w:val="30"/>
          <w:szCs w:val="30"/>
        </w:rPr>
        <w:br/>
        <w:t xml:space="preserve">из таможенных процедур товаров электронной торговли, приобретенных </w:t>
      </w:r>
      <w:r>
        <w:rPr>
          <w:rFonts w:ascii="Times New Roman" w:hAnsi="Times New Roman"/>
          <w:bCs/>
          <w:sz w:val="30"/>
          <w:szCs w:val="30"/>
        </w:rPr>
        <w:t xml:space="preserve">иностранными физическими лицами, являющимися получателями таких товаров, вывозимых с территории Российской Федерации, которые были изъяты или арестованы в ходе проверки сообщения о преступлении, в ходе производства по уголовному делу или делу об административном правонарушении (в ходе ведения административного процесса) </w:t>
      </w:r>
      <w:r>
        <w:rPr>
          <w:rFonts w:ascii="Times New Roman" w:hAnsi="Times New Roman"/>
          <w:bCs/>
          <w:sz w:val="30"/>
          <w:szCs w:val="30"/>
        </w:rPr>
        <w:br/>
        <w:t>и в отношении которых принято решение об их возврате, если ранее выпуск таких товаров не был произведен;</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7) признание сумм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w:t>
      </w:r>
      <w:r>
        <w:rPr>
          <w:rFonts w:ascii="Times New Roman" w:hAnsi="Times New Roman"/>
          <w:bCs/>
          <w:sz w:val="30"/>
          <w:szCs w:val="30"/>
        </w:rPr>
        <w:br/>
        <w:t xml:space="preserve">с территории Российской Федерации, безнадежными к взысканию </w:t>
      </w:r>
      <w:r>
        <w:rPr>
          <w:rFonts w:ascii="Times New Roman" w:hAnsi="Times New Roman"/>
          <w:bCs/>
          <w:sz w:val="30"/>
          <w:szCs w:val="30"/>
        </w:rPr>
        <w:br/>
        <w:t>в порядке, определенном настоящим Федеральным законом.</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25. Возврат таможенных пошлин в отношении товаров электронной торговли, приобретенных иностранными физическими лицами, являющимися получателями таких товаров, вывозимых с территории Российской Федерации, осуществляется в соответствии с главой 11 настоящего Федерального закона.</w:t>
      </w:r>
    </w:p>
    <w:p>
      <w:pPr>
        <w:tabs>
          <w:tab w:val="left" w:pos="1276"/>
        </w:tabs>
        <w:autoSpaceDE w:val="0"/>
        <w:autoSpaceDN w:val="0"/>
        <w:adjustRightInd w:val="0"/>
        <w:spacing w:line="240" w:lineRule="atLeast"/>
        <w:ind w:left="2552" w:hanging="1843"/>
        <w:jc w:val="left"/>
        <w:outlineLvl w:val="0"/>
        <w:rPr>
          <w:rFonts w:ascii="Times New Roman" w:hAnsi="Times New Roman"/>
          <w:b/>
          <w:bCs/>
          <w:sz w:val="30"/>
          <w:szCs w:val="30"/>
        </w:rPr>
      </w:pPr>
      <w:r>
        <w:rPr>
          <w:rFonts w:ascii="Times New Roman" w:hAnsi="Times New Roman"/>
          <w:bCs/>
          <w:sz w:val="30"/>
          <w:szCs w:val="30"/>
        </w:rPr>
        <w:t>Статья 34</w:t>
      </w:r>
      <w:r>
        <w:rPr>
          <w:rFonts w:ascii="Times New Roman" w:hAnsi="Times New Roman"/>
          <w:bCs/>
          <w:sz w:val="30"/>
          <w:szCs w:val="30"/>
          <w:vertAlign w:val="superscript"/>
        </w:rPr>
        <w:t>2</w:t>
      </w:r>
      <w:r>
        <w:rPr>
          <w:rFonts w:ascii="Times New Roman" w:hAnsi="Times New Roman"/>
          <w:bCs/>
          <w:sz w:val="30"/>
          <w:szCs w:val="30"/>
        </w:rPr>
        <w:t>.</w:t>
      </w:r>
      <w:r>
        <w:rPr>
          <w:rFonts w:ascii="Times New Roman" w:hAnsi="Times New Roman"/>
          <w:bCs/>
          <w:sz w:val="30"/>
          <w:szCs w:val="30"/>
        </w:rPr>
        <w:tab/>
      </w:r>
      <w:r>
        <w:rPr>
          <w:rFonts w:ascii="Times New Roman" w:hAnsi="Times New Roman"/>
          <w:b/>
          <w:bCs/>
          <w:sz w:val="30"/>
          <w:szCs w:val="30"/>
        </w:rPr>
        <w:t xml:space="preserve">Возникновение и прекращение обязанности </w:t>
      </w:r>
      <w:r>
        <w:rPr>
          <w:rFonts w:ascii="Times New Roman" w:hAnsi="Times New Roman"/>
          <w:b/>
          <w:bCs/>
          <w:sz w:val="30"/>
          <w:szCs w:val="30"/>
        </w:rPr>
        <w:br/>
        <w:t xml:space="preserve">по уплате таможенных пошлин и внутренних налогов в отношении товаров электронной торговли при незаконном перемещении товаров электронной торговли через таможенную границу </w:t>
      </w:r>
      <w:r>
        <w:rPr>
          <w:rFonts w:ascii="Times New Roman" w:hAnsi="Times New Roman"/>
          <w:b/>
          <w:bCs/>
          <w:sz w:val="30"/>
          <w:szCs w:val="30"/>
        </w:rPr>
        <w:t>Союза, срок уплаты и особенности исчисления таких таможенных пошлин и внутренних налогов</w:t>
      </w:r>
    </w:p>
    <w:p>
      <w:pPr>
        <w:tabs>
          <w:tab w:val="left" w:pos="1276"/>
        </w:tabs>
        <w:autoSpaceDE w:val="0"/>
        <w:autoSpaceDN w:val="0"/>
        <w:adjustRightInd w:val="0"/>
        <w:spacing w:line="240" w:lineRule="atLeast"/>
        <w:ind w:left="2552" w:hanging="1843"/>
        <w:jc w:val="left"/>
        <w:outlineLvl w:val="0"/>
        <w:rPr>
          <w:rFonts w:ascii="Times New Roman" w:hAnsi="Times New Roman"/>
          <w:b/>
          <w:bCs/>
          <w:sz w:val="30"/>
          <w:szCs w:val="30"/>
        </w:rPr>
      </w:pP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 При незаконном перемещении через таможенную границу Союза товаров электронной торговли, приобретенных физическими лицами, </w:t>
      </w:r>
      <w:r>
        <w:rPr>
          <w:rFonts w:ascii="Times New Roman" w:hAnsi="Times New Roman"/>
          <w:bCs/>
          <w:sz w:val="30"/>
          <w:szCs w:val="30"/>
        </w:rPr>
        <w:br/>
        <w:t xml:space="preserve">с недостоверным таможенным декларированием таможенные пошлины </w:t>
      </w:r>
      <w:r>
        <w:rPr>
          <w:rFonts w:ascii="Times New Roman" w:hAnsi="Times New Roman"/>
          <w:bCs/>
          <w:sz w:val="30"/>
          <w:szCs w:val="30"/>
        </w:rPr>
        <w:br/>
        <w:t>и внутренние налоги в отношении товаров электронной торговли исчисляются в порядке, установленном пунктом 6 статьи 309</w:t>
      </w:r>
      <w:r>
        <w:rPr>
          <w:rFonts w:ascii="Times New Roman" w:hAnsi="Times New Roman"/>
          <w:bCs/>
          <w:sz w:val="30"/>
          <w:szCs w:val="30"/>
          <w:vertAlign w:val="superscript"/>
        </w:rPr>
        <w:t>9</w:t>
      </w:r>
      <w:r>
        <w:rPr>
          <w:rFonts w:ascii="Times New Roman" w:hAnsi="Times New Roman"/>
          <w:bCs/>
          <w:sz w:val="30"/>
          <w:szCs w:val="30"/>
        </w:rPr>
        <w:t xml:space="preserve"> Кодекса Союза.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2. При незаконном перемещении через таможенную границу Союза товаров электронной торговли, приобретенных физическими лицами, </w:t>
      </w:r>
      <w:r>
        <w:rPr>
          <w:rFonts w:ascii="Times New Roman" w:hAnsi="Times New Roman"/>
          <w:bCs/>
          <w:sz w:val="30"/>
          <w:szCs w:val="30"/>
        </w:rPr>
        <w:br/>
        <w:t>в случаях, не указанных в части 1 настоящей статьи, применяется статья 56 Кодекса Союза.";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14) в статье 35: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а)</w:t>
      </w:r>
      <w:r>
        <w:rPr>
          <w:rFonts w:ascii="Times New Roman" w:hAnsi="Times New Roman"/>
          <w:bCs/>
          <w:sz w:val="30"/>
          <w:szCs w:val="30"/>
          <w:lang w:val="en-US"/>
        </w:rPr>
        <w:t> </w:t>
      </w:r>
      <w:r>
        <w:rPr>
          <w:rFonts w:ascii="Times New Roman" w:hAnsi="Times New Roman"/>
          <w:bCs/>
          <w:sz w:val="30"/>
          <w:szCs w:val="30"/>
        </w:rPr>
        <w:t>часть 1 после слов "таможенных пошлин, налогов," дополнить словами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б) пункт 1 части 3 изложить в следующей редакции: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 подача лицом, внесшим авансовые платежи, или таможенным представителем от имени и по поручению этого лица таможенной декларации, корректировки декларации на товары или корректировки декларации на товары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в) пункт 4 части 9 после слов "таможенных пошлин, налогов" дополнить словами ", таможенных пошлин и внутренних налогов </w:t>
      </w:r>
      <w:r>
        <w:rPr>
          <w:rFonts w:ascii="Times New Roman" w:hAnsi="Times New Roman"/>
          <w:bCs/>
          <w:sz w:val="30"/>
          <w:szCs w:val="30"/>
        </w:rPr>
        <w:br/>
        <w:t>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15) в статье 36:</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а) пункт 4 части 8 дополнить словами ", или реквизиты национального платежного инструмента, с использованием которого осуществляются операции по банковскому счету заявителя";</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б) пункт 8 части 18 после слов "таможенных пошлин, налогов" дополнить словами ", таможенных пошлин и внутренних налогов </w:t>
      </w:r>
      <w:r>
        <w:rPr>
          <w:rFonts w:ascii="Times New Roman" w:hAnsi="Times New Roman"/>
          <w:bCs/>
          <w:sz w:val="30"/>
          <w:szCs w:val="30"/>
        </w:rPr>
        <w:br/>
        <w:t>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16) в статье 37:</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а) часть 1 после слов "связанных с выпуском товаров," дополнить словами "выпуском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б) подпункт 1 части 2 после слов "связанных с выпуском товаров" дополнить словами ", выпуском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17) статью 39 дополнить частью 4 следующего содержания:</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"4. Таможенные сборы за таможенные операции, подлежащие уплате </w:t>
      </w:r>
      <w:r>
        <w:rPr>
          <w:rFonts w:ascii="Times New Roman" w:hAnsi="Times New Roman"/>
          <w:bCs/>
          <w:sz w:val="30"/>
          <w:szCs w:val="30"/>
        </w:rPr>
        <w:br/>
        <w:t xml:space="preserve">в отношении товаров электронной торговли, исчисляются в декларации </w:t>
      </w:r>
      <w:r>
        <w:rPr>
          <w:rFonts w:ascii="Times New Roman" w:hAnsi="Times New Roman"/>
          <w:bCs/>
          <w:sz w:val="30"/>
          <w:szCs w:val="30"/>
        </w:rPr>
        <w:br/>
        <w:t>на товары электронной торговли в отношении: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 товаров электронной торговли, приобретенных физическими лицами, - раздельно по товарам, сведения о которых содержатся в одной индивидуальной накладной или одном документе, сопровождающем международное почтовое отправление при его перевозке, определенном актом Всемирного почтового союза;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2) товаров электронной торговли, предназначенных для реализации физическим лицам, - по всем товарам, сведения о которых содержатся </w:t>
      </w:r>
      <w:r>
        <w:rPr>
          <w:rFonts w:ascii="Times New Roman" w:hAnsi="Times New Roman"/>
          <w:bCs/>
          <w:sz w:val="30"/>
          <w:szCs w:val="30"/>
        </w:rPr>
        <w:br/>
        <w:t>в одной декларации на товары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18) в части 1 статьи 41:</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а) в пункте 1 после слов "декларации на товары," дополнить словами "декларации на товары электронной торговли (в случае таможенного декларирования товаров электронной торговли таможенным представителем в период, указанный в пункте 7 статьи 464 Кодекса Союза, либо декларантом),";</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б) дополнить пунктом 3 следующего содержания:</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"3) у оператора электронной торговли с момента регистрации таможенным органом декларации на товары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19) статью 42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20) статью 44 дополнить словами ", таможенных пошлин </w:t>
      </w:r>
      <w:r>
        <w:rPr>
          <w:rFonts w:ascii="Times New Roman" w:hAnsi="Times New Roman"/>
          <w:bCs/>
          <w:sz w:val="30"/>
          <w:szCs w:val="30"/>
        </w:rPr>
        <w:br/>
        <w:t>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21) в статье 45:</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а) часть 1 изложить в следующей редакции:</w:t>
      </w:r>
    </w:p>
    <w:p>
      <w:pPr>
        <w:tabs>
          <w:tab w:val="left" w:pos="1276"/>
        </w:tabs>
        <w:autoSpaceDE w:val="0"/>
        <w:autoSpaceDN w:val="0"/>
        <w:adjustRightInd w:val="0"/>
        <w:spacing w:line="480" w:lineRule="auto"/>
        <w:ind w:firstLine="709"/>
        <w:outlineLvl w:val="0"/>
        <w:rPr>
          <w:rFonts w:ascii="Times New Roman" w:hAnsi="Times New Roman"/>
          <w:bCs/>
          <w:strike/>
          <w:sz w:val="30"/>
          <w:szCs w:val="30"/>
        </w:rPr>
      </w:pPr>
      <w:r>
        <w:rPr>
          <w:rFonts w:ascii="Times New Roman" w:hAnsi="Times New Roman"/>
          <w:bCs/>
          <w:sz w:val="30"/>
          <w:szCs w:val="30"/>
        </w:rPr>
        <w:t xml:space="preserve">"1. Взыскание и возврат таможенных сборов производятся в случаях </w:t>
      </w:r>
      <w:r>
        <w:rPr>
          <w:rFonts w:ascii="Times New Roman" w:hAnsi="Times New Roman"/>
          <w:bCs/>
          <w:sz w:val="30"/>
          <w:szCs w:val="30"/>
        </w:rPr>
        <w:br/>
        <w:t>и порядке, предусмотренных настоящим Федеральным законом для взыскания и возврата таможенных пошлин, налогов.";</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б) дополнить частью 3</w:t>
      </w:r>
      <w:r>
        <w:rPr>
          <w:rFonts w:ascii="Times New Roman" w:hAnsi="Times New Roman"/>
          <w:bCs/>
          <w:sz w:val="30"/>
          <w:szCs w:val="30"/>
          <w:vertAlign w:val="superscript"/>
        </w:rPr>
        <w:t>1</w:t>
      </w:r>
      <w:r>
        <w:rPr>
          <w:rFonts w:ascii="Times New Roman" w:hAnsi="Times New Roman"/>
          <w:bCs/>
          <w:sz w:val="30"/>
          <w:szCs w:val="30"/>
        </w:rPr>
        <w:t xml:space="preserve"> в следующей редакции: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"3</w:t>
      </w:r>
      <w:r>
        <w:rPr>
          <w:rFonts w:ascii="Times New Roman" w:hAnsi="Times New Roman"/>
          <w:bCs/>
          <w:sz w:val="30"/>
          <w:szCs w:val="30"/>
          <w:vertAlign w:val="superscript"/>
        </w:rPr>
        <w:t>1</w:t>
      </w:r>
      <w:r>
        <w:rPr>
          <w:rFonts w:ascii="Times New Roman" w:hAnsi="Times New Roman"/>
          <w:bCs/>
          <w:sz w:val="30"/>
          <w:szCs w:val="30"/>
        </w:rPr>
        <w:t>. В случае принятия решения об отказе в выпуске товаров электронной торговли или в случае аннулирования таможенным органом выпуска товаров электронной торговли возврат сумм таможенных сборов за таможенные операции не производится, за исключением случая, если решение таможенного органа об отказе в выпуске признано неправомерным.";</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22) в статье 47:</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а) в части 1:</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пункты 10 и 11 изложить в следующей редакции: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"10) товаров для личного пользования, перемещаемых физическими лицами без уплаты таможенных пошлин, налогов (за исключением ввозимых в Российскую Федерацию товаров для личного пользования, </w:t>
      </w:r>
      <w:r>
        <w:rPr>
          <w:rFonts w:ascii="Times New Roman" w:hAnsi="Times New Roman"/>
          <w:bCs/>
          <w:sz w:val="30"/>
          <w:szCs w:val="30"/>
        </w:rPr>
        <w:t>пересылаемых в международных почтовых отправлениях или доставляемых перевозчиком) либо с освобождением от уплаты таможенных пошлин, налогов;</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11) товаров (за исключением товаров для личного пользования </w:t>
      </w:r>
      <w:r>
        <w:rPr>
          <w:rFonts w:ascii="Times New Roman" w:hAnsi="Times New Roman"/>
          <w:bCs/>
          <w:sz w:val="30"/>
          <w:szCs w:val="30"/>
        </w:rPr>
        <w:br/>
        <w:t>и товаров электронной торговли), пересылаемых в международных почтовых отправлениях, за исключением случаев, если декларирование указанных товаров осуществляется путем подачи отдельной таможенной декларации;";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б) часть 4 после слов "товаров для личного пользования" дополнить словами "и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23) дополнить главой 8</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w:t>
      </w:r>
    </w:p>
    <w:p>
      <w:pPr>
        <w:tabs>
          <w:tab w:val="left" w:pos="1276"/>
        </w:tabs>
        <w:autoSpaceDE w:val="0"/>
        <w:autoSpaceDN w:val="0"/>
        <w:adjustRightInd w:val="0"/>
        <w:spacing w:line="240" w:lineRule="atLeast"/>
        <w:ind w:left="2552" w:hanging="1843"/>
        <w:jc w:val="left"/>
        <w:outlineLvl w:val="0"/>
        <w:rPr>
          <w:rFonts w:ascii="Times New Roman" w:hAnsi="Times New Roman"/>
          <w:b/>
          <w:bCs/>
          <w:sz w:val="30"/>
          <w:szCs w:val="30"/>
        </w:rPr>
      </w:pPr>
      <w:r>
        <w:rPr>
          <w:rFonts w:ascii="Times New Roman" w:hAnsi="Times New Roman"/>
          <w:bCs/>
          <w:sz w:val="30"/>
          <w:szCs w:val="30"/>
        </w:rPr>
        <w:t>"Глава 8</w:t>
      </w:r>
      <w:r>
        <w:rPr>
          <w:rFonts w:ascii="Times New Roman" w:hAnsi="Times New Roman"/>
          <w:bCs/>
          <w:sz w:val="30"/>
          <w:szCs w:val="30"/>
          <w:vertAlign w:val="superscript"/>
        </w:rPr>
        <w:t>1</w:t>
      </w:r>
      <w:r>
        <w:rPr>
          <w:rFonts w:ascii="Times New Roman" w:hAnsi="Times New Roman"/>
          <w:bCs/>
          <w:sz w:val="30"/>
          <w:szCs w:val="30"/>
        </w:rPr>
        <w:t>.</w:t>
      </w:r>
      <w:r>
        <w:rPr>
          <w:rFonts w:ascii="Times New Roman" w:hAnsi="Times New Roman"/>
          <w:bCs/>
          <w:sz w:val="30"/>
          <w:szCs w:val="30"/>
        </w:rPr>
        <w:tab/>
      </w:r>
      <w:r>
        <w:rPr>
          <w:rFonts w:ascii="Times New Roman" w:hAnsi="Times New Roman"/>
          <w:b/>
          <w:bCs/>
          <w:sz w:val="30"/>
          <w:szCs w:val="30"/>
        </w:rPr>
        <w:t>Внутренние налоги в отношении товаров электронной торговли</w:t>
      </w:r>
    </w:p>
    <w:p>
      <w:pPr>
        <w:tabs>
          <w:tab w:val="left" w:pos="1276"/>
        </w:tabs>
        <w:autoSpaceDE w:val="0"/>
        <w:autoSpaceDN w:val="0"/>
        <w:adjustRightInd w:val="0"/>
        <w:spacing w:line="240" w:lineRule="atLeast"/>
        <w:ind w:left="2552" w:hanging="1843"/>
        <w:jc w:val="left"/>
        <w:outlineLvl w:val="0"/>
        <w:rPr>
          <w:rFonts w:ascii="Times New Roman" w:hAnsi="Times New Roman"/>
          <w:b/>
          <w:bCs/>
          <w:strike/>
          <w:sz w:val="30"/>
          <w:szCs w:val="30"/>
        </w:rPr>
      </w:pPr>
    </w:p>
    <w:p>
      <w:pPr>
        <w:tabs>
          <w:tab w:val="left" w:pos="1276"/>
        </w:tabs>
        <w:autoSpaceDE w:val="0"/>
        <w:autoSpaceDN w:val="0"/>
        <w:adjustRightInd w:val="0"/>
        <w:spacing w:line="240" w:lineRule="atLeast"/>
        <w:ind w:left="2552" w:hanging="1843"/>
        <w:jc w:val="left"/>
        <w:outlineLvl w:val="0"/>
        <w:rPr>
          <w:rFonts w:ascii="Times New Roman" w:hAnsi="Times New Roman"/>
          <w:b/>
          <w:bCs/>
          <w:sz w:val="30"/>
          <w:szCs w:val="30"/>
        </w:rPr>
      </w:pPr>
      <w:r>
        <w:rPr>
          <w:rFonts w:ascii="Times New Roman" w:hAnsi="Times New Roman"/>
          <w:bCs/>
          <w:sz w:val="30"/>
          <w:szCs w:val="30"/>
        </w:rPr>
        <w:t>Статья 47</w:t>
      </w:r>
      <w:r>
        <w:rPr>
          <w:rFonts w:ascii="Times New Roman" w:hAnsi="Times New Roman"/>
          <w:bCs/>
          <w:sz w:val="30"/>
          <w:szCs w:val="30"/>
          <w:vertAlign w:val="superscript"/>
        </w:rPr>
        <w:t>1</w:t>
      </w:r>
      <w:r>
        <w:rPr>
          <w:rFonts w:ascii="Times New Roman" w:hAnsi="Times New Roman"/>
          <w:bCs/>
          <w:sz w:val="30"/>
          <w:szCs w:val="30"/>
        </w:rPr>
        <w:t>.</w:t>
      </w:r>
      <w:r>
        <w:rPr>
          <w:rFonts w:ascii="Times New Roman" w:hAnsi="Times New Roman"/>
          <w:b/>
          <w:bCs/>
          <w:sz w:val="30"/>
          <w:szCs w:val="30"/>
        </w:rPr>
        <w:tab/>
        <w:t>Внутренние налоги в отношении товаров электронной торговли</w:t>
      </w:r>
    </w:p>
    <w:p>
      <w:pPr>
        <w:tabs>
          <w:tab w:val="left" w:pos="1276"/>
        </w:tabs>
        <w:autoSpaceDE w:val="0"/>
        <w:autoSpaceDN w:val="0"/>
        <w:adjustRightInd w:val="0"/>
        <w:spacing w:line="240" w:lineRule="atLeast"/>
        <w:ind w:left="2552" w:hanging="1843"/>
        <w:jc w:val="left"/>
        <w:outlineLvl w:val="0"/>
        <w:rPr>
          <w:rFonts w:ascii="Times New Roman" w:hAnsi="Times New Roman"/>
          <w:b/>
          <w:bCs/>
          <w:strike/>
          <w:sz w:val="30"/>
          <w:szCs w:val="30"/>
        </w:rPr>
      </w:pP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В отношении товаров электронной торговли, приобретенных физическими лицами и ввозимых в Российскую Федерацию, подлежат уплате внутренние налоги в отношении товаров электронной торговли: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 налог на добавленную стоимость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 акциз</w:t>
      </w:r>
      <w:r>
        <w:rPr>
          <w:rFonts w:ascii="Times New Roman" w:hAnsi="Times New Roman"/>
          <w:sz w:val="30"/>
          <w:szCs w:val="30"/>
        </w:rPr>
        <w:t xml:space="preserve"> </w:t>
      </w:r>
      <w:r>
        <w:rPr>
          <w:rFonts w:ascii="Times New Roman" w:hAnsi="Times New Roman"/>
          <w:bCs/>
          <w:sz w:val="30"/>
          <w:szCs w:val="30"/>
        </w:rPr>
        <w:t>в отношении товаров электронной торговли.</w:t>
      </w:r>
    </w:p>
    <w:p>
      <w:pPr>
        <w:tabs>
          <w:tab w:val="left" w:pos="1276"/>
        </w:tabs>
        <w:autoSpaceDE w:val="0"/>
        <w:autoSpaceDN w:val="0"/>
        <w:adjustRightInd w:val="0"/>
        <w:spacing w:line="240" w:lineRule="atLeast"/>
        <w:ind w:left="2552" w:hanging="1843"/>
        <w:jc w:val="left"/>
        <w:outlineLvl w:val="0"/>
        <w:rPr>
          <w:rFonts w:ascii="Times New Roman" w:hAnsi="Times New Roman"/>
          <w:b/>
          <w:bCs/>
          <w:sz w:val="30"/>
          <w:szCs w:val="30"/>
        </w:rPr>
      </w:pPr>
      <w:r>
        <w:rPr>
          <w:rFonts w:ascii="Times New Roman" w:hAnsi="Times New Roman"/>
          <w:bCs/>
          <w:sz w:val="30"/>
          <w:szCs w:val="30"/>
        </w:rPr>
        <w:t>Статья 47</w:t>
      </w:r>
      <w:r>
        <w:rPr>
          <w:rFonts w:ascii="Times New Roman" w:hAnsi="Times New Roman"/>
          <w:bCs/>
          <w:sz w:val="30"/>
          <w:szCs w:val="30"/>
          <w:vertAlign w:val="superscript"/>
        </w:rPr>
        <w:t>2</w:t>
      </w:r>
      <w:r>
        <w:rPr>
          <w:rFonts w:ascii="Times New Roman" w:hAnsi="Times New Roman"/>
          <w:bCs/>
          <w:sz w:val="30"/>
          <w:szCs w:val="30"/>
        </w:rPr>
        <w:t>.</w:t>
      </w:r>
      <w:r>
        <w:rPr>
          <w:rFonts w:ascii="Times New Roman" w:hAnsi="Times New Roman"/>
          <w:bCs/>
          <w:sz w:val="30"/>
          <w:szCs w:val="30"/>
        </w:rPr>
        <w:tab/>
      </w:r>
      <w:r>
        <w:rPr>
          <w:rFonts w:ascii="Times New Roman" w:hAnsi="Times New Roman"/>
          <w:b/>
          <w:bCs/>
          <w:sz w:val="30"/>
          <w:szCs w:val="30"/>
        </w:rPr>
        <w:t xml:space="preserve">Особенности применения внутренних налогов </w:t>
      </w:r>
      <w:r>
        <w:rPr>
          <w:rFonts w:ascii="Times New Roman" w:hAnsi="Times New Roman"/>
          <w:b/>
          <w:bCs/>
          <w:sz w:val="30"/>
          <w:szCs w:val="30"/>
        </w:rPr>
        <w:br/>
        <w:t>в отношении товаров электронной торговли</w:t>
      </w:r>
    </w:p>
    <w:p>
      <w:pPr>
        <w:tabs>
          <w:tab w:val="left" w:pos="1276"/>
        </w:tabs>
        <w:autoSpaceDE w:val="0"/>
        <w:autoSpaceDN w:val="0"/>
        <w:adjustRightInd w:val="0"/>
        <w:spacing w:line="240" w:lineRule="atLeast"/>
        <w:ind w:left="2552" w:hanging="1843"/>
        <w:jc w:val="left"/>
        <w:outlineLvl w:val="0"/>
        <w:rPr>
          <w:rFonts w:ascii="Times New Roman" w:hAnsi="Times New Roman"/>
          <w:b/>
          <w:bCs/>
          <w:sz w:val="30"/>
          <w:szCs w:val="30"/>
        </w:rPr>
      </w:pPr>
    </w:p>
    <w:p>
      <w:pPr>
        <w:tabs>
          <w:tab w:val="left" w:pos="1276"/>
        </w:tabs>
        <w:autoSpaceDE w:val="0"/>
        <w:autoSpaceDN w:val="0"/>
        <w:adjustRightInd w:val="0"/>
        <w:spacing w:line="480" w:lineRule="auto"/>
        <w:ind w:firstLine="709"/>
        <w:outlineLvl w:val="0"/>
        <w:rPr>
          <w:rFonts w:ascii="Times New Roman" w:hAnsi="Times New Roman"/>
          <w:bCs/>
          <w:strike/>
          <w:sz w:val="30"/>
          <w:szCs w:val="30"/>
        </w:rPr>
      </w:pPr>
      <w:r>
        <w:rPr>
          <w:rFonts w:ascii="Times New Roman" w:hAnsi="Times New Roman"/>
          <w:bCs/>
          <w:sz w:val="30"/>
          <w:szCs w:val="30"/>
        </w:rPr>
        <w:t xml:space="preserve">1. Объектом обложения внутренними налогами в отношении товаров электронной торговли являются товары электронной торговли, приобретенные физическими лицами и ввозимые в Российскую Федерацию.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2. Ставки и база для исчисления внутренних налогов в отношении товаров электронной торговли определяется в соответствии </w:t>
      </w:r>
      <w:r>
        <w:rPr>
          <w:rFonts w:ascii="Times New Roman" w:hAnsi="Times New Roman"/>
          <w:bCs/>
          <w:sz w:val="30"/>
          <w:szCs w:val="30"/>
        </w:rPr>
        <w:br/>
        <w:t>с</w:t>
      </w:r>
      <w:r>
        <w:rPr>
          <w:rFonts w:ascii="Times New Roman" w:hAnsi="Times New Roman"/>
          <w:sz w:val="30"/>
          <w:szCs w:val="30"/>
        </w:rPr>
        <w:t xml:space="preserve"> </w:t>
      </w:r>
      <w:r>
        <w:rPr>
          <w:rFonts w:ascii="Times New Roman" w:hAnsi="Times New Roman"/>
          <w:bCs/>
          <w:sz w:val="30"/>
          <w:szCs w:val="30"/>
        </w:rPr>
        <w:t>законодательством Российской Федерации о налогах и сборах.</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3. Для целей исчисления внутренних налогов в отношении товаров электронной торговли применяются ставки, действующие на день регистрации декларации на товары электронной торговли таможенным органом.</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4. Внутренние налоги в отношении товаров электронной торговли должны быть уплачены до выпуска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5. Уплата внутренних налогов на товары электронной торговли производится в порядке, установленном статьей 28 настоящего Федерального закона.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6. Обязанность по уплате внутренних налогов на товары электронной торговли считается исполненной в порядке, установленном статьей 30 настоящего Федерального закона.";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24) наименование главы 10 после слов "таможенных пошлин, налогов," дополнить словами "исполнения обязанности по уплате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25) в статье 54:</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а) наименование после слов "таможенных пошлин, налогов," дополнить словами "исполнения обязанности по уплате таможенных пошлин и внутренних налогов в отношении товаров электронной торговли,";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б) часть 1 после слов "таможенных пошлин, налогов," дополнить словами "исполнение обязанности по уплате таможенных пошлин </w:t>
      </w:r>
      <w:r>
        <w:rPr>
          <w:rFonts w:ascii="Times New Roman" w:hAnsi="Times New Roman"/>
          <w:bCs/>
          <w:sz w:val="30"/>
          <w:szCs w:val="30"/>
        </w:rPr>
        <w:br/>
        <w:t xml:space="preserve">и внутренних налогов в отношении товаров электронной торговли,";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в) часть 7 после слов "таможенных пошлин, налогов," дополнить словами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26) дополнить статьей 55</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w:t>
      </w:r>
    </w:p>
    <w:p>
      <w:pPr>
        <w:tabs>
          <w:tab w:val="left" w:pos="1276"/>
        </w:tabs>
        <w:autoSpaceDE w:val="0"/>
        <w:autoSpaceDN w:val="0"/>
        <w:adjustRightInd w:val="0"/>
        <w:spacing w:line="240" w:lineRule="atLeast"/>
        <w:ind w:left="2552" w:hanging="1843"/>
        <w:jc w:val="left"/>
        <w:outlineLvl w:val="0"/>
        <w:rPr>
          <w:rFonts w:ascii="Times New Roman" w:hAnsi="Times New Roman"/>
          <w:b/>
          <w:bCs/>
          <w:sz w:val="30"/>
          <w:szCs w:val="30"/>
        </w:rPr>
      </w:pPr>
      <w:r>
        <w:rPr>
          <w:rFonts w:ascii="Times New Roman" w:hAnsi="Times New Roman"/>
          <w:bCs/>
          <w:sz w:val="30"/>
          <w:szCs w:val="30"/>
        </w:rPr>
        <w:t>"Статья 55</w:t>
      </w:r>
      <w:r>
        <w:rPr>
          <w:rFonts w:ascii="Times New Roman" w:hAnsi="Times New Roman"/>
          <w:bCs/>
          <w:sz w:val="30"/>
          <w:szCs w:val="30"/>
          <w:vertAlign w:val="superscript"/>
        </w:rPr>
        <w:t>1</w:t>
      </w:r>
      <w:r>
        <w:rPr>
          <w:rFonts w:ascii="Times New Roman" w:hAnsi="Times New Roman"/>
          <w:bCs/>
          <w:sz w:val="30"/>
          <w:szCs w:val="30"/>
        </w:rPr>
        <w:t>.</w:t>
      </w:r>
      <w:r>
        <w:rPr>
          <w:rFonts w:ascii="Times New Roman" w:hAnsi="Times New Roman"/>
          <w:bCs/>
          <w:sz w:val="30"/>
          <w:szCs w:val="30"/>
        </w:rPr>
        <w:tab/>
      </w:r>
      <w:r>
        <w:rPr>
          <w:rFonts w:ascii="Times New Roman" w:hAnsi="Times New Roman"/>
          <w:b/>
          <w:bCs/>
          <w:sz w:val="30"/>
          <w:szCs w:val="30"/>
        </w:rPr>
        <w:t xml:space="preserve">Обеспечение исполнения обязанности по уплате таможенных пошлин и внутренних налогов </w:t>
      </w:r>
      <w:r>
        <w:rPr>
          <w:rFonts w:ascii="Times New Roman" w:hAnsi="Times New Roman"/>
          <w:b/>
          <w:bCs/>
          <w:sz w:val="30"/>
          <w:szCs w:val="30"/>
        </w:rPr>
        <w:br/>
        <w:t>в отношении товаров электронной торговли</w:t>
      </w:r>
    </w:p>
    <w:p>
      <w:pPr>
        <w:tabs>
          <w:tab w:val="left" w:pos="1276"/>
        </w:tabs>
        <w:autoSpaceDE w:val="0"/>
        <w:autoSpaceDN w:val="0"/>
        <w:adjustRightInd w:val="0"/>
        <w:spacing w:line="240" w:lineRule="atLeast"/>
        <w:ind w:left="2552" w:hanging="1843"/>
        <w:jc w:val="left"/>
        <w:outlineLvl w:val="0"/>
        <w:rPr>
          <w:rFonts w:ascii="Times New Roman" w:hAnsi="Times New Roman"/>
          <w:bCs/>
          <w:sz w:val="30"/>
          <w:szCs w:val="30"/>
        </w:rPr>
      </w:pP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 Исполнение обязанности по уплате таможенных пошлин </w:t>
      </w:r>
      <w:r>
        <w:rPr>
          <w:rFonts w:ascii="Times New Roman" w:hAnsi="Times New Roman"/>
          <w:bCs/>
          <w:sz w:val="30"/>
          <w:szCs w:val="30"/>
        </w:rPr>
        <w:br/>
        <w:t xml:space="preserve">и внутренних налогов в отношении товаров электронной торговли </w:t>
      </w:r>
      <w:r>
        <w:rPr>
          <w:rFonts w:ascii="Times New Roman" w:hAnsi="Times New Roman"/>
          <w:bCs/>
          <w:sz w:val="30"/>
          <w:szCs w:val="30"/>
        </w:rPr>
        <w:t xml:space="preserve">обеспечивается в случае подачи ходатайства о приостановлении исполнения решения таможенного органа в области таможенного дела, направленного на взыскание таможенных пошлин и внутренних налогов </w:t>
      </w:r>
      <w:r>
        <w:rPr>
          <w:rFonts w:ascii="Times New Roman" w:hAnsi="Times New Roman"/>
          <w:bCs/>
          <w:sz w:val="30"/>
          <w:szCs w:val="30"/>
        </w:rPr>
        <w:br/>
        <w:t xml:space="preserve">в отношении товаров электронной торговли, подлежащих уплате в связи </w:t>
      </w:r>
      <w:r>
        <w:rPr>
          <w:rFonts w:ascii="Times New Roman" w:hAnsi="Times New Roman"/>
          <w:bCs/>
          <w:sz w:val="30"/>
          <w:szCs w:val="30"/>
        </w:rPr>
        <w:br/>
        <w:t>с принятием указанного решения, обжалованного в порядке, предусмотренном главой 51 настоящего Федерального закона.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2. Исполнение обязанности по уплате таможенных пошлин </w:t>
      </w:r>
      <w:r>
        <w:rPr>
          <w:rFonts w:ascii="Times New Roman" w:hAnsi="Times New Roman"/>
          <w:bCs/>
          <w:sz w:val="30"/>
          <w:szCs w:val="30"/>
        </w:rPr>
        <w:br/>
        <w:t>и внутренних налогов в отношении товаров электронной торговли обеспечивается денежным залогом или банковской гарантией в порядке, установленном статьями 60 и 61 настоящего Федерального закона.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3. Размер обеспечения исполнения обязанности по уплате таможенных пошлин и внутренних налогов в отношении товаров электронной торговли определяется исходя из сумм таможенных пошлин, которые подлежали бы уплате при выпуске товаров электронной торговли в порядке, определенном пунктом 9 статьи 309</w:t>
      </w:r>
      <w:r>
        <w:rPr>
          <w:rFonts w:ascii="Times New Roman" w:hAnsi="Times New Roman"/>
          <w:bCs/>
          <w:sz w:val="30"/>
          <w:szCs w:val="30"/>
          <w:vertAlign w:val="superscript"/>
        </w:rPr>
        <w:t>8</w:t>
      </w:r>
      <w:r>
        <w:rPr>
          <w:rFonts w:ascii="Times New Roman" w:hAnsi="Times New Roman"/>
          <w:bCs/>
          <w:sz w:val="30"/>
          <w:szCs w:val="30"/>
        </w:rPr>
        <w:t xml:space="preserve"> Кодекса Союза, сумм налога на добавленную стоимость и (или) акциза, определяемые </w:t>
      </w:r>
      <w:r>
        <w:rPr>
          <w:rFonts w:ascii="Times New Roman" w:hAnsi="Times New Roman"/>
          <w:bCs/>
          <w:sz w:val="30"/>
          <w:szCs w:val="30"/>
        </w:rPr>
        <w:br/>
        <w:t xml:space="preserve">в соответствии с законодательством Российской Федерации о налогах </w:t>
      </w:r>
      <w:r>
        <w:rPr>
          <w:rFonts w:ascii="Times New Roman" w:hAnsi="Times New Roman"/>
          <w:bCs/>
          <w:sz w:val="30"/>
          <w:szCs w:val="30"/>
        </w:rPr>
        <w:br/>
        <w:t>и сборах.</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4. Возврат обеспечения исполнения обязанности по уплате таможенных пошлин и внутренних налогов в отношении товаров </w:t>
      </w:r>
      <w:r>
        <w:rPr>
          <w:rFonts w:ascii="Times New Roman" w:hAnsi="Times New Roman"/>
          <w:bCs/>
          <w:sz w:val="30"/>
          <w:szCs w:val="30"/>
        </w:rPr>
        <w:t>электронной торговли осуществляется в случае и в порядке, предусмотренных частью 11 статьи 292 настоящего Федерального закона.";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27) в статье 57:</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а) в части 1 слова "статьями 402 и 407" заменить словами </w:t>
      </w:r>
      <w:r>
        <w:rPr>
          <w:rFonts w:ascii="Times New Roman" w:hAnsi="Times New Roman"/>
          <w:bCs/>
          <w:sz w:val="30"/>
          <w:szCs w:val="30"/>
        </w:rPr>
        <w:br/>
        <w:t>"статьями 402, 407 и 429</w:t>
      </w:r>
      <w:r>
        <w:rPr>
          <w:rFonts w:ascii="Times New Roman" w:hAnsi="Times New Roman"/>
          <w:bCs/>
          <w:sz w:val="30"/>
          <w:szCs w:val="30"/>
          <w:vertAlign w:val="superscript"/>
        </w:rPr>
        <w:t>2</w:t>
      </w:r>
      <w:r>
        <w:rPr>
          <w:rFonts w:ascii="Times New Roman" w:hAnsi="Times New Roman"/>
          <w:bCs/>
          <w:sz w:val="30"/>
          <w:szCs w:val="30"/>
        </w:rPr>
        <w:t>";</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б) часть 5 изложить в следующей редакции: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"5. Размер обеспечения исполнения обязанностей юридического лица, осуществляющего деятельность в сфере таможенного дела, определяется </w:t>
      </w:r>
      <w:r>
        <w:rPr>
          <w:rFonts w:ascii="Times New Roman" w:hAnsi="Times New Roman"/>
          <w:bCs/>
          <w:sz w:val="30"/>
          <w:szCs w:val="30"/>
        </w:rPr>
        <w:br/>
        <w:t xml:space="preserve">в соответствии с подпунктом 2 пункта 1 статьи 402, подпунктом 2 пункта 1 </w:t>
      </w:r>
      <w:r>
        <w:rPr>
          <w:rFonts w:ascii="Times New Roman" w:hAnsi="Times New Roman"/>
          <w:bCs/>
          <w:sz w:val="30"/>
          <w:szCs w:val="30"/>
        </w:rPr>
        <w:br/>
        <w:t>статьи 407, пунктом 4 статьи 429</w:t>
      </w:r>
      <w:r>
        <w:rPr>
          <w:rFonts w:ascii="Times New Roman" w:hAnsi="Times New Roman"/>
          <w:bCs/>
          <w:sz w:val="30"/>
          <w:szCs w:val="30"/>
          <w:vertAlign w:val="superscript"/>
        </w:rPr>
        <w:t>2</w:t>
      </w:r>
      <w:r>
        <w:rPr>
          <w:rFonts w:ascii="Times New Roman" w:hAnsi="Times New Roman"/>
          <w:bCs/>
          <w:sz w:val="30"/>
          <w:szCs w:val="30"/>
        </w:rPr>
        <w:t xml:space="preserve"> Кодекса Союза, частью 3 статьи 347, </w:t>
      </w:r>
      <w:r>
        <w:rPr>
          <w:rFonts w:ascii="Times New Roman" w:hAnsi="Times New Roman"/>
          <w:bCs/>
          <w:sz w:val="30"/>
          <w:szCs w:val="30"/>
        </w:rPr>
        <w:br/>
        <w:t>статьями 360, 366 и 371, пунктом 1 части 3 статьи 377, частью 6 статьи 381</w:t>
      </w:r>
      <w:r>
        <w:rPr>
          <w:rFonts w:ascii="Times New Roman" w:hAnsi="Times New Roman"/>
          <w:bCs/>
          <w:sz w:val="30"/>
          <w:szCs w:val="30"/>
          <w:vertAlign w:val="superscript"/>
        </w:rPr>
        <w:t>2</w:t>
      </w:r>
      <w:r>
        <w:rPr>
          <w:rFonts w:ascii="Times New Roman" w:hAnsi="Times New Roman"/>
          <w:bCs/>
          <w:sz w:val="30"/>
          <w:szCs w:val="30"/>
        </w:rPr>
        <w:t xml:space="preserve"> настоящего Федерального закона с учетом положений пункта 9 статьи 399 Кодекса Союза.";</w:t>
      </w:r>
    </w:p>
    <w:p>
      <w:pPr>
        <w:pStyle w:val="a6"/>
        <w:tabs>
          <w:tab w:val="left" w:pos="709"/>
        </w:tabs>
        <w:autoSpaceDE w:val="0"/>
        <w:autoSpaceDN w:val="0"/>
        <w:adjustRightInd w:val="0"/>
        <w:spacing w:before="0" w:line="480" w:lineRule="auto"/>
        <w:contextualSpacing w:val="0"/>
        <w:outlineLvl w:val="0"/>
        <w:rPr>
          <w:rFonts w:eastAsia="Times New Roman"/>
          <w:bCs/>
          <w:sz w:val="30"/>
          <w:szCs w:val="30"/>
          <w:lang w:eastAsia="ru-RU"/>
        </w:rPr>
      </w:pPr>
      <w:r>
        <w:rPr>
          <w:rFonts w:eastAsia="Times New Roman"/>
          <w:bCs/>
          <w:sz w:val="30"/>
          <w:szCs w:val="30"/>
          <w:lang w:eastAsia="ru-RU"/>
        </w:rPr>
        <w:t>в) часть 7 изложить в следующей редакции:</w:t>
      </w:r>
    </w:p>
    <w:p>
      <w:pPr>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"7. Если в отношении юридического лица, осуществляющего деятельность в качестве таможенного представителя или оператора электронной торговли, проводится таможенный контроль в форме таможенной проверки, проверки таможенных и иных документов и (или) сведений, возврат обеспечения исполнения обязанностей юридического лица, осуществляющего деятельность в качестве таможенного </w:t>
      </w:r>
      <w:r>
        <w:rPr>
          <w:rFonts w:ascii="Times New Roman" w:hAnsi="Times New Roman"/>
          <w:bCs/>
          <w:sz w:val="30"/>
          <w:szCs w:val="30"/>
        </w:rPr>
        <w:t>представителя или оператора электронной торговли, осуществляется после завершения таких проверок, а при необходимости принятия по результатам таких проверок решений в области таможенного дела - после принятия всех решений в области таможенного дела, которые должны быть приняты по результатам таких проверок в соответствии с международными договорами и актами в сфере таможенного регулирования, законодательством Российской Федерации о таможенном регулировании.";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28) в статье 58:</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а) в части 11 слова "включен в реестр таможенных представителей </w:t>
      </w:r>
      <w:r>
        <w:rPr>
          <w:rFonts w:ascii="Times New Roman" w:hAnsi="Times New Roman"/>
          <w:bCs/>
          <w:sz w:val="30"/>
          <w:szCs w:val="30"/>
        </w:rPr>
        <w:br/>
        <w:t>и (или) реестр таможенных перевозчиков (претендует на осуществление деятельности в качестве таможенного представителя и (или) таможенного перевозчика)" заменить словами "включен в реестр таможенных представителей, реестр таможенных перевозчиков и (или) реестр операторов электронной торговли (претендует на осуществление деятельности в качестве таможенного представителя, таможенного перевозчика и (или) оператора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б) в части 14 слова "включен в реестр таможенных представителей </w:t>
      </w:r>
      <w:r>
        <w:rPr>
          <w:rFonts w:ascii="Times New Roman" w:hAnsi="Times New Roman"/>
          <w:bCs/>
          <w:sz w:val="30"/>
          <w:szCs w:val="30"/>
        </w:rPr>
        <w:br/>
        <w:t xml:space="preserve">и (или) реестр таможенных перевозчиков" заменить словами "включен </w:t>
      </w:r>
      <w:r>
        <w:rPr>
          <w:rFonts w:ascii="Times New Roman" w:hAnsi="Times New Roman"/>
          <w:bCs/>
          <w:sz w:val="30"/>
          <w:szCs w:val="30"/>
        </w:rPr>
        <w:br/>
        <w:t>в реестр таможенных представителей, реестр таможенных перевозчиков и (или) реестр операторов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29) в статье 60:</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а) дополнить частью 6</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"6</w:t>
      </w:r>
      <w:r>
        <w:rPr>
          <w:rFonts w:ascii="Times New Roman" w:hAnsi="Times New Roman"/>
          <w:bCs/>
          <w:sz w:val="30"/>
          <w:szCs w:val="30"/>
          <w:vertAlign w:val="superscript"/>
        </w:rPr>
        <w:t>1</w:t>
      </w:r>
      <w:r>
        <w:rPr>
          <w:rFonts w:ascii="Times New Roman" w:hAnsi="Times New Roman"/>
          <w:bCs/>
          <w:sz w:val="30"/>
          <w:szCs w:val="30"/>
        </w:rPr>
        <w:t xml:space="preserve">. В случае неисполнения или ненадлежащего исполнения обязанности по уплате таможенных пошлин и внутренних налогов </w:t>
      </w:r>
      <w:r>
        <w:rPr>
          <w:rFonts w:ascii="Times New Roman" w:hAnsi="Times New Roman"/>
          <w:bCs/>
          <w:sz w:val="30"/>
          <w:szCs w:val="30"/>
        </w:rPr>
        <w:br/>
        <w:t xml:space="preserve">в отношении товаров электронной торговли, обеспеченных денежным залогом, подлежащие уплате суммы таможенных пошлин и внутренних налогов в отношении товаров электронной торговли, пеней взыскиваются таможенными органами за счет денежного залога в порядке, установленном настоящим Федеральным законом.";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б) в части 10 слова "таможенных пошлин, залогов" заменить словами "таможенных пошлин, налогов, таможенных пошлин и внутренних налогов </w:t>
      </w:r>
      <w:r>
        <w:rPr>
          <w:rFonts w:ascii="Times New Roman" w:hAnsi="Times New Roman"/>
          <w:bCs/>
          <w:sz w:val="30"/>
          <w:szCs w:val="30"/>
        </w:rPr>
        <w:br/>
        <w:t xml:space="preserve">в отношении товаров электронной торговли,", после слов "корректировки декларации на товары" дополнить словами ", корректировки декларации </w:t>
      </w:r>
      <w:r>
        <w:rPr>
          <w:rFonts w:ascii="Times New Roman" w:hAnsi="Times New Roman"/>
          <w:bCs/>
          <w:sz w:val="30"/>
          <w:szCs w:val="30"/>
        </w:rPr>
        <w:br/>
        <w:t>на товары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30) в статье 61:</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а) часть 2 после слов "таможенных сборов," дополнить словами </w:t>
      </w:r>
      <w:r>
        <w:rPr>
          <w:rFonts w:ascii="Times New Roman" w:hAnsi="Times New Roman"/>
          <w:bCs/>
          <w:sz w:val="30"/>
          <w:szCs w:val="30"/>
        </w:rPr>
        <w:br/>
        <w:t xml:space="preserve">"таможенных пошлин и внутренних налогов в отношении товаров электронной торговли,";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б) пункт 7 части 18 после слов "таможенных пошлин, налогов," дополнить словами "таможенных пошлин и внутренних налогов </w:t>
      </w:r>
      <w:r>
        <w:rPr>
          <w:rFonts w:ascii="Times New Roman" w:hAnsi="Times New Roman"/>
          <w:bCs/>
          <w:sz w:val="30"/>
          <w:szCs w:val="30"/>
        </w:rPr>
        <w:br/>
        <w:t>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в) часть 22 изложить в следующей редакции: </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"22. Если банковская гарантия принята таможенным органом </w:t>
      </w:r>
      <w:r>
        <w:rPr>
          <w:rFonts w:ascii="Times New Roman" w:hAnsi="Times New Roman"/>
          <w:bCs/>
          <w:sz w:val="30"/>
          <w:szCs w:val="30"/>
        </w:rPr>
        <w:br/>
        <w:t xml:space="preserve">до возникновения обязанности по уплате таможенных пошлин, налогов, таможенных пошлин и внутренних налогов в отношении товаров электронной торговли, таможенных сборов, обязанности по уплате специальных, антидемпинговых, компенсационных пошлин, то банковская гарантия не может быть использована в целях обеспечения исполнения таких обязанностей, если срок действия банковской гарантии истекает ранее чем через три месяца со дня истечения установленного срока исполнения указанных обязанностей либо срока наступления события, </w:t>
      </w:r>
      <w:r>
        <w:rPr>
          <w:rFonts w:ascii="Times New Roman" w:hAnsi="Times New Roman"/>
          <w:bCs/>
          <w:sz w:val="30"/>
          <w:szCs w:val="30"/>
        </w:rPr>
        <w:br/>
        <w:t>с которым связано исполнение обязанности по уплате таможенных пошлин, налогов, таможенных пошлин и внутренних налогов в отношении товаров электронной торговли, таможенных сборов, специальных, антидемпинговых, компенсационных пошлин.";</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г) часть 23 после слов "таможенных пошлин, налогов," дополнить словами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31) наименование главы 11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32) в статье 67:</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а) наименование после слов "таможенных пошлин, налогов" дополнить словами ", излишне уплаченных или излишне взысканных сумм таможенных пошлин и (или)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б) в части 1:</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абзац первый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дополнить пунктом 1</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w:t>
      </w:r>
      <w:r>
        <w:rPr>
          <w:rFonts w:ascii="Times New Roman" w:hAnsi="Times New Roman"/>
          <w:bCs/>
          <w:sz w:val="30"/>
          <w:szCs w:val="30"/>
          <w:vertAlign w:val="superscript"/>
        </w:rPr>
        <w:t>1</w:t>
      </w:r>
      <w:r>
        <w:rPr>
          <w:rFonts w:ascii="Times New Roman" w:hAnsi="Times New Roman"/>
          <w:bCs/>
          <w:sz w:val="30"/>
          <w:szCs w:val="30"/>
        </w:rPr>
        <w:t>) корректировка декларации на товары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пункт 3 изложить в следующей редакции: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"3) иные таможенные документы, подтверждающие, что размер денежных средств, фактически уплаченных (взысканных) в качестве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на таможенные органы, превышает размер </w:t>
      </w:r>
      <w:r>
        <w:rPr>
          <w:rFonts w:ascii="Times New Roman" w:hAnsi="Times New Roman"/>
          <w:bCs/>
          <w:sz w:val="30"/>
          <w:szCs w:val="30"/>
        </w:rPr>
        <w:t xml:space="preserve">исчисленных и подлежащих уплате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w:t>
      </w:r>
      <w:r>
        <w:rPr>
          <w:rFonts w:ascii="Times New Roman" w:hAnsi="Times New Roman"/>
          <w:bCs/>
          <w:sz w:val="30"/>
          <w:szCs w:val="30"/>
        </w:rPr>
        <w:br/>
        <w:t xml:space="preserve">на таможенные органы, в соответствии с международными договорами </w:t>
      </w:r>
      <w:r>
        <w:rPr>
          <w:rFonts w:ascii="Times New Roman" w:hAnsi="Times New Roman"/>
          <w:bCs/>
          <w:sz w:val="30"/>
          <w:szCs w:val="30"/>
        </w:rPr>
        <w:br/>
        <w:t>и актами в сфере таможенного регулирования и законодательством Российской Федерации.";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в) часть 2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г) в части 3:</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абзац первый</w:t>
      </w:r>
      <w:r>
        <w:rPr>
          <w:rFonts w:ascii="Times New Roman" w:hAnsi="Times New Roman"/>
          <w:sz w:val="30"/>
          <w:szCs w:val="30"/>
        </w:rPr>
        <w:t xml:space="preserve"> </w:t>
      </w:r>
      <w:r>
        <w:rPr>
          <w:rFonts w:ascii="Times New Roman" w:hAnsi="Times New Roman"/>
          <w:bCs/>
          <w:sz w:val="30"/>
          <w:szCs w:val="30"/>
        </w:rPr>
        <w:t>после слов "таможенных пошлин, налогов" дополнить словами ", таможенных пошлин и внутренние налоги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пункт 1 после слов "таможенные пошлины, налоги" дополнить словами ", таможенные пошлины и внутренние налоги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пункт 2 после слов "таможенные пошлины, налоги" дополнить словами ", таможенные пошлины и внутренние налоги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пункт 3 изложить в следующей редакции: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"3) лица, с которого в соответствии с главой 12 настоящего Федерального закона взысканы таможенные пошлины, налоги, таможенные пошлины и внутренние налоги в отношении товаров электронной торговли и иные платежи, взимание которых возложено </w:t>
      </w:r>
      <w:r>
        <w:rPr>
          <w:rFonts w:ascii="Times New Roman" w:hAnsi="Times New Roman"/>
          <w:bCs/>
          <w:sz w:val="30"/>
          <w:szCs w:val="30"/>
        </w:rPr>
        <w:br/>
        <w:t xml:space="preserve">на таможенные органы, в случае, если такие суммы взысканы в счет исполнения обязанности по уплате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w:t>
      </w:r>
      <w:r>
        <w:rPr>
          <w:rFonts w:ascii="Times New Roman" w:hAnsi="Times New Roman"/>
          <w:bCs/>
          <w:sz w:val="30"/>
          <w:szCs w:val="30"/>
        </w:rPr>
        <w:br/>
        <w:t xml:space="preserve">на таможенные органы, не исполненной в установленный срок лицом, </w:t>
      </w:r>
      <w:r>
        <w:rPr>
          <w:rFonts w:ascii="Times New Roman" w:hAnsi="Times New Roman"/>
          <w:bCs/>
          <w:sz w:val="30"/>
          <w:szCs w:val="30"/>
        </w:rPr>
        <w:br/>
        <w:t>на которого такая обязанность возложена.";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д) части 4 и 5 изложить в следующей редакции: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"4. Таможенный орган, производящий возврат (зачет) излишне уплаченных или излишне взысканных сумм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w:t>
      </w:r>
      <w:r>
        <w:rPr>
          <w:rFonts w:ascii="Times New Roman" w:hAnsi="Times New Roman"/>
          <w:bCs/>
          <w:sz w:val="30"/>
          <w:szCs w:val="30"/>
        </w:rPr>
        <w:br/>
        <w:t xml:space="preserve">на таможенные органы, не позднее одного рабочего дня, следующего </w:t>
      </w:r>
      <w:r>
        <w:rPr>
          <w:rFonts w:ascii="Times New Roman" w:hAnsi="Times New Roman"/>
          <w:bCs/>
          <w:sz w:val="30"/>
          <w:szCs w:val="30"/>
        </w:rPr>
        <w:br/>
        <w:t xml:space="preserve">за днем возврата (зачета) в счет авансовых платежей излишне уплаченных или излишне взысканных сумм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на таможенные органы, </w:t>
      </w:r>
      <w:r>
        <w:rPr>
          <w:rFonts w:ascii="Times New Roman" w:hAnsi="Times New Roman"/>
          <w:bCs/>
          <w:sz w:val="30"/>
          <w:szCs w:val="30"/>
        </w:rPr>
        <w:t xml:space="preserve">информирует в виде электронного документа, подписанного усиленной квалифицированной электронной подписью, через личный кабинет лицо, в авансовые платежи которого был произведен зачет, </w:t>
      </w:r>
      <w:r>
        <w:rPr>
          <w:rFonts w:ascii="Times New Roman" w:hAnsi="Times New Roman"/>
          <w:bCs/>
          <w:sz w:val="30"/>
          <w:szCs w:val="30"/>
        </w:rPr>
        <w:br/>
        <w:t>о произведенном зачете.</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5. Информирование лица, уплатившего таможенные пошлины, налоги, таможенные пошлины и внутренние налоги в отношении товаров электронной торговли и иные платежи, взимание которых возложено на таможенные органы, если они уплачены в соответствии </w:t>
      </w:r>
      <w:r>
        <w:rPr>
          <w:rFonts w:ascii="Times New Roman" w:hAnsi="Times New Roman"/>
          <w:bCs/>
          <w:sz w:val="30"/>
          <w:szCs w:val="30"/>
        </w:rPr>
        <w:br/>
        <w:t xml:space="preserve">с частью 2 статьи 30 настоящего Федерального закона, а также в случае осуществления таможенного декларирования в письменной форме производится в письменной форме не позднее пяти рабочих дней со дня, следующего за днем зачета в счет авансовых платежей излишне уплаченных или излишне взысканных сумм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w:t>
      </w:r>
      <w:r>
        <w:rPr>
          <w:rFonts w:ascii="Times New Roman" w:hAnsi="Times New Roman"/>
          <w:bCs/>
          <w:sz w:val="30"/>
          <w:szCs w:val="30"/>
        </w:rPr>
        <w:br/>
        <w:t>на таможенные органы.";</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е) часть 10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ж) часть 11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з) часть 12 после слов "таможенных пошлин, налогов" дополнить словами ",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и) часть 13 изложить в следующей редакции: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"13. Уведомление плательщика таможенных пошлин, налогов, таможенных пошлин и внутренних налогов в отношении товаров электронной торговли о сумме подлежащих выплате процентов осуществляется в срок не позднее десяти рабочих дней со дня, следующего </w:t>
      </w:r>
      <w:r>
        <w:rPr>
          <w:rFonts w:ascii="Times New Roman" w:hAnsi="Times New Roman"/>
          <w:bCs/>
          <w:sz w:val="30"/>
          <w:szCs w:val="30"/>
        </w:rPr>
        <w:br/>
        <w:t xml:space="preserve">за днем фактического возврата (зачета) сумм излишне взысканных таможенных пошлин, налогов, таможенных пошлин и внутренних налогов в отношении товаров электронной торговли и иных платежей, взимание которых возложено на таможенные органы, в электронной форме через личный кабинет плательщика или в письменной форме таможенными органами, определяемыми федеральным органом исполнительной власти, осуществляющим функции по контролю и надзору в области таможенного дела. Форма уведомления плательщика таможенных пошлин, налогов, таможенных пошлин и внутренних налогов в отношении товаров </w:t>
      </w:r>
      <w:r>
        <w:rPr>
          <w:rFonts w:ascii="Times New Roman" w:hAnsi="Times New Roman"/>
          <w:bCs/>
          <w:sz w:val="30"/>
          <w:szCs w:val="30"/>
        </w:rPr>
        <w:t xml:space="preserve">электронной торговли о сумме подлежащих выплате процентов </w:t>
      </w:r>
      <w:r>
        <w:rPr>
          <w:rFonts w:ascii="Times New Roman" w:hAnsi="Times New Roman"/>
          <w:bCs/>
          <w:sz w:val="30"/>
          <w:szCs w:val="30"/>
        </w:rPr>
        <w:br/>
        <w:t xml:space="preserve">на бумажном носителе, формат и структура такого уведомления </w:t>
      </w:r>
      <w:r>
        <w:rPr>
          <w:rFonts w:ascii="Times New Roman" w:hAnsi="Times New Roman"/>
          <w:bCs/>
          <w:sz w:val="30"/>
          <w:szCs w:val="30"/>
        </w:rPr>
        <w:br/>
        <w:t>в электронной форме утверждаются федеральным органом исполнительной власти, осуществляющим функции по контролю и надзору в области таможенного дела.";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к) часть 17 после слов "таможенных пошлин, налогов," дополнить словами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33) дополнить статьей 67</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 </w:t>
      </w:r>
    </w:p>
    <w:p>
      <w:pPr>
        <w:tabs>
          <w:tab w:val="left" w:pos="1276"/>
        </w:tabs>
        <w:autoSpaceDE w:val="0"/>
        <w:autoSpaceDN w:val="0"/>
        <w:adjustRightInd w:val="0"/>
        <w:spacing w:line="240" w:lineRule="atLeast"/>
        <w:ind w:left="2552" w:hanging="1843"/>
        <w:jc w:val="left"/>
        <w:outlineLvl w:val="0"/>
        <w:rPr>
          <w:rFonts w:ascii="Times New Roman" w:hAnsi="Times New Roman"/>
          <w:b/>
          <w:bCs/>
          <w:sz w:val="30"/>
          <w:szCs w:val="30"/>
        </w:rPr>
      </w:pPr>
      <w:r>
        <w:rPr>
          <w:rFonts w:ascii="Times New Roman" w:hAnsi="Times New Roman"/>
          <w:bCs/>
          <w:sz w:val="30"/>
          <w:szCs w:val="30"/>
        </w:rPr>
        <w:t>"Статья 67</w:t>
      </w:r>
      <w:r>
        <w:rPr>
          <w:rFonts w:ascii="Times New Roman" w:hAnsi="Times New Roman"/>
          <w:bCs/>
          <w:sz w:val="30"/>
          <w:szCs w:val="30"/>
          <w:vertAlign w:val="superscript"/>
        </w:rPr>
        <w:t>1</w:t>
      </w:r>
      <w:r>
        <w:rPr>
          <w:rFonts w:ascii="Times New Roman" w:hAnsi="Times New Roman"/>
          <w:bCs/>
          <w:sz w:val="30"/>
          <w:szCs w:val="30"/>
        </w:rPr>
        <w:t>.</w:t>
      </w:r>
      <w:r>
        <w:rPr>
          <w:rFonts w:ascii="Times New Roman" w:hAnsi="Times New Roman"/>
          <w:bCs/>
          <w:sz w:val="30"/>
          <w:szCs w:val="30"/>
        </w:rPr>
        <w:tab/>
      </w:r>
      <w:r>
        <w:rPr>
          <w:rFonts w:ascii="Times New Roman" w:hAnsi="Times New Roman"/>
          <w:b/>
          <w:bCs/>
          <w:sz w:val="30"/>
          <w:szCs w:val="30"/>
        </w:rPr>
        <w:t>Излишне уплаченные или излишне взысканные таможенные пошлины и внутренние налоги</w:t>
      </w:r>
      <w:r>
        <w:rPr>
          <w:rFonts w:ascii="Times New Roman" w:hAnsi="Times New Roman"/>
          <w:b/>
          <w:bCs/>
          <w:sz w:val="30"/>
          <w:szCs w:val="30"/>
        </w:rPr>
        <w:br/>
        <w:t>в отношении товаров электронной торговли</w:t>
      </w:r>
    </w:p>
    <w:p>
      <w:pPr>
        <w:tabs>
          <w:tab w:val="left" w:pos="1276"/>
        </w:tabs>
        <w:autoSpaceDE w:val="0"/>
        <w:autoSpaceDN w:val="0"/>
        <w:adjustRightInd w:val="0"/>
        <w:spacing w:line="240" w:lineRule="atLeast"/>
        <w:ind w:left="2552" w:hanging="1843"/>
        <w:jc w:val="left"/>
        <w:outlineLvl w:val="0"/>
        <w:rPr>
          <w:rFonts w:ascii="Times New Roman" w:hAnsi="Times New Roman"/>
          <w:bCs/>
          <w:sz w:val="30"/>
          <w:szCs w:val="30"/>
        </w:rPr>
      </w:pP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Излишне уплаченными или излишне взысканными таможенными пошлинами и внутренними налогами в отношении товаров электронной торговли являются уплаченные или взысканные в качестве таможенных пошлин и внутренних налогов в отношении товаров электронной торговли денежные средства (деньги), которые идентифицированы в качестве конкретных видов и сумм таможенных пошлин и внутренних налогов </w:t>
      </w:r>
      <w:r>
        <w:rPr>
          <w:rFonts w:ascii="Times New Roman" w:hAnsi="Times New Roman"/>
          <w:bCs/>
          <w:sz w:val="30"/>
          <w:szCs w:val="30"/>
        </w:rPr>
        <w:br/>
        <w:t xml:space="preserve">в отношении товаров электронной торговли в отношении конкретных товаров и размер которых превышает размер таможенных пошлин </w:t>
      </w:r>
      <w:r>
        <w:rPr>
          <w:rFonts w:ascii="Times New Roman" w:hAnsi="Times New Roman"/>
          <w:bCs/>
          <w:sz w:val="30"/>
          <w:szCs w:val="30"/>
        </w:rPr>
        <w:br/>
        <w:t xml:space="preserve">и внутренних налогов в отношении товаров электронной торговли, </w:t>
      </w:r>
      <w:r>
        <w:rPr>
          <w:rFonts w:ascii="Times New Roman" w:hAnsi="Times New Roman"/>
          <w:bCs/>
          <w:sz w:val="30"/>
          <w:szCs w:val="30"/>
        </w:rPr>
        <w:t>подлежащих уплате в соответствии с Кодексом Союза и (или) законодательством Российской Федерации.";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34) в статье 68:</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а) наименование после слов "таможенных пошлин, налогов" дополнить словами ", таможенных пошлин и внутренних налогов </w:t>
      </w:r>
      <w:r>
        <w:rPr>
          <w:rFonts w:ascii="Times New Roman" w:hAnsi="Times New Roman"/>
          <w:bCs/>
          <w:sz w:val="30"/>
          <w:szCs w:val="30"/>
        </w:rPr>
        <w:br/>
        <w:t>в отношении 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б) абзац первый части 4 после слов "таможенных пошлин, налогов" дополнить словами ", таможенных пошлин и внутренних налогов </w:t>
      </w:r>
      <w:r>
        <w:rPr>
          <w:rFonts w:ascii="Times New Roman" w:hAnsi="Times New Roman"/>
          <w:bCs/>
          <w:sz w:val="30"/>
          <w:szCs w:val="30"/>
        </w:rPr>
        <w:br/>
        <w:t>в отношении 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в) часть 7 после слов "таможенных пошлин, налогов" дополнить словами ", таможенных пошлин</w:t>
      </w:r>
      <w:r>
        <w:rPr>
          <w:rFonts w:ascii="Times New Roman" w:hAnsi="Times New Roman"/>
          <w:sz w:val="30"/>
          <w:szCs w:val="30"/>
        </w:rPr>
        <w:t xml:space="preserve"> </w:t>
      </w:r>
      <w:r>
        <w:rPr>
          <w:rFonts w:ascii="Times New Roman" w:hAnsi="Times New Roman"/>
          <w:bCs/>
          <w:sz w:val="30"/>
          <w:szCs w:val="30"/>
        </w:rPr>
        <w:t>и внутренних налогов в отношении товаров электронной торговли";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г) дополнить частью 8 следующего содержания:</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"8. Возврат (зачет) таможенных пошлин и внутренних налогов </w:t>
      </w:r>
      <w:r>
        <w:rPr>
          <w:rFonts w:ascii="Times New Roman" w:hAnsi="Times New Roman"/>
          <w:bCs/>
          <w:sz w:val="30"/>
          <w:szCs w:val="30"/>
        </w:rPr>
        <w:br/>
        <w:t>в отношении товаров электронной торговли производится в следующих случаях:</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1) отказ в выпуске товаров электронной торговли, если обязанность </w:t>
      </w:r>
      <w:r>
        <w:rPr>
          <w:rFonts w:ascii="Times New Roman" w:hAnsi="Times New Roman"/>
          <w:bCs/>
          <w:sz w:val="30"/>
          <w:szCs w:val="30"/>
        </w:rPr>
        <w:br/>
        <w:t>по уплате таможенных пошлин и внутренних налогов в отношении товаров электронной торговли, возникшая при регистрации декларации на товары электронной торговли, ранее была исполнена;</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2) отзыв декларации на товары электронной торговли в соответствии </w:t>
      </w:r>
      <w:r>
        <w:rPr>
          <w:rFonts w:ascii="Times New Roman" w:hAnsi="Times New Roman"/>
          <w:bCs/>
          <w:sz w:val="30"/>
          <w:szCs w:val="30"/>
        </w:rPr>
        <w:br/>
        <w:t>со статьей 113 Кодекса Союза или аннулирование выпуска товаров электронной торговли в соответствии с пунктом 4 статьи 118 Кодекса Союза, если обязанность по уплате таможенных пошлин и внутренних налогов в отношении товаров электронной торговли, возникшая при регистрации декларации на товары электронной торговли, ранее была исполнена.";</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35) в статье 71:</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а) часть 1 после слов "таможенных пошлин, налогов," дополнить словами "таможенных пошлин</w:t>
      </w:r>
      <w:r>
        <w:rPr>
          <w:rFonts w:ascii="Times New Roman" w:hAnsi="Times New Roman"/>
          <w:sz w:val="30"/>
          <w:szCs w:val="30"/>
        </w:rPr>
        <w:t xml:space="preserve"> </w:t>
      </w:r>
      <w:r>
        <w:rPr>
          <w:rFonts w:ascii="Times New Roman" w:hAnsi="Times New Roman"/>
          <w:bCs/>
          <w:sz w:val="30"/>
          <w:szCs w:val="30"/>
        </w:rPr>
        <w:t>и внутренних налогов в отношении 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б) часть 3 дополнить пунктом 9</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"9</w:t>
      </w:r>
      <w:r>
        <w:rPr>
          <w:rFonts w:ascii="Times New Roman" w:hAnsi="Times New Roman"/>
          <w:bCs/>
          <w:sz w:val="30"/>
          <w:szCs w:val="30"/>
          <w:vertAlign w:val="superscript"/>
        </w:rPr>
        <w:t>1</w:t>
      </w:r>
      <w:r>
        <w:rPr>
          <w:rFonts w:ascii="Times New Roman" w:hAnsi="Times New Roman"/>
          <w:bCs/>
          <w:sz w:val="30"/>
          <w:szCs w:val="30"/>
        </w:rPr>
        <w:t>) товаров электронной торговли, приобретенных физическими лицами, в отношении которых не уплачены или не полностью уплачены таможенные пошлины и внутренние налоги в отношении 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в) часть 5 дополнить словами ", и взыскания таможенных пошлин </w:t>
      </w:r>
      <w:r>
        <w:rPr>
          <w:rFonts w:ascii="Times New Roman" w:hAnsi="Times New Roman"/>
          <w:bCs/>
          <w:sz w:val="30"/>
          <w:szCs w:val="30"/>
        </w:rPr>
        <w:br/>
        <w:t>и внутренних налогов в отношении товаров электронной торговли, приобретенных физическими лицами";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г) дополнить частью 5</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"5</w:t>
      </w:r>
      <w:r>
        <w:rPr>
          <w:rFonts w:ascii="Times New Roman" w:hAnsi="Times New Roman"/>
          <w:bCs/>
          <w:sz w:val="30"/>
          <w:szCs w:val="30"/>
          <w:vertAlign w:val="superscript"/>
        </w:rPr>
        <w:t>1</w:t>
      </w:r>
      <w:r>
        <w:rPr>
          <w:rFonts w:ascii="Times New Roman" w:hAnsi="Times New Roman"/>
          <w:bCs/>
          <w:sz w:val="30"/>
          <w:szCs w:val="30"/>
        </w:rPr>
        <w:t>. Взыскание таможенных пошлин</w:t>
      </w:r>
      <w:r>
        <w:rPr>
          <w:rFonts w:ascii="Times New Roman" w:hAnsi="Times New Roman"/>
          <w:sz w:val="30"/>
          <w:szCs w:val="30"/>
        </w:rPr>
        <w:t xml:space="preserve"> </w:t>
      </w:r>
      <w:r>
        <w:rPr>
          <w:rFonts w:ascii="Times New Roman" w:hAnsi="Times New Roman"/>
          <w:bCs/>
          <w:sz w:val="30"/>
          <w:szCs w:val="30"/>
        </w:rPr>
        <w:t xml:space="preserve">и внутренних налогов </w:t>
      </w:r>
      <w:r>
        <w:rPr>
          <w:rFonts w:ascii="Times New Roman" w:hAnsi="Times New Roman"/>
          <w:bCs/>
          <w:sz w:val="30"/>
          <w:szCs w:val="30"/>
        </w:rPr>
        <w:br/>
        <w:t xml:space="preserve">в отношении товаров электронной торговли производится в соответствии </w:t>
      </w:r>
      <w:r>
        <w:rPr>
          <w:rFonts w:ascii="Times New Roman" w:hAnsi="Times New Roman"/>
          <w:bCs/>
          <w:sz w:val="30"/>
          <w:szCs w:val="30"/>
        </w:rPr>
        <w:br/>
        <w:t>с частями 3 и 4 настоящей статьи.";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д) часть 6 после слов "пунктом 4 статьи 55" дополнить словами </w:t>
      </w:r>
      <w:r>
        <w:rPr>
          <w:rFonts w:ascii="Times New Roman" w:hAnsi="Times New Roman"/>
          <w:bCs/>
          <w:sz w:val="30"/>
          <w:szCs w:val="30"/>
        </w:rPr>
        <w:br/>
        <w:t>"и пунктом 21 статьи 309</w:t>
      </w:r>
      <w:r>
        <w:rPr>
          <w:rFonts w:ascii="Times New Roman" w:hAnsi="Times New Roman"/>
          <w:bCs/>
          <w:sz w:val="30"/>
          <w:szCs w:val="30"/>
          <w:vertAlign w:val="superscript"/>
        </w:rPr>
        <w:t>8</w:t>
      </w:r>
      <w:r>
        <w:rPr>
          <w:rFonts w:ascii="Times New Roman" w:hAnsi="Times New Roman"/>
          <w:bCs/>
          <w:sz w:val="30"/>
          <w:szCs w:val="30"/>
        </w:rPr>
        <w:t>";</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36) в статье 72:</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а) пункт 2 части 4 изложить в следующей редакции: </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"2) наступление обстоятельств, указанных в абзаце третьем пункта 4 </w:t>
      </w:r>
      <w:r>
        <w:rPr>
          <w:rFonts w:ascii="Times New Roman" w:hAnsi="Times New Roman"/>
          <w:bCs/>
          <w:sz w:val="30"/>
          <w:szCs w:val="30"/>
        </w:rPr>
        <w:br/>
        <w:t>статьи 57, абзаце третьем пункта 6 статьи 74, абзаце третьем пункта 3 статьи 270 и пункте 3 статьи 309</w:t>
      </w:r>
      <w:r>
        <w:rPr>
          <w:rFonts w:ascii="Times New Roman" w:hAnsi="Times New Roman"/>
          <w:bCs/>
          <w:sz w:val="30"/>
          <w:szCs w:val="30"/>
          <w:vertAlign w:val="superscript"/>
        </w:rPr>
        <w:t>9</w:t>
      </w:r>
      <w:r>
        <w:rPr>
          <w:rFonts w:ascii="Times New Roman" w:hAnsi="Times New Roman"/>
          <w:bCs/>
          <w:sz w:val="30"/>
          <w:szCs w:val="30"/>
        </w:rPr>
        <w:t xml:space="preserve"> Кодекса Союза;";</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б) в части 13:</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дополнить пунктом 2</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"2</w:t>
      </w:r>
      <w:r>
        <w:rPr>
          <w:rFonts w:ascii="Times New Roman" w:hAnsi="Times New Roman"/>
          <w:bCs/>
          <w:sz w:val="30"/>
          <w:szCs w:val="30"/>
          <w:vertAlign w:val="superscript"/>
        </w:rPr>
        <w:t>1</w:t>
      </w:r>
      <w:r>
        <w:rPr>
          <w:rFonts w:ascii="Times New Roman" w:hAnsi="Times New Roman"/>
          <w:bCs/>
          <w:sz w:val="30"/>
          <w:szCs w:val="30"/>
        </w:rPr>
        <w:t xml:space="preserve">) при внесении изменений в декларацию на товары электронной </w:t>
      </w:r>
      <w:r>
        <w:rPr>
          <w:rFonts w:ascii="Times New Roman" w:hAnsi="Times New Roman"/>
          <w:bCs/>
          <w:sz w:val="30"/>
          <w:szCs w:val="30"/>
        </w:rPr>
        <w:br/>
        <w:t>торговли - в корректировке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в пункте 3 слова "пошлин, налогов" заменить словом "платежей";</w:t>
      </w:r>
    </w:p>
    <w:p>
      <w:pPr>
        <w:tabs>
          <w:tab w:val="left" w:pos="0"/>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в) часть 17 дополнить пунктом 3 следующего содержания:</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"3) при внесении изменений в декларацию на товары электронной </w:t>
      </w:r>
      <w:r>
        <w:rPr>
          <w:rFonts w:ascii="Times New Roman" w:hAnsi="Times New Roman"/>
          <w:bCs/>
          <w:sz w:val="30"/>
          <w:szCs w:val="30"/>
        </w:rPr>
        <w:br/>
        <w:t>торговли - в корректировке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г) в части 18 слова "или корректировки декларации на товары" заменить словами ", корректировки декларации на товары или корректировки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д) в части 19:</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в пункте 5 слова "пошлин, налогов" заменить словом "платежей";</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в пункте 8 слова "пошлин, налогов" заменить словом "платежей";</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в пункте 9 слова "пошлин, налогов" заменить словом "платежей";</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в пункте 10 слова "пошлин, налогов" заменить словом "платежей";</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в пункте 11 слова "пошлин, налогов" заменить словом "платежей";</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в пункте 12 слова "пошлин, налогов" заменить словом "платежей";</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37) в статье 73:</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а) в пункте 2 части 2 слова "корректировки декларации на товары или" заменить словами "корректировки декларации на товары, корректировки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б) в части 10 слова "таможенных пошлин" заменить словами "таможенных платежей";</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38) в статье 74:</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а) часть 1 дополнить пунктом 1</w:t>
      </w:r>
      <w:r>
        <w:rPr>
          <w:rFonts w:ascii="Times New Roman" w:hAnsi="Times New Roman"/>
          <w:bCs/>
          <w:sz w:val="30"/>
          <w:szCs w:val="30"/>
          <w:vertAlign w:val="superscript"/>
        </w:rPr>
        <w:t xml:space="preserve">1 </w:t>
      </w:r>
      <w:r>
        <w:rPr>
          <w:rFonts w:ascii="Times New Roman" w:hAnsi="Times New Roman"/>
          <w:bCs/>
          <w:sz w:val="30"/>
          <w:szCs w:val="30"/>
        </w:rPr>
        <w:t>следующего содержания:</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"1</w:t>
      </w:r>
      <w:r>
        <w:rPr>
          <w:rFonts w:ascii="Times New Roman" w:hAnsi="Times New Roman"/>
          <w:bCs/>
          <w:sz w:val="30"/>
          <w:szCs w:val="30"/>
          <w:vertAlign w:val="superscript"/>
        </w:rPr>
        <w:t>1</w:t>
      </w:r>
      <w:r>
        <w:rPr>
          <w:rFonts w:ascii="Times New Roman" w:hAnsi="Times New Roman"/>
          <w:bCs/>
          <w:sz w:val="30"/>
          <w:szCs w:val="30"/>
        </w:rPr>
        <w:t xml:space="preserve">) если таможенное декларирование товаров электронной торговли производилось с применением декларации на товары электронной </w:t>
      </w:r>
      <w:r>
        <w:rPr>
          <w:rFonts w:ascii="Times New Roman" w:hAnsi="Times New Roman"/>
          <w:bCs/>
          <w:sz w:val="30"/>
          <w:szCs w:val="30"/>
        </w:rPr>
        <w:t>торговли, - путем внесения изменений в сведения, указанные в декларации на товары электронной торговли (формирования корректировки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б) часть 2 дополнить пунктом 1</w:t>
      </w:r>
      <w:r>
        <w:rPr>
          <w:rFonts w:ascii="Times New Roman" w:hAnsi="Times New Roman"/>
          <w:bCs/>
          <w:sz w:val="30"/>
          <w:szCs w:val="30"/>
          <w:vertAlign w:val="superscript"/>
        </w:rPr>
        <w:t xml:space="preserve">1 </w:t>
      </w:r>
      <w:r>
        <w:rPr>
          <w:rFonts w:ascii="Times New Roman" w:hAnsi="Times New Roman"/>
          <w:bCs/>
          <w:sz w:val="30"/>
          <w:szCs w:val="30"/>
        </w:rPr>
        <w:t>следующего содержания:</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"1</w:t>
      </w:r>
      <w:r>
        <w:rPr>
          <w:rFonts w:ascii="Times New Roman" w:hAnsi="Times New Roman"/>
          <w:bCs/>
          <w:sz w:val="30"/>
          <w:szCs w:val="30"/>
          <w:vertAlign w:val="superscript"/>
        </w:rPr>
        <w:t>1</w:t>
      </w:r>
      <w:r>
        <w:rPr>
          <w:rFonts w:ascii="Times New Roman" w:hAnsi="Times New Roman"/>
          <w:bCs/>
          <w:sz w:val="30"/>
          <w:szCs w:val="30"/>
        </w:rPr>
        <w:t>) корректировки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39) пункт 7 части 4 статьи 75 после слов "корректировки декларации </w:t>
      </w:r>
      <w:r>
        <w:rPr>
          <w:rFonts w:ascii="Times New Roman" w:hAnsi="Times New Roman"/>
          <w:bCs/>
          <w:sz w:val="30"/>
          <w:szCs w:val="30"/>
        </w:rPr>
        <w:br/>
        <w:t>на товары," дополнить словами "корректировки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40) в статье 76:</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а) пункт 6 части 18 после слов "корректировки декларации </w:t>
      </w:r>
      <w:r>
        <w:rPr>
          <w:rFonts w:ascii="Times New Roman" w:hAnsi="Times New Roman"/>
          <w:bCs/>
          <w:sz w:val="30"/>
          <w:szCs w:val="30"/>
        </w:rPr>
        <w:br/>
        <w:t>на товары," дополнить словами "корректировки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б) в части 24 слова "абзацем третьим пункта 3 статьи 73 и абзацем третьим пункта 4 статьи 270" заменить словами "абзацем третьим пункта 3 статьи 73, абзацем третьим пункта 4 статьи 270 и пунктом 20 статьи 309</w:t>
      </w:r>
      <w:r>
        <w:rPr>
          <w:rFonts w:ascii="Times New Roman" w:hAnsi="Times New Roman"/>
          <w:bCs/>
          <w:sz w:val="30"/>
          <w:szCs w:val="30"/>
          <w:vertAlign w:val="superscript"/>
        </w:rPr>
        <w:t>8</w:t>
      </w:r>
      <w:r>
        <w:rPr>
          <w:rFonts w:ascii="Times New Roman" w:hAnsi="Times New Roman"/>
          <w:bCs/>
          <w:sz w:val="30"/>
          <w:szCs w:val="30"/>
        </w:rPr>
        <w:t>";</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41) в статье 79:</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а) часть 1 после слов "за счет товаров" дополнить словами </w:t>
      </w:r>
      <w:r>
        <w:rPr>
          <w:rFonts w:ascii="Times New Roman" w:hAnsi="Times New Roman"/>
          <w:bCs/>
          <w:sz w:val="30"/>
          <w:szCs w:val="30"/>
        </w:rPr>
        <w:br/>
        <w:t>"или 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б) в части 4:</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пункт 9 после слов "о товарах" дополнить словами "или товарах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пункт 10 после слов "корректировки декларации на товары," дополнить словами "корректировки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42) в статье 80:</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а) наименование после слов "таможенных пошлин, налогов," дополнить словами "таможенных пошлин и внутренних налогов </w:t>
      </w:r>
      <w:r>
        <w:rPr>
          <w:rFonts w:ascii="Times New Roman" w:hAnsi="Times New Roman"/>
          <w:bCs/>
          <w:sz w:val="30"/>
          <w:szCs w:val="30"/>
        </w:rPr>
        <w:br/>
        <w:t>в отношении 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б) часть 1 после слов "таможенных пошлин, налогов," дополнить словами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в) пункт 6 части 3 после слов "корректировки декларации на товары," дополнить словами "корректировки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43) в части 1 статьи 82:</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а) пункт 6 изложить в следующей редакции: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"6) извещения взыскателя о невозможности взыскания </w:t>
      </w:r>
      <w:r>
        <w:rPr>
          <w:rFonts w:ascii="Times New Roman" w:hAnsi="Times New Roman"/>
          <w:bCs/>
          <w:sz w:val="30"/>
          <w:szCs w:val="30"/>
        </w:rPr>
        <w:br/>
        <w:t xml:space="preserve">по исполнительному документу в случаях, предусмотренных статьей 46 Федерального закона от 2 октября 2007 года № 229-ФЗ </w:t>
      </w:r>
      <w:r>
        <w:rPr>
          <w:rFonts w:ascii="Times New Roman" w:hAnsi="Times New Roman"/>
          <w:bCs/>
          <w:sz w:val="30"/>
          <w:szCs w:val="30"/>
        </w:rPr>
        <w:br/>
      </w:r>
      <w:r>
        <w:rPr>
          <w:rFonts w:ascii="Times New Roman" w:hAnsi="Times New Roman"/>
          <w:bCs/>
          <w:sz w:val="30"/>
          <w:szCs w:val="30"/>
        </w:rPr>
        <w:t>"Об исполнительном производстве", если с даты установления факта неисполнения или ненадлежащего исполнения обязанности по уплате сумм таможенных пошлин, налогов, таможенных пошлин в отношении товаров электронной торговли, специальных, антидемпинговых, компенсационных пошлин, пеней, процентов прошло более пяти лет, при этом:";</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б) пункт 7 после слов "таможенных пошлин, налогов," дополнить словами "таможенных пошлин</w:t>
      </w:r>
      <w:r>
        <w:rPr>
          <w:rFonts w:ascii="Times New Roman" w:hAnsi="Times New Roman"/>
          <w:sz w:val="30"/>
          <w:szCs w:val="30"/>
        </w:rPr>
        <w:t xml:space="preserve"> </w:t>
      </w:r>
      <w:r>
        <w:rPr>
          <w:rFonts w:ascii="Times New Roman" w:hAnsi="Times New Roman"/>
          <w:bCs/>
          <w:sz w:val="30"/>
          <w:szCs w:val="30"/>
        </w:rPr>
        <w:t>и внутренних налогов в отношении 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44) часть 2 статьи 83 после слов "категорий товаров," дополнить словами "за исключением товаров электронной торговли, таможенные операции в отношении которых и порядок их совершения определяются </w:t>
      </w:r>
      <w:r>
        <w:rPr>
          <w:rFonts w:ascii="Times New Roman" w:hAnsi="Times New Roman"/>
          <w:bCs/>
          <w:sz w:val="30"/>
          <w:szCs w:val="30"/>
        </w:rPr>
        <w:br/>
        <w:t>в соответствии с частью 3 статьи 203</w:t>
      </w:r>
      <w:r>
        <w:rPr>
          <w:rFonts w:ascii="Times New Roman" w:hAnsi="Times New Roman"/>
          <w:bCs/>
          <w:sz w:val="30"/>
          <w:szCs w:val="30"/>
          <w:vertAlign w:val="superscript"/>
        </w:rPr>
        <w:t>1</w:t>
      </w:r>
      <w:r>
        <w:rPr>
          <w:rFonts w:ascii="Times New Roman" w:hAnsi="Times New Roman"/>
          <w:bCs/>
          <w:sz w:val="30"/>
          <w:szCs w:val="30"/>
        </w:rPr>
        <w:t xml:space="preserve"> настоящего Федерального закона,"; </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45) часть 1 статьи 88 после слов "системы таможенных органов" дополнить словами ", за исключением порядка совершения таможенных операций, устанавливаемого в соответствии с частью 3 статьи 203</w:t>
      </w:r>
      <w:r>
        <w:rPr>
          <w:rFonts w:ascii="Times New Roman" w:hAnsi="Times New Roman"/>
          <w:bCs/>
          <w:sz w:val="30"/>
          <w:szCs w:val="30"/>
          <w:vertAlign w:val="superscript"/>
        </w:rPr>
        <w:t>1</w:t>
      </w:r>
      <w:r>
        <w:rPr>
          <w:rFonts w:ascii="Times New Roman" w:hAnsi="Times New Roman"/>
          <w:bCs/>
          <w:sz w:val="30"/>
          <w:szCs w:val="30"/>
        </w:rPr>
        <w:t xml:space="preserve"> настоящего Федерального закона,";</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46) в части 1 статьи 90:</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а) абзац первый после слов "статьей 99" дополнить словами </w:t>
      </w:r>
      <w:r>
        <w:rPr>
          <w:rFonts w:ascii="Times New Roman" w:hAnsi="Times New Roman"/>
          <w:bCs/>
          <w:sz w:val="30"/>
          <w:szCs w:val="30"/>
        </w:rPr>
        <w:br/>
        <w:t>"и пунктом 2 статьи 309</w:t>
      </w:r>
      <w:r>
        <w:rPr>
          <w:rFonts w:ascii="Times New Roman" w:hAnsi="Times New Roman"/>
          <w:bCs/>
          <w:sz w:val="30"/>
          <w:szCs w:val="30"/>
          <w:vertAlign w:val="superscript"/>
        </w:rPr>
        <w:t>3</w:t>
      </w:r>
      <w:r>
        <w:rPr>
          <w:rFonts w:ascii="Times New Roman" w:hAnsi="Times New Roman"/>
          <w:bCs/>
          <w:sz w:val="30"/>
          <w:szCs w:val="30"/>
        </w:rPr>
        <w:t>";</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б) дополнить пунктом 12</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"12</w:t>
      </w:r>
      <w:r>
        <w:rPr>
          <w:rFonts w:ascii="Times New Roman" w:hAnsi="Times New Roman"/>
          <w:bCs/>
          <w:sz w:val="30"/>
          <w:szCs w:val="30"/>
          <w:vertAlign w:val="superscript"/>
        </w:rPr>
        <w:t>1</w:t>
      </w:r>
      <w:r>
        <w:rPr>
          <w:rFonts w:ascii="Times New Roman" w:hAnsi="Times New Roman"/>
          <w:bCs/>
          <w:sz w:val="30"/>
          <w:szCs w:val="30"/>
        </w:rPr>
        <w:t>) сооружение, помещение (часть помещения) и (или) открытая площадка (часть открытой площадки), в том числе находящаяся в месте (учреждении) международного почтового обмена, предназначенная для временного хранения товаров электронной торговли и (или) для хранения товаров электронной торговли, помещенных под таможенную процедуру таможенного склада (далее - сооружения (помещения, площадки) для 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47) статью 95 дополнить частью 14 следующего содержания:</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"14. Таможенное декларирование товаров электронной торговли осуществляется с учетом особенностей, установленных статьей 309</w:t>
      </w:r>
      <w:r>
        <w:rPr>
          <w:rFonts w:ascii="Times New Roman" w:hAnsi="Times New Roman"/>
          <w:bCs/>
          <w:sz w:val="30"/>
          <w:szCs w:val="30"/>
          <w:vertAlign w:val="superscript"/>
        </w:rPr>
        <w:t>4</w:t>
      </w:r>
      <w:r>
        <w:rPr>
          <w:rFonts w:ascii="Times New Roman" w:hAnsi="Times New Roman"/>
          <w:bCs/>
          <w:sz w:val="30"/>
          <w:szCs w:val="30"/>
        </w:rPr>
        <w:t xml:space="preserve"> Кодекса Союза и статьей 203</w:t>
      </w:r>
      <w:r>
        <w:rPr>
          <w:rFonts w:ascii="Times New Roman" w:hAnsi="Times New Roman"/>
          <w:bCs/>
          <w:sz w:val="30"/>
          <w:szCs w:val="30"/>
          <w:vertAlign w:val="superscript"/>
        </w:rPr>
        <w:t>2</w:t>
      </w:r>
      <w:r>
        <w:rPr>
          <w:rFonts w:ascii="Times New Roman" w:hAnsi="Times New Roman"/>
          <w:bCs/>
          <w:sz w:val="30"/>
          <w:szCs w:val="30"/>
        </w:rPr>
        <w:t xml:space="preserve"> настоящего Федерального закона.";</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48) в статье 96:</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а) часть 1 после слов "декларации на товары" дополнить словами </w:t>
      </w:r>
      <w:r>
        <w:rPr>
          <w:rFonts w:ascii="Times New Roman" w:hAnsi="Times New Roman"/>
          <w:bCs/>
          <w:sz w:val="30"/>
          <w:szCs w:val="30"/>
        </w:rPr>
        <w:br/>
        <w:t>",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б) часть 2 после слов "декларации на товары" дополнить словами </w:t>
      </w:r>
      <w:r>
        <w:rPr>
          <w:rFonts w:ascii="Times New Roman" w:hAnsi="Times New Roman"/>
          <w:bCs/>
          <w:sz w:val="30"/>
          <w:szCs w:val="30"/>
        </w:rPr>
        <w:br/>
        <w:t>", декларации на товары электронной торговли", после слов "до выпуска товаров" дополнить словами ", 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в) часть 3 дополнить словами ", за исключением порядка представления документов до подачи декларации на товары электронной торговли или после подачи декларации на товары электронной торговли </w:t>
      </w:r>
      <w:r>
        <w:rPr>
          <w:rFonts w:ascii="Times New Roman" w:hAnsi="Times New Roman"/>
          <w:bCs/>
          <w:sz w:val="30"/>
          <w:szCs w:val="30"/>
        </w:rPr>
        <w:br/>
      </w:r>
      <w:r>
        <w:rPr>
          <w:rFonts w:ascii="Times New Roman" w:hAnsi="Times New Roman"/>
          <w:bCs/>
          <w:sz w:val="30"/>
          <w:szCs w:val="30"/>
        </w:rPr>
        <w:t xml:space="preserve">до выпуска товаров электронной торговли, устанавливаемого </w:t>
      </w:r>
      <w:r>
        <w:rPr>
          <w:rFonts w:ascii="Times New Roman" w:hAnsi="Times New Roman"/>
          <w:bCs/>
          <w:sz w:val="30"/>
          <w:szCs w:val="30"/>
        </w:rPr>
        <w:br/>
        <w:t>в соответствии с частью 6 статьи 203</w:t>
      </w:r>
      <w:r>
        <w:rPr>
          <w:rFonts w:ascii="Times New Roman" w:hAnsi="Times New Roman"/>
          <w:bCs/>
          <w:sz w:val="30"/>
          <w:szCs w:val="30"/>
          <w:vertAlign w:val="superscript"/>
        </w:rPr>
        <w:t>2</w:t>
      </w:r>
      <w:r>
        <w:rPr>
          <w:rFonts w:ascii="Times New Roman" w:hAnsi="Times New Roman"/>
          <w:bCs/>
          <w:sz w:val="30"/>
          <w:szCs w:val="30"/>
        </w:rPr>
        <w:t xml:space="preserve"> настоящего Федерального закона";</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49) в статье 99:</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а) наименование после слов "декларации на товары" дополнить словами ",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б) часть 1 после слов "декларации на товары" дополнить словами </w:t>
      </w:r>
      <w:r>
        <w:rPr>
          <w:rFonts w:ascii="Times New Roman" w:hAnsi="Times New Roman"/>
          <w:bCs/>
          <w:sz w:val="30"/>
          <w:szCs w:val="30"/>
        </w:rPr>
        <w:br/>
        <w:t>",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в) часть 2 после слов "декларации на товары" дополнить словами </w:t>
      </w:r>
      <w:r>
        <w:rPr>
          <w:rFonts w:ascii="Times New Roman" w:hAnsi="Times New Roman"/>
          <w:bCs/>
          <w:sz w:val="30"/>
          <w:szCs w:val="30"/>
        </w:rPr>
        <w:br/>
        <w:t>",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г) часть 6 после слов "декларации на товары" дополнить словами </w:t>
      </w:r>
      <w:r>
        <w:rPr>
          <w:rFonts w:ascii="Times New Roman" w:hAnsi="Times New Roman"/>
          <w:bCs/>
          <w:sz w:val="30"/>
          <w:szCs w:val="30"/>
        </w:rPr>
        <w:br/>
        <w:t>",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д) часть 7 после слов "декларации на товары" дополнить словами </w:t>
      </w:r>
      <w:r>
        <w:rPr>
          <w:rFonts w:ascii="Times New Roman" w:hAnsi="Times New Roman"/>
          <w:bCs/>
          <w:sz w:val="30"/>
          <w:szCs w:val="30"/>
        </w:rPr>
        <w:br/>
        <w:t>", декларации на товары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50) статью 100 дополнить частью 5 следующего содержания: </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"5. Декларантами товаров электронной торговли, предназначенных </w:t>
      </w:r>
      <w:r>
        <w:rPr>
          <w:rFonts w:ascii="Times New Roman" w:hAnsi="Times New Roman"/>
          <w:bCs/>
          <w:sz w:val="30"/>
          <w:szCs w:val="30"/>
        </w:rPr>
        <w:br/>
        <w:t>для реализации физическим лицам и приобретенных физическими лицами, ввозимых на таможенную территорию Союза, могут выступать лица, определенные в пунктах 1 и 2 статьи 309</w:t>
      </w:r>
      <w:r>
        <w:rPr>
          <w:rFonts w:ascii="Times New Roman" w:hAnsi="Times New Roman"/>
          <w:bCs/>
          <w:sz w:val="30"/>
          <w:szCs w:val="30"/>
          <w:vertAlign w:val="superscript"/>
        </w:rPr>
        <w:t>4</w:t>
      </w:r>
      <w:r>
        <w:rPr>
          <w:rFonts w:ascii="Times New Roman" w:hAnsi="Times New Roman"/>
          <w:bCs/>
          <w:sz w:val="30"/>
          <w:szCs w:val="30"/>
        </w:rPr>
        <w:t xml:space="preserve"> Кодекса Союза.";</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51) в статье 101:</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а) дополнить частями 1</w:t>
      </w:r>
      <w:r>
        <w:rPr>
          <w:rFonts w:ascii="Times New Roman" w:hAnsi="Times New Roman"/>
          <w:bCs/>
          <w:sz w:val="30"/>
          <w:szCs w:val="30"/>
          <w:vertAlign w:val="superscript"/>
        </w:rPr>
        <w:t>1</w:t>
      </w:r>
      <w:r>
        <w:rPr>
          <w:rFonts w:ascii="Times New Roman" w:hAnsi="Times New Roman"/>
          <w:bCs/>
          <w:sz w:val="30"/>
          <w:szCs w:val="30"/>
        </w:rPr>
        <w:t xml:space="preserve"> и 1</w:t>
      </w:r>
      <w:r>
        <w:rPr>
          <w:rFonts w:ascii="Times New Roman" w:hAnsi="Times New Roman"/>
          <w:bCs/>
          <w:sz w:val="30"/>
          <w:szCs w:val="30"/>
          <w:vertAlign w:val="superscript"/>
        </w:rPr>
        <w:t>2</w:t>
      </w:r>
      <w:r>
        <w:rPr>
          <w:rFonts w:ascii="Times New Roman" w:hAnsi="Times New Roman"/>
          <w:bCs/>
          <w:sz w:val="30"/>
          <w:szCs w:val="30"/>
        </w:rPr>
        <w:t xml:space="preserve"> следующего содержания:</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"1</w:t>
      </w:r>
      <w:r>
        <w:rPr>
          <w:rFonts w:ascii="Times New Roman" w:hAnsi="Times New Roman"/>
          <w:bCs/>
          <w:sz w:val="30"/>
          <w:szCs w:val="30"/>
          <w:vertAlign w:val="superscript"/>
        </w:rPr>
        <w:t>1</w:t>
      </w:r>
      <w:r>
        <w:rPr>
          <w:rFonts w:ascii="Times New Roman" w:hAnsi="Times New Roman"/>
          <w:bCs/>
          <w:sz w:val="30"/>
          <w:szCs w:val="30"/>
        </w:rPr>
        <w:t>. В отношении товаров электронной торговли, приобретенных физическими лицами, ввозимых на таможенную территорию Союза, лица, указанные в пункте 4 статьи 309</w:t>
      </w:r>
      <w:r>
        <w:rPr>
          <w:rFonts w:ascii="Times New Roman" w:hAnsi="Times New Roman"/>
          <w:bCs/>
          <w:sz w:val="30"/>
          <w:szCs w:val="30"/>
          <w:vertAlign w:val="superscript"/>
        </w:rPr>
        <w:t>4</w:t>
      </w:r>
      <w:r>
        <w:rPr>
          <w:rFonts w:ascii="Times New Roman" w:hAnsi="Times New Roman"/>
          <w:bCs/>
          <w:sz w:val="30"/>
          <w:szCs w:val="30"/>
        </w:rPr>
        <w:t xml:space="preserve"> Кодекса Союза, вправе осуществить предварительное декларирование до прибытия таких товаров </w:t>
      </w:r>
      <w:r>
        <w:rPr>
          <w:rFonts w:ascii="Times New Roman" w:hAnsi="Times New Roman"/>
          <w:bCs/>
          <w:sz w:val="30"/>
          <w:szCs w:val="30"/>
        </w:rPr>
        <w:br/>
        <w:t xml:space="preserve">на таможенную территорию Союза или до завершения действия таможенной процедуры таможенного транзита, если такие товары перевозятся в соответствии с таможенной процедурой таможенного транзита. </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1</w:t>
      </w:r>
      <w:r>
        <w:rPr>
          <w:rFonts w:ascii="Times New Roman" w:hAnsi="Times New Roman"/>
          <w:bCs/>
          <w:sz w:val="30"/>
          <w:szCs w:val="30"/>
          <w:vertAlign w:val="superscript"/>
        </w:rPr>
        <w:t>2</w:t>
      </w:r>
      <w:r>
        <w:rPr>
          <w:rFonts w:ascii="Times New Roman" w:hAnsi="Times New Roman"/>
          <w:bCs/>
          <w:sz w:val="30"/>
          <w:szCs w:val="30"/>
        </w:rPr>
        <w:t xml:space="preserve">. Допускается осуществление таможенных операций, указанных </w:t>
      </w:r>
      <w:r>
        <w:rPr>
          <w:rFonts w:ascii="Times New Roman" w:hAnsi="Times New Roman"/>
          <w:bCs/>
          <w:sz w:val="30"/>
          <w:szCs w:val="30"/>
        </w:rPr>
        <w:br/>
        <w:t>в части 1</w:t>
      </w:r>
      <w:r>
        <w:rPr>
          <w:rFonts w:ascii="Times New Roman" w:hAnsi="Times New Roman"/>
          <w:bCs/>
          <w:sz w:val="30"/>
          <w:szCs w:val="30"/>
          <w:vertAlign w:val="superscript"/>
        </w:rPr>
        <w:t>1</w:t>
      </w:r>
      <w:r>
        <w:rPr>
          <w:rFonts w:ascii="Times New Roman" w:hAnsi="Times New Roman"/>
          <w:bCs/>
          <w:sz w:val="30"/>
          <w:szCs w:val="30"/>
        </w:rPr>
        <w:t xml:space="preserve"> настоящей статьи, таможенным представителем, действующим от имени и по поручению физических лиц - декларантов товаров электронной торговли, приобретенных физическими лицами, ввозимых </w:t>
      </w:r>
      <w:r>
        <w:rPr>
          <w:rFonts w:ascii="Times New Roman" w:hAnsi="Times New Roman"/>
          <w:bCs/>
          <w:sz w:val="30"/>
          <w:szCs w:val="30"/>
        </w:rPr>
        <w:br/>
        <w:t>на таможенную территорию Союза.";</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б) часть 2 после слова "товары" дополнить словами "(за исключением 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52) в статье 104:</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а) наименование после слов "в отношении товаров," дополнить словами "в том числе 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 xml:space="preserve">б) после слов "таможенных пошлин, налогов" дополнить словами </w:t>
      </w:r>
      <w:r>
        <w:rPr>
          <w:rFonts w:ascii="Times New Roman" w:hAnsi="Times New Roman"/>
          <w:bCs/>
          <w:sz w:val="30"/>
          <w:szCs w:val="30"/>
        </w:rPr>
        <w:br/>
        <w:t>", таможенных пошлин и внутренних налогов в отношении 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53) в статье 105:</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а) часть 2 дополнить словами ", за исключением порядка совершения таможенных операций, устанавливаемого в соответствии с частью 1 статьи 203</w:t>
      </w:r>
      <w:r>
        <w:rPr>
          <w:rFonts w:ascii="Times New Roman" w:hAnsi="Times New Roman"/>
          <w:bCs/>
          <w:sz w:val="30"/>
          <w:szCs w:val="30"/>
          <w:vertAlign w:val="superscript"/>
        </w:rPr>
        <w:t>3</w:t>
      </w:r>
      <w:r>
        <w:rPr>
          <w:rFonts w:ascii="Times New Roman" w:hAnsi="Times New Roman"/>
          <w:bCs/>
          <w:sz w:val="30"/>
          <w:szCs w:val="30"/>
        </w:rPr>
        <w:t xml:space="preserve"> настоящего Федерального закона";</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б) часть 6 после слов "уведомления о выпуске товаров" дополнить словами ", за исключением 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54) в статье 106:</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а) часть 9 после слова "товаров," дополнить словами "за исключением 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pacing w:val="-4"/>
          <w:sz w:val="30"/>
          <w:szCs w:val="30"/>
        </w:rPr>
        <w:t xml:space="preserve">б) часть 10 после слова "товаров," дополнить словами "за исключением </w:t>
      </w:r>
      <w:r>
        <w:rPr>
          <w:rFonts w:ascii="Times New Roman" w:hAnsi="Times New Roman"/>
          <w:bCs/>
          <w:sz w:val="30"/>
          <w:szCs w:val="30"/>
        </w:rPr>
        <w:t>товаров электронной торговли,";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55) в статье 110:</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а) часть 1 дополнить словами ", товаров электронной торговли, приобретенных физическими лицами, ввозимых на таможенную территорию Союза, при невыполнении условий, предусмотренных пунктом 1 статьи 309</w:t>
      </w:r>
      <w:r>
        <w:rPr>
          <w:rFonts w:ascii="Times New Roman" w:hAnsi="Times New Roman"/>
          <w:bCs/>
          <w:sz w:val="30"/>
          <w:szCs w:val="30"/>
          <w:vertAlign w:val="superscript"/>
        </w:rPr>
        <w:t>5</w:t>
      </w:r>
      <w:r>
        <w:rPr>
          <w:rFonts w:ascii="Times New Roman" w:hAnsi="Times New Roman"/>
          <w:bCs/>
          <w:sz w:val="30"/>
          <w:szCs w:val="30"/>
        </w:rPr>
        <w:t xml:space="preserve"> Кодекса Союза, а также в случае, установленном настоящей статьей";</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б) дополнить частью 1</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"1</w:t>
      </w:r>
      <w:r>
        <w:rPr>
          <w:rFonts w:ascii="Times New Roman" w:hAnsi="Times New Roman"/>
          <w:bCs/>
          <w:sz w:val="30"/>
          <w:szCs w:val="30"/>
          <w:vertAlign w:val="superscript"/>
        </w:rPr>
        <w:t>1</w:t>
      </w:r>
      <w:r>
        <w:rPr>
          <w:rFonts w:ascii="Times New Roman" w:hAnsi="Times New Roman"/>
          <w:bCs/>
          <w:sz w:val="30"/>
          <w:szCs w:val="30"/>
        </w:rPr>
        <w:t>. Таможенный орган отказывает в выпуске товаров электронной торговли, приобретенных физическими лицами, ввозимых на таможенную территорию Союза, в случае, если нарушен срок уплаты внутренних налогов в отношении товаров электронной торговли и (или) такие налоги не уплачены в размерах, предусмотренных законодательством Российской Федерации о налогах и сборах.";</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56) в статье 120:</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а) в части 1 слова "главой 23 Кодекса Союза" заменить словами "главой 23 Кодекса Союза (с учетом определенных статьей 309</w:t>
      </w:r>
      <w:r>
        <w:rPr>
          <w:rFonts w:ascii="Times New Roman" w:hAnsi="Times New Roman"/>
          <w:bCs/>
          <w:sz w:val="30"/>
          <w:szCs w:val="30"/>
          <w:vertAlign w:val="superscript"/>
        </w:rPr>
        <w:t>6</w:t>
      </w:r>
      <w:r>
        <w:rPr>
          <w:rFonts w:ascii="Times New Roman" w:hAnsi="Times New Roman"/>
          <w:bCs/>
          <w:sz w:val="30"/>
          <w:szCs w:val="30"/>
        </w:rPr>
        <w:t xml:space="preserve"> Кодекса Союза особенностей)";</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б) часть 8 признать утратившей силу;</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57) в части 1 статьи 122 слова "пунктом 1 статьи 161" заменить словами "пунктами 1 или 7 статьи 161";</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58) часть 3 статьи 192 признать утратившей силу;</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59) части 3 и 4 статьи 194</w:t>
      </w:r>
      <w:r>
        <w:rPr>
          <w:rFonts w:ascii="Times New Roman" w:hAnsi="Times New Roman"/>
          <w:sz w:val="30"/>
          <w:szCs w:val="30"/>
        </w:rPr>
        <w:t xml:space="preserve"> </w:t>
      </w:r>
      <w:r>
        <w:rPr>
          <w:rFonts w:ascii="Times New Roman" w:hAnsi="Times New Roman"/>
          <w:bCs/>
          <w:sz w:val="30"/>
          <w:szCs w:val="30"/>
        </w:rPr>
        <w:t>признать утратившими силу;</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60) в статье 203:</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а) часть 1 дополнить предложением следующего содержания: "Ввоз </w:t>
      </w:r>
      <w:r>
        <w:rPr>
          <w:rFonts w:ascii="Times New Roman" w:hAnsi="Times New Roman"/>
          <w:bCs/>
          <w:sz w:val="30"/>
          <w:szCs w:val="30"/>
        </w:rPr>
        <w:br/>
        <w:t xml:space="preserve">в Российскую Федерацию и вывоз из Российской Федерации товаров электронной торговли в международных почтовых отправлениях </w:t>
      </w:r>
      <w:r>
        <w:rPr>
          <w:rFonts w:ascii="Times New Roman" w:hAnsi="Times New Roman"/>
          <w:bCs/>
          <w:sz w:val="30"/>
          <w:szCs w:val="30"/>
        </w:rPr>
        <w:t>осуществляются в соответствии с главой 40 Кодекса Союза, международными договорами и актами в сфере таможенного регулирования с учетом особенностей, определенных главой 38</w:t>
      </w:r>
      <w:r>
        <w:rPr>
          <w:rFonts w:ascii="Times New Roman" w:hAnsi="Times New Roman"/>
          <w:bCs/>
          <w:sz w:val="30"/>
          <w:szCs w:val="30"/>
          <w:vertAlign w:val="superscript"/>
        </w:rPr>
        <w:t>1</w:t>
      </w:r>
      <w:r>
        <w:rPr>
          <w:rFonts w:ascii="Times New Roman" w:hAnsi="Times New Roman"/>
          <w:bCs/>
          <w:sz w:val="30"/>
          <w:szCs w:val="30"/>
        </w:rPr>
        <w:t xml:space="preserve"> настоящего Федерального закона.";</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б) часть 16 изложить в следующей редакции:</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"16. Таможенные пошлины, налоги, таможенные сборы </w:t>
      </w:r>
      <w:r>
        <w:rPr>
          <w:rFonts w:ascii="Times New Roman" w:hAnsi="Times New Roman"/>
          <w:bCs/>
          <w:sz w:val="30"/>
          <w:szCs w:val="30"/>
        </w:rPr>
        <w:br/>
        <w:t xml:space="preserve">за таможенные операции в отношении товаров для личного пользования, пересылаемых в международных почтовых отправлениях, могут уплачиваться назначенным оператором почтовой связи от имени </w:t>
      </w:r>
      <w:r>
        <w:rPr>
          <w:rFonts w:ascii="Times New Roman" w:hAnsi="Times New Roman"/>
          <w:bCs/>
          <w:sz w:val="30"/>
          <w:szCs w:val="30"/>
        </w:rPr>
        <w:br/>
        <w:t>и по поручению физического лица - приобретателя товаров.";</w:t>
      </w:r>
    </w:p>
    <w:p>
      <w:pPr>
        <w:tabs>
          <w:tab w:val="left" w:pos="1276"/>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в) часть 17 изложить в следующей редакции:</w:t>
      </w:r>
    </w:p>
    <w:p>
      <w:pPr>
        <w:pStyle w:val="a6"/>
        <w:tabs>
          <w:tab w:val="left" w:pos="1276"/>
        </w:tabs>
        <w:autoSpaceDE w:val="0"/>
        <w:autoSpaceDN w:val="0"/>
        <w:adjustRightInd w:val="0"/>
        <w:spacing w:before="0" w:line="480" w:lineRule="auto"/>
        <w:contextualSpacing w:val="0"/>
        <w:outlineLvl w:val="0"/>
        <w:rPr>
          <w:rFonts w:eastAsia="Times New Roman"/>
          <w:bCs/>
          <w:sz w:val="30"/>
          <w:szCs w:val="30"/>
          <w:lang w:eastAsia="ru-RU"/>
        </w:rPr>
      </w:pPr>
      <w:r>
        <w:rPr>
          <w:rFonts w:eastAsia="Times New Roman"/>
          <w:bCs/>
          <w:sz w:val="30"/>
          <w:szCs w:val="30"/>
          <w:lang w:eastAsia="ru-RU"/>
        </w:rPr>
        <w:t>"17. Федеральным органом исполнительной власти, осуществляющим функции по контролю и надзору в области таможенного дела, могут определяться требования к назначенным операторам почтовой связи.";</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61) дополнить главой 38</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w:t>
      </w:r>
    </w:p>
    <w:p>
      <w:pPr>
        <w:autoSpaceDE w:val="0"/>
        <w:autoSpaceDN w:val="0"/>
        <w:adjustRightInd w:val="0"/>
        <w:spacing w:line="240" w:lineRule="atLeast"/>
        <w:ind w:left="2552" w:hanging="1843"/>
        <w:jc w:val="left"/>
        <w:outlineLvl w:val="0"/>
        <w:rPr>
          <w:rFonts w:ascii="Times New Roman" w:hAnsi="Times New Roman"/>
          <w:b/>
          <w:bCs/>
          <w:sz w:val="30"/>
          <w:szCs w:val="30"/>
        </w:rPr>
      </w:pPr>
      <w:r>
        <w:rPr>
          <w:rFonts w:ascii="Times New Roman" w:hAnsi="Times New Roman"/>
          <w:bCs/>
          <w:sz w:val="30"/>
          <w:szCs w:val="30"/>
        </w:rPr>
        <w:t>"Глава 38</w:t>
      </w:r>
      <w:r>
        <w:rPr>
          <w:rFonts w:ascii="Times New Roman" w:hAnsi="Times New Roman"/>
          <w:bCs/>
          <w:sz w:val="30"/>
          <w:szCs w:val="30"/>
          <w:vertAlign w:val="superscript"/>
        </w:rPr>
        <w:t>1</w:t>
      </w:r>
      <w:r>
        <w:rPr>
          <w:rFonts w:ascii="Times New Roman" w:hAnsi="Times New Roman"/>
          <w:bCs/>
          <w:sz w:val="30"/>
          <w:szCs w:val="30"/>
        </w:rPr>
        <w:t>.</w:t>
      </w:r>
      <w:r>
        <w:rPr>
          <w:rFonts w:ascii="Times New Roman" w:hAnsi="Times New Roman"/>
          <w:bCs/>
          <w:sz w:val="30"/>
          <w:szCs w:val="30"/>
        </w:rPr>
        <w:tab/>
      </w:r>
      <w:r>
        <w:rPr>
          <w:rFonts w:ascii="Times New Roman" w:hAnsi="Times New Roman"/>
          <w:b/>
          <w:bCs/>
          <w:sz w:val="30"/>
          <w:szCs w:val="30"/>
        </w:rPr>
        <w:t xml:space="preserve">Особенности порядка и условий перемещения </w:t>
      </w:r>
      <w:r>
        <w:rPr>
          <w:rFonts w:ascii="Times New Roman" w:hAnsi="Times New Roman"/>
          <w:b/>
          <w:bCs/>
          <w:sz w:val="30"/>
          <w:szCs w:val="30"/>
        </w:rPr>
        <w:br/>
        <w:t>через таможенную границу Союза товаров электронной торговли</w:t>
      </w:r>
    </w:p>
    <w:p>
      <w:pPr>
        <w:autoSpaceDE w:val="0"/>
        <w:autoSpaceDN w:val="0"/>
        <w:adjustRightInd w:val="0"/>
        <w:spacing w:line="240" w:lineRule="atLeast"/>
        <w:ind w:left="2552" w:hanging="1843"/>
        <w:jc w:val="left"/>
        <w:outlineLvl w:val="0"/>
        <w:rPr>
          <w:rFonts w:ascii="Times New Roman" w:hAnsi="Times New Roman"/>
          <w:b/>
          <w:bCs/>
          <w:sz w:val="30"/>
          <w:szCs w:val="30"/>
        </w:rPr>
      </w:pPr>
    </w:p>
    <w:p>
      <w:pPr>
        <w:autoSpaceDE w:val="0"/>
        <w:autoSpaceDN w:val="0"/>
        <w:adjustRightInd w:val="0"/>
        <w:spacing w:line="240" w:lineRule="atLeast"/>
        <w:ind w:left="2552" w:hanging="1843"/>
        <w:jc w:val="left"/>
        <w:outlineLvl w:val="1"/>
        <w:rPr>
          <w:rFonts w:ascii="Times New Roman" w:hAnsi="Times New Roman"/>
          <w:b/>
          <w:bCs/>
          <w:sz w:val="30"/>
          <w:szCs w:val="30"/>
        </w:rPr>
      </w:pPr>
      <w:r>
        <w:rPr>
          <w:rFonts w:ascii="Times New Roman" w:hAnsi="Times New Roman"/>
          <w:bCs/>
          <w:sz w:val="30"/>
          <w:szCs w:val="30"/>
        </w:rPr>
        <w:t>Статья 203</w:t>
      </w:r>
      <w:r>
        <w:rPr>
          <w:rFonts w:ascii="Times New Roman" w:hAnsi="Times New Roman"/>
          <w:bCs/>
          <w:sz w:val="30"/>
          <w:szCs w:val="30"/>
          <w:vertAlign w:val="superscript"/>
        </w:rPr>
        <w:t>1</w:t>
      </w:r>
      <w:r>
        <w:rPr>
          <w:rFonts w:ascii="Times New Roman" w:hAnsi="Times New Roman"/>
          <w:bCs/>
          <w:sz w:val="30"/>
          <w:szCs w:val="30"/>
        </w:rPr>
        <w:t>.</w:t>
      </w:r>
      <w:r>
        <w:rPr>
          <w:rFonts w:ascii="Times New Roman" w:hAnsi="Times New Roman"/>
          <w:b/>
          <w:bCs/>
          <w:sz w:val="30"/>
          <w:szCs w:val="30"/>
        </w:rPr>
        <w:tab/>
        <w:t>Общие положения о порядке и условиях перемещения через таможенную границу Союза товаров электронной торговли</w:t>
      </w:r>
    </w:p>
    <w:p>
      <w:pPr>
        <w:autoSpaceDE w:val="0"/>
        <w:autoSpaceDN w:val="0"/>
        <w:adjustRightInd w:val="0"/>
        <w:spacing w:line="240" w:lineRule="atLeast"/>
        <w:ind w:left="2552" w:hanging="1843"/>
        <w:jc w:val="left"/>
        <w:outlineLvl w:val="1"/>
        <w:rPr>
          <w:rFonts w:ascii="Times New Roman" w:hAnsi="Times New Roman"/>
          <w:b/>
          <w:bCs/>
          <w:sz w:val="30"/>
          <w:szCs w:val="30"/>
        </w:rPr>
      </w:pP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1. Ввоз в Российскую Федерацию и вывоз из Российской Федерации товаров электронной торговли осуществляются в соответствии с главой 43</w:t>
      </w:r>
      <w:r>
        <w:rPr>
          <w:rFonts w:ascii="Times New Roman" w:hAnsi="Times New Roman"/>
          <w:bCs/>
          <w:sz w:val="30"/>
          <w:szCs w:val="30"/>
          <w:vertAlign w:val="superscript"/>
        </w:rPr>
        <w:t>1</w:t>
      </w:r>
      <w:r>
        <w:rPr>
          <w:rFonts w:ascii="Times New Roman" w:hAnsi="Times New Roman"/>
          <w:bCs/>
          <w:sz w:val="30"/>
          <w:szCs w:val="30"/>
        </w:rPr>
        <w:t xml:space="preserve"> Кодекса Союза, международными договорами Российской Федерации, решениями Комиссии о перемещении через таможенную границу Союза товаров электронной торговли и настоящим Федеральным законом.</w:t>
      </w:r>
      <w:bookmarkStart w:id="6" w:name="Par7"/>
      <w:bookmarkEnd w:id="6"/>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 xml:space="preserve">2. В случаях, определенных Комиссией, Правительство Российской Федерации вправе устанавливать более жесткие, чем определенные Комиссией, стоимостные, весовые и (или) количественные нормы, </w:t>
      </w:r>
      <w:r>
        <w:rPr>
          <w:rFonts w:ascii="Times New Roman" w:hAnsi="Times New Roman"/>
          <w:bCs/>
          <w:sz w:val="30"/>
          <w:szCs w:val="30"/>
        </w:rPr>
        <w:br/>
        <w:t>в пределах которых товары электронной торговли, приобретенные физическими лицами, ввозятся на таможенную территорию Союза без уплаты таможенной пошлины и внутренних налогов в отношении товаров электронной торговли.</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3. Федеральный орган исполнительной власти, осуществляющий функции по контролю и надзору в области таможенного дела, вправе определять в части, не определенной Кодексом Союза, иными международными договорами и актами в сфере таможенного регулирования, либо в случаях, предусмотренных международными договорами и актами в сфере таможенного регулирования, таможенные операции в отношении перемещаемых через таможенную границу Союза товаров электронной торговли и</w:t>
      </w:r>
      <w:r>
        <w:rPr>
          <w:rFonts w:ascii="Times New Roman" w:hAnsi="Times New Roman"/>
          <w:sz w:val="30"/>
          <w:szCs w:val="30"/>
        </w:rPr>
        <w:t xml:space="preserve"> </w:t>
      </w:r>
      <w:r>
        <w:rPr>
          <w:rFonts w:ascii="Times New Roman" w:hAnsi="Times New Roman"/>
          <w:bCs/>
          <w:sz w:val="30"/>
          <w:szCs w:val="30"/>
        </w:rPr>
        <w:t xml:space="preserve">порядок совершения таких операций, </w:t>
      </w:r>
      <w:r>
        <w:rPr>
          <w:rFonts w:ascii="Times New Roman" w:hAnsi="Times New Roman"/>
          <w:bCs/>
          <w:sz w:val="30"/>
          <w:szCs w:val="30"/>
        </w:rPr>
        <w:br/>
      </w:r>
      <w:r>
        <w:rPr>
          <w:rFonts w:ascii="Times New Roman" w:hAnsi="Times New Roman"/>
          <w:bCs/>
          <w:sz w:val="30"/>
          <w:szCs w:val="30"/>
        </w:rPr>
        <w:t xml:space="preserve">в том числе связанных с осуществлением таможенного декларирования </w:t>
      </w:r>
      <w:r>
        <w:rPr>
          <w:rFonts w:ascii="Times New Roman" w:hAnsi="Times New Roman"/>
          <w:bCs/>
          <w:sz w:val="30"/>
          <w:szCs w:val="30"/>
        </w:rPr>
        <w:br/>
        <w:t>и выпуском товаров электронной торговли, внесением изменений (дополнений) в сведения, заявленные в декларации на товары электронной торговли, а также порядок совершения таможенными органами таможенных операций посредством информационной системы таможенных органов без участия должностных лиц таможенных органов до установления такого порядка Комиссией.</w:t>
      </w:r>
    </w:p>
    <w:p>
      <w:pPr>
        <w:tabs>
          <w:tab w:val="left" w:pos="1134"/>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4. Временное хранение товаров электронной торговли, приобретенных физическими лицами, допускается на складе временного хранения, владельцем которого является оператор электронной торговли, при условии обеспечения раздельного хранения товаров электронной торговли и иных товаров, помещенных на временное хранение, либо </w:t>
      </w:r>
      <w:r>
        <w:rPr>
          <w:rFonts w:ascii="Times New Roman" w:hAnsi="Times New Roman"/>
          <w:bCs/>
          <w:sz w:val="30"/>
          <w:szCs w:val="30"/>
        </w:rPr>
        <w:br/>
        <w:t>в ином месте временного хранения товаров, указанном в пункте 12</w:t>
      </w:r>
      <w:r>
        <w:rPr>
          <w:rFonts w:ascii="Times New Roman" w:hAnsi="Times New Roman"/>
          <w:bCs/>
          <w:sz w:val="30"/>
          <w:szCs w:val="30"/>
          <w:vertAlign w:val="superscript"/>
        </w:rPr>
        <w:t xml:space="preserve">1 </w:t>
      </w:r>
      <w:r>
        <w:rPr>
          <w:rFonts w:ascii="Times New Roman" w:hAnsi="Times New Roman"/>
          <w:bCs/>
          <w:sz w:val="30"/>
          <w:szCs w:val="30"/>
        </w:rPr>
        <w:t>части 1 статьи 90 настоящего Федерального закона.</w:t>
      </w:r>
    </w:p>
    <w:p>
      <w:pPr>
        <w:autoSpaceDE w:val="0"/>
        <w:autoSpaceDN w:val="0"/>
        <w:adjustRightInd w:val="0"/>
        <w:spacing w:line="240" w:lineRule="atLeast"/>
        <w:ind w:left="2552" w:hanging="1843"/>
        <w:jc w:val="left"/>
        <w:outlineLvl w:val="1"/>
        <w:rPr>
          <w:rFonts w:ascii="Times New Roman" w:hAnsi="Times New Roman"/>
          <w:b/>
          <w:bCs/>
          <w:sz w:val="30"/>
          <w:szCs w:val="30"/>
        </w:rPr>
      </w:pPr>
      <w:r>
        <w:rPr>
          <w:rFonts w:ascii="Times New Roman" w:hAnsi="Times New Roman"/>
          <w:bCs/>
          <w:sz w:val="30"/>
          <w:szCs w:val="30"/>
        </w:rPr>
        <w:t>Статья 203</w:t>
      </w:r>
      <w:r>
        <w:rPr>
          <w:rFonts w:ascii="Times New Roman" w:hAnsi="Times New Roman"/>
          <w:bCs/>
          <w:sz w:val="30"/>
          <w:szCs w:val="30"/>
          <w:vertAlign w:val="superscript"/>
        </w:rPr>
        <w:t>2</w:t>
      </w:r>
      <w:r>
        <w:rPr>
          <w:rFonts w:ascii="Times New Roman" w:hAnsi="Times New Roman"/>
          <w:bCs/>
          <w:sz w:val="30"/>
          <w:szCs w:val="30"/>
        </w:rPr>
        <w:t>.</w:t>
      </w:r>
      <w:r>
        <w:rPr>
          <w:rFonts w:ascii="Times New Roman" w:hAnsi="Times New Roman"/>
          <w:b/>
          <w:bCs/>
          <w:sz w:val="30"/>
          <w:szCs w:val="30"/>
        </w:rPr>
        <w:tab/>
        <w:t>Таможенное декларирование товаров электронной торговли</w:t>
      </w:r>
    </w:p>
    <w:p>
      <w:pPr>
        <w:autoSpaceDE w:val="0"/>
        <w:autoSpaceDN w:val="0"/>
        <w:adjustRightInd w:val="0"/>
        <w:spacing w:line="240" w:lineRule="atLeast"/>
        <w:ind w:left="2552" w:hanging="1843"/>
        <w:jc w:val="left"/>
        <w:outlineLvl w:val="1"/>
        <w:rPr>
          <w:rFonts w:ascii="Times New Roman" w:hAnsi="Times New Roman"/>
          <w:b/>
          <w:bCs/>
          <w:sz w:val="30"/>
          <w:szCs w:val="30"/>
        </w:rPr>
      </w:pPr>
    </w:p>
    <w:p>
      <w:pPr>
        <w:tabs>
          <w:tab w:val="left" w:pos="-142"/>
          <w:tab w:val="left" w:pos="993"/>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1. Таможенное декларирование товаров электронной торговли декларантами товаров электронной торговли осуществляется </w:t>
      </w:r>
      <w:r>
        <w:rPr>
          <w:rFonts w:ascii="Times New Roman" w:hAnsi="Times New Roman"/>
          <w:bCs/>
          <w:sz w:val="30"/>
          <w:szCs w:val="30"/>
        </w:rPr>
        <w:br/>
        <w:t>в электронной форме, за исключением случаев, предусмотренных пунктом 5 статьи 104 Кодекса Союза.</w:t>
      </w:r>
    </w:p>
    <w:p>
      <w:pPr>
        <w:tabs>
          <w:tab w:val="left" w:pos="-142"/>
          <w:tab w:val="left" w:pos="993"/>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2. Федеральный орган исполнительной власти, осуществляющий функции по контролю и надзору в области таможенного дела, вправе устанавливать случаи, когда товары электронной торговли, в отношении которых осуществлено предварительное таможенное декларирование, могут размещаться (находиться) в зоне таможенного контроля, расположенной в регионе деятельности таможенного органа, </w:t>
      </w:r>
      <w:r>
        <w:rPr>
          <w:rFonts w:ascii="Times New Roman" w:hAnsi="Times New Roman"/>
          <w:bCs/>
          <w:sz w:val="30"/>
          <w:szCs w:val="30"/>
        </w:rPr>
        <w:br/>
        <w:t>не являющегося таможенным органом, зарегистрировавшим декларацию на товары электронной торговли.</w:t>
      </w:r>
    </w:p>
    <w:p>
      <w:pPr>
        <w:tabs>
          <w:tab w:val="left" w:pos="-142"/>
          <w:tab w:val="left" w:pos="993"/>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3. Федеральный орган исполнительной власти, осуществляющий функции по контролю и надзору в области таможенного дела, в части, </w:t>
      </w:r>
      <w:r>
        <w:rPr>
          <w:rFonts w:ascii="Times New Roman" w:hAnsi="Times New Roman"/>
          <w:bCs/>
          <w:sz w:val="30"/>
          <w:szCs w:val="30"/>
        </w:rPr>
        <w:br/>
        <w:t>не урегулированной Комиссией, устанавливает порядок совершения таможенными органами таможенных операций, связанных с регистрацией декларации на товары электронной торговли либо отказом в такой регистрации, посредством информационной системы таможенных органов путем формирования электронного документа без участия должностных лиц таможенных органов.</w:t>
      </w:r>
    </w:p>
    <w:p>
      <w:pPr>
        <w:tabs>
          <w:tab w:val="left" w:pos="-142"/>
          <w:tab w:val="left" w:pos="993"/>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4. Если в результате проводимой посредством информационной системы таможенных органов в соответствии с порядком, установленным федеральным органом исполнительной власти, осуществляющий функции по контролю и надзору в области таможенного дела, проверки условий </w:t>
      </w:r>
      <w:r>
        <w:rPr>
          <w:rFonts w:ascii="Times New Roman" w:hAnsi="Times New Roman"/>
          <w:bCs/>
          <w:sz w:val="30"/>
          <w:szCs w:val="30"/>
        </w:rPr>
        <w:t xml:space="preserve">регистрации декларации на товары электронной торговли, поданной </w:t>
      </w:r>
      <w:r>
        <w:rPr>
          <w:rFonts w:ascii="Times New Roman" w:hAnsi="Times New Roman"/>
          <w:bCs/>
          <w:sz w:val="30"/>
          <w:szCs w:val="30"/>
        </w:rPr>
        <w:br/>
        <w:t xml:space="preserve">в форме электронного документа, решение о регистрации не может быть принято посредством информационной системы таможенных органов </w:t>
      </w:r>
      <w:r>
        <w:rPr>
          <w:rFonts w:ascii="Times New Roman" w:hAnsi="Times New Roman"/>
          <w:bCs/>
          <w:sz w:val="30"/>
          <w:szCs w:val="30"/>
        </w:rPr>
        <w:br/>
        <w:t xml:space="preserve">в порядке, установленном Комиссией, либо в соответствии с порядком, установленным </w:t>
      </w:r>
      <w:hyperlink w:anchor="Par0" w:history="1">
        <w:r>
          <w:rPr>
            <w:rFonts w:ascii="Times New Roman" w:hAnsi="Times New Roman"/>
            <w:bCs/>
            <w:sz w:val="30"/>
            <w:szCs w:val="30"/>
          </w:rPr>
          <w:t xml:space="preserve">пунктом </w:t>
        </w:r>
      </w:hyperlink>
      <w:r>
        <w:rPr>
          <w:rFonts w:ascii="Times New Roman" w:hAnsi="Times New Roman"/>
          <w:bCs/>
          <w:sz w:val="30"/>
          <w:szCs w:val="30"/>
        </w:rPr>
        <w:t xml:space="preserve">3 настоящей статьи, то дальнейшие таможенные операции, связанные с регистрацией декларации на товары электронной торговли, осуществляются в соответствии со </w:t>
      </w:r>
      <w:hyperlink r:id="rId8" w:history="1">
        <w:r>
          <w:rPr>
            <w:rFonts w:ascii="Times New Roman" w:hAnsi="Times New Roman"/>
            <w:bCs/>
            <w:sz w:val="30"/>
            <w:szCs w:val="30"/>
          </w:rPr>
          <w:t>статьей 111</w:t>
        </w:r>
      </w:hyperlink>
      <w:r>
        <w:rPr>
          <w:rFonts w:ascii="Times New Roman" w:hAnsi="Times New Roman"/>
          <w:bCs/>
          <w:sz w:val="30"/>
          <w:szCs w:val="30"/>
        </w:rPr>
        <w:t xml:space="preserve"> Кодекса Союза.</w:t>
      </w:r>
    </w:p>
    <w:p>
      <w:pPr>
        <w:tabs>
          <w:tab w:val="left" w:pos="-142"/>
          <w:tab w:val="left" w:pos="993"/>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5. Федеральный орган исполнительной власти, осуществляющий функции по контролю и надзору в области таможенного дела, определяет </w:t>
      </w:r>
      <w:hyperlink r:id="rId9" w:history="1">
        <w:r>
          <w:rPr>
            <w:rFonts w:ascii="Times New Roman" w:hAnsi="Times New Roman"/>
            <w:bCs/>
            <w:sz w:val="30"/>
            <w:szCs w:val="30"/>
          </w:rPr>
          <w:t>особенности</w:t>
        </w:r>
      </w:hyperlink>
      <w:r>
        <w:rPr>
          <w:rFonts w:ascii="Times New Roman" w:hAnsi="Times New Roman"/>
          <w:bCs/>
          <w:sz w:val="30"/>
          <w:szCs w:val="30"/>
        </w:rPr>
        <w:t xml:space="preserve"> порядка совершения таможенных операций, связанных </w:t>
      </w:r>
      <w:r>
        <w:rPr>
          <w:rFonts w:ascii="Times New Roman" w:hAnsi="Times New Roman"/>
          <w:bCs/>
          <w:sz w:val="30"/>
          <w:szCs w:val="30"/>
        </w:rPr>
        <w:br/>
        <w:t>с регистрацией декларации на товары электронной торговли либо с отказом в такой регистрации при неисправности информационной системы, используемой таможенными органами.</w:t>
      </w:r>
    </w:p>
    <w:p>
      <w:pPr>
        <w:tabs>
          <w:tab w:val="left" w:pos="-142"/>
          <w:tab w:val="left" w:pos="993"/>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6. Федеральный орган исполнительной власти, осуществляющий функции по контролю и надзору в области таможенного дела, вправе устанавливать порядок представления документов,</w:t>
      </w:r>
      <w:r>
        <w:rPr>
          <w:rFonts w:ascii="Times New Roman" w:hAnsi="Times New Roman"/>
          <w:sz w:val="30"/>
          <w:szCs w:val="30"/>
        </w:rPr>
        <w:t xml:space="preserve"> </w:t>
      </w:r>
      <w:r>
        <w:rPr>
          <w:rFonts w:ascii="Times New Roman" w:hAnsi="Times New Roman"/>
          <w:bCs/>
          <w:sz w:val="30"/>
          <w:szCs w:val="30"/>
        </w:rPr>
        <w:t xml:space="preserve">указанных в части 2 статьи 96 настоящего Федерального закона, до подачи декларации </w:t>
      </w:r>
      <w:r>
        <w:rPr>
          <w:rFonts w:ascii="Times New Roman" w:hAnsi="Times New Roman"/>
          <w:bCs/>
          <w:sz w:val="30"/>
          <w:szCs w:val="30"/>
        </w:rPr>
        <w:br/>
        <w:t>на товары электронной торговли или после подачи декларации на товары электронной торговли до выпуска товаров электронной торговли.</w:t>
      </w:r>
    </w:p>
    <w:p>
      <w:pPr>
        <w:tabs>
          <w:tab w:val="left" w:pos="-142"/>
          <w:tab w:val="left" w:pos="993"/>
        </w:tabs>
        <w:autoSpaceDE w:val="0"/>
        <w:autoSpaceDN w:val="0"/>
        <w:adjustRightInd w:val="0"/>
        <w:spacing w:line="240" w:lineRule="atLeast"/>
        <w:ind w:left="2552" w:hanging="1843"/>
        <w:jc w:val="left"/>
        <w:rPr>
          <w:rFonts w:ascii="Times New Roman" w:hAnsi="Times New Roman"/>
          <w:b/>
          <w:bCs/>
          <w:sz w:val="30"/>
          <w:szCs w:val="30"/>
        </w:rPr>
      </w:pPr>
      <w:bookmarkStart w:id="7" w:name="Par0"/>
      <w:bookmarkEnd w:id="7"/>
      <w:r>
        <w:rPr>
          <w:rFonts w:ascii="Times New Roman" w:hAnsi="Times New Roman"/>
          <w:bCs/>
          <w:sz w:val="30"/>
          <w:szCs w:val="30"/>
        </w:rPr>
        <w:t>Статья 203</w:t>
      </w:r>
      <w:r>
        <w:rPr>
          <w:rFonts w:ascii="Times New Roman" w:hAnsi="Times New Roman"/>
          <w:bCs/>
          <w:sz w:val="30"/>
          <w:szCs w:val="30"/>
          <w:vertAlign w:val="superscript"/>
        </w:rPr>
        <w:t>3</w:t>
      </w:r>
      <w:r>
        <w:rPr>
          <w:rFonts w:ascii="Times New Roman" w:hAnsi="Times New Roman"/>
          <w:bCs/>
          <w:sz w:val="30"/>
          <w:szCs w:val="30"/>
        </w:rPr>
        <w:t>.</w:t>
      </w:r>
      <w:r>
        <w:rPr>
          <w:rFonts w:ascii="Times New Roman" w:hAnsi="Times New Roman"/>
          <w:b/>
          <w:bCs/>
          <w:sz w:val="30"/>
          <w:szCs w:val="30"/>
        </w:rPr>
        <w:tab/>
        <w:t>Выпуск товаров и таможенные операции, связанные с выпуском товаров</w:t>
      </w:r>
    </w:p>
    <w:p>
      <w:pPr>
        <w:tabs>
          <w:tab w:val="left" w:pos="-142"/>
          <w:tab w:val="left" w:pos="993"/>
        </w:tabs>
        <w:autoSpaceDE w:val="0"/>
        <w:autoSpaceDN w:val="0"/>
        <w:adjustRightInd w:val="0"/>
        <w:spacing w:line="240" w:lineRule="atLeast"/>
        <w:ind w:left="2552" w:hanging="1843"/>
        <w:jc w:val="left"/>
        <w:rPr>
          <w:rFonts w:ascii="Times New Roman" w:hAnsi="Times New Roman"/>
          <w:b/>
          <w:bCs/>
          <w:sz w:val="30"/>
          <w:szCs w:val="30"/>
        </w:rPr>
      </w:pPr>
    </w:p>
    <w:p>
      <w:pPr>
        <w:tabs>
          <w:tab w:val="left" w:pos="-142"/>
          <w:tab w:val="left" w:pos="993"/>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1. Федеральный орган исполнительной власти, осуществляющий функции по контролю и надзору в области таможенного дела, устанавливает порядок совершения таможенными органами таможенных операций, связанных с выпуском товаров электронной торговли посредством информационной системы таможенных органов путем формирования электронного документа без участия должностных лиц таможенных органов до установления такого порядка Комиссией </w:t>
      </w:r>
      <w:r>
        <w:rPr>
          <w:rFonts w:ascii="Times New Roman" w:hAnsi="Times New Roman"/>
          <w:bCs/>
          <w:sz w:val="30"/>
          <w:szCs w:val="30"/>
        </w:rPr>
        <w:br/>
        <w:t>или в случаях, установленных Комиссией.</w:t>
      </w:r>
    </w:p>
    <w:p>
      <w:pPr>
        <w:tabs>
          <w:tab w:val="left" w:pos="-142"/>
          <w:tab w:val="left" w:pos="993"/>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2. Таможенный орган с применением способов, определенных частью 1 статьи 282 настоящего Федерального закона, в электронной форме уведомляет о выпуске товаров электронной торговли оператора электронной торговли в порядке, предусмотренном частью 1 настоящей статьи. Случаи и сроки уведомления о выпуске товаров в соответствии </w:t>
      </w:r>
      <w:r>
        <w:rPr>
          <w:rFonts w:ascii="Times New Roman" w:hAnsi="Times New Roman"/>
          <w:bCs/>
          <w:sz w:val="30"/>
          <w:szCs w:val="30"/>
        </w:rPr>
        <w:br/>
        <w:t xml:space="preserve">с пунктом 6 статьи 118 Кодекса Союза иных лиц определяет федеральный орган исполнительной власти, осуществляющий функции по контролю </w:t>
      </w:r>
      <w:r>
        <w:rPr>
          <w:rFonts w:ascii="Times New Roman" w:hAnsi="Times New Roman"/>
          <w:bCs/>
          <w:sz w:val="30"/>
          <w:szCs w:val="30"/>
        </w:rPr>
        <w:br/>
        <w:t>и надзору в области таможенного дела.</w:t>
      </w:r>
    </w:p>
    <w:p>
      <w:pPr>
        <w:tabs>
          <w:tab w:val="left" w:pos="-142"/>
          <w:tab w:val="left" w:pos="993"/>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3. Федеральным органом исполнительной власти, осуществляющим функции по контролю и надзору в области таможенного дела, в случаях, предусмотренных Комиссией, определяются случаи и условия, когда </w:t>
      </w:r>
      <w:r>
        <w:rPr>
          <w:rFonts w:ascii="Times New Roman" w:hAnsi="Times New Roman"/>
          <w:bCs/>
          <w:sz w:val="30"/>
          <w:szCs w:val="30"/>
        </w:rPr>
        <w:t>выпуск товаров электронной торговли может быть аннулирован таможенным органом по мотивированному обращению декларанта.</w:t>
      </w:r>
    </w:p>
    <w:p>
      <w:pPr>
        <w:tabs>
          <w:tab w:val="left" w:pos="-142"/>
          <w:tab w:val="left" w:pos="993"/>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4. Порядок совершения таможенных операций, связанных </w:t>
      </w:r>
      <w:r>
        <w:rPr>
          <w:rFonts w:ascii="Times New Roman" w:hAnsi="Times New Roman"/>
          <w:bCs/>
          <w:sz w:val="30"/>
          <w:szCs w:val="30"/>
        </w:rPr>
        <w:br/>
        <w:t xml:space="preserve">с аннулированием выпуска товаров электронной торговли, в части, </w:t>
      </w:r>
      <w:r>
        <w:rPr>
          <w:rFonts w:ascii="Times New Roman" w:hAnsi="Times New Roman"/>
          <w:bCs/>
          <w:sz w:val="30"/>
          <w:szCs w:val="30"/>
        </w:rPr>
        <w:br/>
        <w:t xml:space="preserve">не урегулированной Комиссией, определяется федеральным органом исполнительной власти, осуществляющим функции по контролю и надзору </w:t>
      </w:r>
      <w:r>
        <w:rPr>
          <w:rFonts w:ascii="Times New Roman" w:hAnsi="Times New Roman"/>
          <w:bCs/>
          <w:sz w:val="30"/>
          <w:szCs w:val="30"/>
        </w:rPr>
        <w:br/>
        <w:t>в области таможенного дела.</w:t>
      </w:r>
    </w:p>
    <w:p>
      <w:pPr>
        <w:tabs>
          <w:tab w:val="left" w:pos="-142"/>
          <w:tab w:val="left" w:pos="993"/>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5. Таможенные операции, связанные с отказом в выпуске товаров электронной торговли, совершаются таможенным органом до истечения срока выпуска товаров в порядке, определяемом Комиссией, а в части, </w:t>
      </w:r>
      <w:r>
        <w:rPr>
          <w:rFonts w:ascii="Times New Roman" w:hAnsi="Times New Roman"/>
          <w:bCs/>
          <w:sz w:val="30"/>
          <w:szCs w:val="30"/>
        </w:rPr>
        <w:br/>
        <w:t xml:space="preserve">не урегулированной Комиссией, в порядке, устанавливаемом федеральным органом исполнительной власти, осуществляющим функции по контролю </w:t>
      </w:r>
      <w:r>
        <w:rPr>
          <w:rFonts w:ascii="Times New Roman" w:hAnsi="Times New Roman"/>
          <w:bCs/>
          <w:sz w:val="30"/>
          <w:szCs w:val="30"/>
        </w:rPr>
        <w:br/>
        <w:t>и надзору в области таможенного дела.</w:t>
      </w:r>
    </w:p>
    <w:p>
      <w:pPr>
        <w:tabs>
          <w:tab w:val="left" w:pos="993"/>
        </w:tabs>
        <w:autoSpaceDE w:val="0"/>
        <w:autoSpaceDN w:val="0"/>
        <w:adjustRightInd w:val="0"/>
        <w:spacing w:line="240" w:lineRule="atLeast"/>
        <w:ind w:left="2552" w:hanging="1843"/>
        <w:contextualSpacing/>
        <w:jc w:val="left"/>
        <w:rPr>
          <w:rFonts w:ascii="Times New Roman" w:hAnsi="Times New Roman"/>
          <w:b/>
          <w:bCs/>
          <w:sz w:val="30"/>
          <w:szCs w:val="30"/>
        </w:rPr>
      </w:pPr>
      <w:r>
        <w:rPr>
          <w:rFonts w:ascii="Times New Roman" w:hAnsi="Times New Roman"/>
          <w:bCs/>
          <w:sz w:val="30"/>
          <w:szCs w:val="30"/>
        </w:rPr>
        <w:t>Статья 203</w:t>
      </w:r>
      <w:r>
        <w:rPr>
          <w:rFonts w:ascii="Times New Roman" w:hAnsi="Times New Roman"/>
          <w:bCs/>
          <w:sz w:val="30"/>
          <w:szCs w:val="30"/>
          <w:vertAlign w:val="superscript"/>
        </w:rPr>
        <w:t>4</w:t>
      </w:r>
      <w:r>
        <w:rPr>
          <w:rFonts w:ascii="Times New Roman" w:hAnsi="Times New Roman"/>
          <w:bCs/>
          <w:sz w:val="30"/>
          <w:szCs w:val="30"/>
        </w:rPr>
        <w:t>.</w:t>
      </w:r>
      <w:r>
        <w:rPr>
          <w:rFonts w:ascii="Times New Roman" w:hAnsi="Times New Roman"/>
          <w:b/>
          <w:bCs/>
          <w:sz w:val="30"/>
          <w:szCs w:val="30"/>
        </w:rPr>
        <w:tab/>
        <w:t xml:space="preserve">Особенности применения таможенной процедуры таможенного склада в отношении товаров электронной торговли, предназначенных </w:t>
      </w:r>
      <w:r>
        <w:rPr>
          <w:rFonts w:ascii="Times New Roman" w:hAnsi="Times New Roman"/>
          <w:b/>
          <w:bCs/>
          <w:sz w:val="30"/>
          <w:szCs w:val="30"/>
        </w:rPr>
        <w:br/>
        <w:t>для реализации физическим лицам</w:t>
      </w:r>
    </w:p>
    <w:p>
      <w:pPr>
        <w:tabs>
          <w:tab w:val="left" w:pos="993"/>
        </w:tabs>
        <w:autoSpaceDE w:val="0"/>
        <w:autoSpaceDN w:val="0"/>
        <w:adjustRightInd w:val="0"/>
        <w:spacing w:line="240" w:lineRule="atLeast"/>
        <w:ind w:left="2552" w:hanging="1843"/>
        <w:contextualSpacing/>
        <w:jc w:val="left"/>
        <w:rPr>
          <w:rFonts w:ascii="Times New Roman" w:hAnsi="Times New Roman"/>
          <w:b/>
          <w:bCs/>
          <w:sz w:val="30"/>
          <w:szCs w:val="30"/>
        </w:rPr>
      </w:pP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 xml:space="preserve">1. Таможенная процедура таможенного склада применяется </w:t>
      </w:r>
      <w:r>
        <w:rPr>
          <w:rFonts w:ascii="Times New Roman" w:hAnsi="Times New Roman"/>
          <w:bCs/>
          <w:sz w:val="30"/>
          <w:szCs w:val="30"/>
        </w:rPr>
        <w:br/>
        <w:t xml:space="preserve">в отношении товаров электронной торговли, предназначенных </w:t>
      </w:r>
      <w:r>
        <w:rPr>
          <w:rFonts w:ascii="Times New Roman" w:hAnsi="Times New Roman"/>
          <w:bCs/>
          <w:sz w:val="30"/>
          <w:szCs w:val="30"/>
        </w:rPr>
        <w:br/>
        <w:t xml:space="preserve">для реализации физическим лицам, в порядке и на условиях, установленных главой 23 Кодекса Союза, с учетом особенностей, </w:t>
      </w:r>
      <w:r>
        <w:rPr>
          <w:rFonts w:ascii="Times New Roman" w:hAnsi="Times New Roman"/>
          <w:bCs/>
          <w:sz w:val="30"/>
          <w:szCs w:val="30"/>
        </w:rPr>
        <w:t>предусмотренных статьей 309</w:t>
      </w:r>
      <w:r>
        <w:rPr>
          <w:rFonts w:ascii="Times New Roman" w:hAnsi="Times New Roman"/>
          <w:bCs/>
          <w:sz w:val="30"/>
          <w:szCs w:val="30"/>
          <w:vertAlign w:val="superscript"/>
        </w:rPr>
        <w:t>6</w:t>
      </w:r>
      <w:r>
        <w:rPr>
          <w:rFonts w:ascii="Times New Roman" w:hAnsi="Times New Roman"/>
          <w:bCs/>
          <w:sz w:val="30"/>
          <w:szCs w:val="30"/>
        </w:rPr>
        <w:t xml:space="preserve"> Кодекса Союза, и положений настоящей статьи.</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 xml:space="preserve">2. Хранение товаров электронной торговли, предназначенных </w:t>
      </w:r>
      <w:r>
        <w:rPr>
          <w:rFonts w:ascii="Times New Roman" w:hAnsi="Times New Roman"/>
          <w:bCs/>
          <w:sz w:val="30"/>
          <w:szCs w:val="30"/>
        </w:rPr>
        <w:br/>
        <w:t xml:space="preserve">для реализации физическим лицам, допускается на таможенном складе, владельцем которого является оператор электронной торговли, выступающий декларантом таких товаров, при условии обеспечения раздельного хранения товаров электронной торговли и иных товаров, помещенных под таможенную процедуру таможенного склада, либо </w:t>
      </w:r>
      <w:r>
        <w:rPr>
          <w:rFonts w:ascii="Times New Roman" w:hAnsi="Times New Roman"/>
          <w:bCs/>
          <w:sz w:val="30"/>
          <w:szCs w:val="30"/>
        </w:rPr>
        <w:br/>
        <w:t>в ином месте временного хранения товаров, указанном в пункте 12</w:t>
      </w:r>
      <w:r>
        <w:rPr>
          <w:rFonts w:ascii="Times New Roman" w:hAnsi="Times New Roman"/>
          <w:bCs/>
          <w:sz w:val="30"/>
          <w:szCs w:val="30"/>
          <w:vertAlign w:val="superscript"/>
        </w:rPr>
        <w:t>1</w:t>
      </w:r>
      <w:r>
        <w:rPr>
          <w:rFonts w:ascii="Times New Roman" w:hAnsi="Times New Roman"/>
          <w:bCs/>
          <w:sz w:val="30"/>
          <w:szCs w:val="30"/>
        </w:rPr>
        <w:t xml:space="preserve"> части 1 статьи 90 настоящего Федерального закона.</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3. До завершения действия таможенной процедуры таможенного склада в соответствии с подпунктом 1 пункта 4 статьи 309</w:t>
      </w:r>
      <w:r>
        <w:rPr>
          <w:rFonts w:ascii="Times New Roman" w:hAnsi="Times New Roman"/>
          <w:bCs/>
          <w:sz w:val="30"/>
          <w:szCs w:val="30"/>
          <w:vertAlign w:val="superscript"/>
        </w:rPr>
        <w:t>6</w:t>
      </w:r>
      <w:r>
        <w:rPr>
          <w:rFonts w:ascii="Times New Roman" w:hAnsi="Times New Roman"/>
          <w:bCs/>
          <w:sz w:val="30"/>
          <w:szCs w:val="30"/>
        </w:rPr>
        <w:t xml:space="preserve"> Кодекса Союза допускается вывоз товаров электронной торговли, предназначенных для реализации физическим лицам, помещенных под таможенную процедуру таможенного склада, из сооружения (помещения, площадки) для товаров электронной торговли для доставки физическому лицу, являющемуся получателем таких товаров, после уведомления оператором электронной торговли таможенного органа.</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 xml:space="preserve">4. Возврат товаров электронной торговли в сооружение (помещение, площадку) для товаров электронной торговли в случае, предусмотренном </w:t>
      </w:r>
      <w:r>
        <w:rPr>
          <w:rFonts w:ascii="Times New Roman" w:hAnsi="Times New Roman"/>
          <w:bCs/>
          <w:sz w:val="30"/>
          <w:szCs w:val="30"/>
        </w:rPr>
        <w:t>пунктом 11 статьи 309</w:t>
      </w:r>
      <w:r>
        <w:rPr>
          <w:rFonts w:ascii="Times New Roman" w:hAnsi="Times New Roman"/>
          <w:bCs/>
          <w:sz w:val="30"/>
          <w:szCs w:val="30"/>
          <w:vertAlign w:val="superscript"/>
        </w:rPr>
        <w:t>6</w:t>
      </w:r>
      <w:r>
        <w:rPr>
          <w:rFonts w:ascii="Times New Roman" w:hAnsi="Times New Roman"/>
          <w:bCs/>
          <w:sz w:val="30"/>
          <w:szCs w:val="30"/>
        </w:rPr>
        <w:t xml:space="preserve"> Кодекса Союза, осуществляется после уведомления оператором электронной торговли таможенного органа.</w:t>
      </w:r>
    </w:p>
    <w:p>
      <w:pPr>
        <w:tabs>
          <w:tab w:val="left" w:pos="1134"/>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5. Оператор электронной торговли направляет в таможенный орган уведомления, предусмотренные частями 3 и 4 настоящей статьи, в виде электронных документов с применением способов, определенных частью 1 статьи 282 настоящего Федерального закона, или документов на бумажном носителе, содержащих сведения о номере декларации на товары электронной торговли, документах, подтверждающих соблюдение запретов и ограничений (коде вида, номере, дате и сроке действия таких документов), наименовании, классификационном коде в соответствии </w:t>
      </w:r>
      <w:r>
        <w:rPr>
          <w:rFonts w:ascii="Times New Roman" w:hAnsi="Times New Roman"/>
          <w:bCs/>
          <w:sz w:val="30"/>
          <w:szCs w:val="30"/>
        </w:rPr>
        <w:br/>
        <w:t xml:space="preserve">с Товарной номенклатурой внешнеэкономической деятельности, количестве, стоимости и весе товаров электронной торговли, номере отправления (индивидуальной накладной), в котором такие товары доставляются физическому лицу и (или) возвращаются в сооружение (помещение, площадку) для товаров электронной торговли. </w:t>
      </w:r>
      <w:r>
        <w:rPr>
          <w:rFonts w:ascii="Times New Roman" w:hAnsi="Times New Roman"/>
          <w:bCs/>
          <w:sz w:val="30"/>
          <w:szCs w:val="30"/>
        </w:rPr>
        <w:br/>
        <w:t xml:space="preserve">В уведомлении, предусмотренном частью 4 настоящей статьи, также указывается информация о номере и дате уведомления, указанного </w:t>
      </w:r>
      <w:r>
        <w:rPr>
          <w:rFonts w:ascii="Times New Roman" w:hAnsi="Times New Roman"/>
          <w:bCs/>
          <w:sz w:val="30"/>
          <w:szCs w:val="30"/>
        </w:rPr>
        <w:br/>
        <w:t>в части 3 настоящей статьи.</w:t>
      </w:r>
    </w:p>
    <w:p>
      <w:pPr>
        <w:tabs>
          <w:tab w:val="left" w:pos="1134"/>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6. Вывоз товаров электронной торговли из сооружения (помещения, площадки) для товаров электронной торговли осуществляется после подтверждения таможенному органу соблюдения запретов и ограничений.</w:t>
      </w:r>
    </w:p>
    <w:p>
      <w:pPr>
        <w:tabs>
          <w:tab w:val="left" w:pos="1134"/>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7. Указанные в частях 3 и 4 настоящей статьи уведомления направляются оператором электронной торговли в виде документов </w:t>
      </w:r>
      <w:r>
        <w:rPr>
          <w:rFonts w:ascii="Times New Roman" w:hAnsi="Times New Roman"/>
          <w:bCs/>
          <w:sz w:val="30"/>
          <w:szCs w:val="30"/>
        </w:rPr>
        <w:br/>
        <w:t>на бумажном носителе в случае неисправности используемых</w:t>
      </w:r>
      <w:r>
        <w:rPr>
          <w:rFonts w:ascii="Times New Roman" w:hAnsi="Times New Roman"/>
          <w:sz w:val="30"/>
          <w:szCs w:val="30"/>
        </w:rPr>
        <w:t xml:space="preserve"> таможенными органами информационных систем, вызванной техническими сбоями, нарушениями в работе средств связи (сети "Интернет") или отключением электроэнергии.</w:t>
      </w:r>
    </w:p>
    <w:p>
      <w:pPr>
        <w:tabs>
          <w:tab w:val="left" w:pos="1134"/>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8. Формы, порядки заполнения и регистрации, форматы и структуры уведомлений, указанных в частях 3 и 4 настоящей статьи, определяет федеральный орган исполнительной власти, осуществляющий функции </w:t>
      </w:r>
      <w:r>
        <w:rPr>
          <w:rFonts w:ascii="Times New Roman" w:hAnsi="Times New Roman"/>
          <w:bCs/>
          <w:sz w:val="30"/>
          <w:szCs w:val="30"/>
        </w:rPr>
        <w:br/>
        <w:t>по контролю и надзору в области таможенного дела.</w:t>
      </w:r>
    </w:p>
    <w:p>
      <w:pPr>
        <w:tabs>
          <w:tab w:val="left" w:pos="1134"/>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9. Федеральный орган исполнительной власти, осуществляющий функции по контролю и надзору в области таможенного дела, в случаях, предусмотренных Комиссией, или в части, не урегулированной Комиссией, устанавливает порядок идентификации товаров электронной торговли, указанной в пункте 11 статьи 309</w:t>
      </w:r>
      <w:r>
        <w:rPr>
          <w:rFonts w:ascii="Times New Roman" w:hAnsi="Times New Roman"/>
          <w:bCs/>
          <w:sz w:val="30"/>
          <w:szCs w:val="30"/>
          <w:vertAlign w:val="superscript"/>
        </w:rPr>
        <w:t>6</w:t>
      </w:r>
      <w:r>
        <w:rPr>
          <w:rFonts w:ascii="Times New Roman" w:hAnsi="Times New Roman"/>
          <w:bCs/>
          <w:sz w:val="30"/>
          <w:szCs w:val="30"/>
        </w:rPr>
        <w:t xml:space="preserve"> Кодекса Союза.";</w:t>
      </w:r>
    </w:p>
    <w:p>
      <w:pPr>
        <w:tabs>
          <w:tab w:val="left" w:pos="1134"/>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62) часть 1 статьи 282 дополнить пунктом 2</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w:t>
      </w:r>
    </w:p>
    <w:p>
      <w:pPr>
        <w:tabs>
          <w:tab w:val="left" w:pos="1134"/>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"2</w:t>
      </w:r>
      <w:r>
        <w:rPr>
          <w:rFonts w:ascii="Times New Roman" w:hAnsi="Times New Roman"/>
          <w:bCs/>
          <w:sz w:val="30"/>
          <w:szCs w:val="30"/>
          <w:vertAlign w:val="superscript"/>
        </w:rPr>
        <w:t>1</w:t>
      </w:r>
      <w:r>
        <w:rPr>
          <w:rFonts w:ascii="Times New Roman" w:hAnsi="Times New Roman"/>
          <w:bCs/>
          <w:sz w:val="30"/>
          <w:szCs w:val="30"/>
        </w:rPr>
        <w:t>) федеральной государственной информационной системы "Единый портал государственных и муниципальных услуг (функций);";</w:t>
      </w:r>
    </w:p>
    <w:p>
      <w:pPr>
        <w:tabs>
          <w:tab w:val="left" w:pos="1134"/>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63) в статье 292:</w:t>
      </w:r>
    </w:p>
    <w:p>
      <w:pPr>
        <w:tabs>
          <w:tab w:val="left" w:pos="1134"/>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а) часть 2 изложить в следующей редакции:</w:t>
      </w:r>
    </w:p>
    <w:p>
      <w:pPr>
        <w:tabs>
          <w:tab w:val="left" w:pos="1134"/>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"2. Таможенный орган, решение, действие (бездействие) которого обжалуются, по письменному ходатайству заявителя принимает решение </w:t>
      </w:r>
      <w:r>
        <w:rPr>
          <w:rFonts w:ascii="Times New Roman" w:hAnsi="Times New Roman"/>
          <w:bCs/>
          <w:sz w:val="30"/>
          <w:szCs w:val="30"/>
        </w:rPr>
        <w:br/>
        <w:t xml:space="preserve">о приостановлении исполнения обжалуемого решения, направленного </w:t>
      </w:r>
      <w:r>
        <w:rPr>
          <w:rFonts w:ascii="Times New Roman" w:hAnsi="Times New Roman"/>
          <w:bCs/>
          <w:sz w:val="30"/>
          <w:szCs w:val="30"/>
        </w:rPr>
        <w:br/>
        <w:t xml:space="preserve">на взыскание таможенных платежей, специальных, антидемпинговых, компенсационных пошлин, подлежащих уплате в связи с его принятием, </w:t>
      </w:r>
      <w:r>
        <w:rPr>
          <w:rFonts w:ascii="Times New Roman" w:hAnsi="Times New Roman"/>
          <w:bCs/>
          <w:sz w:val="30"/>
          <w:szCs w:val="30"/>
        </w:rPr>
        <w:br/>
        <w:t xml:space="preserve">при условии представления заявителем обеспечения исполнения обязанности по уплате таможенных пошлин, налогов, таможенных пошлин и внутренних налогов в отношении товаров электронной торговли, таможенных сборов, специальных, антидемпинговых, компенсационных пошлин в виде денежного залога или банковской гарантии в размере </w:t>
      </w:r>
      <w:r>
        <w:rPr>
          <w:rFonts w:ascii="Times New Roman" w:hAnsi="Times New Roman"/>
          <w:bCs/>
          <w:sz w:val="30"/>
          <w:szCs w:val="30"/>
        </w:rPr>
        <w:br/>
        <w:t xml:space="preserve">не менее чем сумма таможенных платежей, подлежащих уплате в связи </w:t>
      </w:r>
      <w:r>
        <w:rPr>
          <w:rFonts w:ascii="Times New Roman" w:hAnsi="Times New Roman"/>
          <w:bCs/>
          <w:sz w:val="30"/>
          <w:szCs w:val="30"/>
        </w:rPr>
        <w:br/>
        <w:t>с принятием обжалуемого решения.";</w:t>
      </w:r>
    </w:p>
    <w:p>
      <w:pPr>
        <w:tabs>
          <w:tab w:val="left" w:pos="1134"/>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б) часть 3 после слов "таможенных пошлин, налогов," дополнить словами "таможенных пошлин</w:t>
      </w:r>
      <w:r>
        <w:rPr>
          <w:rFonts w:ascii="Times New Roman" w:hAnsi="Times New Roman"/>
          <w:sz w:val="30"/>
          <w:szCs w:val="30"/>
        </w:rPr>
        <w:t xml:space="preserve"> </w:t>
      </w:r>
      <w:r>
        <w:rPr>
          <w:rFonts w:ascii="Times New Roman" w:hAnsi="Times New Roman"/>
          <w:bCs/>
          <w:sz w:val="30"/>
          <w:szCs w:val="30"/>
        </w:rPr>
        <w:t>и внутренних налогов в отношении товаров электронной торговли,";</w:t>
      </w:r>
    </w:p>
    <w:p>
      <w:pPr>
        <w:tabs>
          <w:tab w:val="left" w:pos="1134"/>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в) пункт 3 части 4 изложить в следующей редакции:</w:t>
      </w:r>
    </w:p>
    <w:p>
      <w:pPr>
        <w:tabs>
          <w:tab w:val="left" w:pos="1134"/>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"3) сумма, на которую выдана банковская гарантия, должна обеспечивать исполнение обязанности плательщика таможенных пошлин, налогов, таможенных пошлин и внутренних налогов в отношении товаров электронной торговли, а в случаях, предусмотренных Кодексом Союза и настоящим Федеральным законом, иного лица (принципала) по уплате таможенных пошлин, налогов, таможенных пошлин и внутренних налогов в отношении товаров электронной торговли, таможенных сборов, специальных, антидемпинговых, компенсационных пошлин в размере </w:t>
      </w:r>
      <w:r>
        <w:rPr>
          <w:rFonts w:ascii="Times New Roman" w:hAnsi="Times New Roman"/>
          <w:bCs/>
          <w:sz w:val="30"/>
          <w:szCs w:val="30"/>
        </w:rPr>
        <w:br/>
        <w:t xml:space="preserve">не менее чем сумма таможенных платежей, подлежащих уплате в связи </w:t>
      </w:r>
      <w:r>
        <w:rPr>
          <w:rFonts w:ascii="Times New Roman" w:hAnsi="Times New Roman"/>
          <w:bCs/>
          <w:sz w:val="30"/>
          <w:szCs w:val="30"/>
        </w:rPr>
        <w:br/>
        <w:t>с принятием обжалуемого решения.";</w:t>
      </w:r>
    </w:p>
    <w:p>
      <w:pPr>
        <w:tabs>
          <w:tab w:val="left" w:pos="1134"/>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г) часть 9 после слов "таможенных пошлин, налогов," дополнить словами "таможенных пошлин и внутренних налогов в отношении товаров электронной торговли,";</w:t>
      </w:r>
    </w:p>
    <w:p>
      <w:pPr>
        <w:tabs>
          <w:tab w:val="left" w:pos="993"/>
        </w:tabs>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64) в статье 337:</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а) наименование дополнить словами ", операторов электронной торговли";</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б) часть 1 после цифр "427" дополнить цифрами ", 429</w:t>
      </w:r>
      <w:r>
        <w:rPr>
          <w:rFonts w:ascii="Times New Roman" w:hAnsi="Times New Roman"/>
          <w:bCs/>
          <w:sz w:val="30"/>
          <w:szCs w:val="30"/>
          <w:vertAlign w:val="superscript"/>
        </w:rPr>
        <w:t>2</w:t>
      </w:r>
      <w:r>
        <w:rPr>
          <w:rFonts w:ascii="Times New Roman" w:hAnsi="Times New Roman"/>
          <w:bCs/>
          <w:sz w:val="30"/>
          <w:szCs w:val="30"/>
        </w:rPr>
        <w:t>", после цифр "377" дополнить цифрами ", 381</w:t>
      </w:r>
      <w:r>
        <w:rPr>
          <w:rFonts w:ascii="Times New Roman" w:hAnsi="Times New Roman"/>
          <w:bCs/>
          <w:sz w:val="30"/>
          <w:szCs w:val="30"/>
          <w:vertAlign w:val="superscript"/>
        </w:rPr>
        <w:t>2</w:t>
      </w:r>
      <w:r>
        <w:rPr>
          <w:rFonts w:ascii="Times New Roman" w:hAnsi="Times New Roman"/>
          <w:bCs/>
          <w:sz w:val="30"/>
          <w:szCs w:val="30"/>
        </w:rPr>
        <w:t>";</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в) часть 2 после цифр "379" дополнить цифрами ", 381</w:t>
      </w:r>
      <w:r>
        <w:rPr>
          <w:rFonts w:ascii="Times New Roman" w:hAnsi="Times New Roman"/>
          <w:bCs/>
          <w:sz w:val="30"/>
          <w:szCs w:val="30"/>
          <w:vertAlign w:val="superscript"/>
        </w:rPr>
        <w:t>4</w:t>
      </w:r>
      <w:r>
        <w:rPr>
          <w:rFonts w:ascii="Times New Roman" w:hAnsi="Times New Roman"/>
          <w:bCs/>
          <w:sz w:val="30"/>
          <w:szCs w:val="30"/>
        </w:rPr>
        <w:t>";</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г) в части 7 слова "и реестр владельцев таможенных складов" заменить словами ", реестр владельцев таможенных складов и реестр операторов электронной торговли";</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д) часть 16 изложить в следующей редакции:</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"16. В целях проверки соответствия заявленных в качестве склада временного хранения, таможенного склада, магазина беспошлинной торговли или сооружений (помещений, площадок) для товаров электронной торговли специально определенных и обустроенных сооружений, помещений (части помещений), открытых площадок (части открытых площадок) и подсобных помещений (при наличии), предназначенных для использования в качестве склада временного хранения, таможенного склада, магазина беспошлинной торговли или сооружений (помещений, площадок) для товаров электронной торговли, требованиям и условиям, установленным в соответствии с настоящим Федеральным законом, таможенный орган проводит таможенный осмотр этих помещений и (или) территорий.";</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е) часть 20 после слов "за исключением реестра таможенных представителей" дополнить словами "и реестра операторов электронной торговли";</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ж) часть 22 дополнить пунктом 4 следующего содержания:</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"4) неподтверждения полномочий представителя юридического лица.";</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з) часть 24 изложить в следующей редакции:</w:t>
      </w:r>
    </w:p>
    <w:p>
      <w:pPr>
        <w:autoSpaceDE w:val="0"/>
        <w:autoSpaceDN w:val="0"/>
        <w:adjustRightInd w:val="0"/>
        <w:spacing w:line="480" w:lineRule="auto"/>
        <w:ind w:firstLine="709"/>
        <w:rPr>
          <w:rFonts w:ascii="Times New Roman" w:hAnsi="Times New Roman"/>
          <w:sz w:val="30"/>
          <w:szCs w:val="30"/>
        </w:rPr>
      </w:pPr>
      <w:bookmarkStart w:id="8" w:name="Par18"/>
      <w:bookmarkEnd w:id="8"/>
      <w:r>
        <w:rPr>
          <w:rFonts w:ascii="Times New Roman" w:hAnsi="Times New Roman"/>
          <w:sz w:val="30"/>
          <w:szCs w:val="30"/>
        </w:rPr>
        <w:t xml:space="preserve">"24. Порядок осуществления таможенными органами действий </w:t>
      </w:r>
      <w:r>
        <w:rPr>
          <w:rFonts w:ascii="Times New Roman" w:hAnsi="Times New Roman"/>
          <w:sz w:val="30"/>
          <w:szCs w:val="30"/>
        </w:rPr>
        <w:br/>
        <w:t xml:space="preserve">по включению юридических лиц в реестры таможенных перевозчиков, владельцев складов временного хранения, владельцев таможенных складов, владельцев магазинов беспошлинной торговли, операторов электронной торговли, исключению их из данных реестров, внесению изменений в такие реестры, форма, вид, формат, структура свидетельств </w:t>
      </w:r>
      <w:r>
        <w:rPr>
          <w:rFonts w:ascii="Times New Roman" w:hAnsi="Times New Roman"/>
          <w:sz w:val="30"/>
          <w:szCs w:val="30"/>
        </w:rPr>
        <w:br/>
        <w:t xml:space="preserve">о включении в реестр владельцев складов временного хранения, реестр владельцев таможенных складов, реестр владельцев магазинов беспошлинной торговли, реестр операторов электронной торговли </w:t>
      </w:r>
      <w:r>
        <w:rPr>
          <w:rFonts w:ascii="Times New Roman" w:hAnsi="Times New Roman"/>
          <w:sz w:val="30"/>
          <w:szCs w:val="30"/>
        </w:rPr>
        <w:br/>
        <w:t>и порядок их заполнения определяются федеральным органом исполнительной власти, осуществляющим функции по контролю и надзору в области таможенного дела.";</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и) часть 26 после слов "беспошлинной торговли" дополнить словами </w:t>
      </w:r>
      <w:r>
        <w:rPr>
          <w:rFonts w:ascii="Times New Roman" w:hAnsi="Times New Roman"/>
          <w:sz w:val="30"/>
          <w:szCs w:val="30"/>
        </w:rPr>
        <w:br/>
        <w:t>", операторов электронной торговли";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65) в статье 338:</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а) наименование дополнить словами ", операторов электронной торговли";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б) часть 2 после слов "настоящей статьи," дополнить словами</w:t>
      </w:r>
      <w:r>
        <w:rPr>
          <w:rFonts w:ascii="Times New Roman" w:hAnsi="Times New Roman"/>
          <w:sz w:val="30"/>
          <w:szCs w:val="30"/>
        </w:rPr>
        <w:br/>
        <w:t>"за исключением реестра операторов электронной торговли,";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в) дополнить частью 2</w:t>
      </w:r>
      <w:r>
        <w:rPr>
          <w:rFonts w:ascii="Times New Roman" w:hAnsi="Times New Roman"/>
          <w:sz w:val="30"/>
          <w:szCs w:val="30"/>
          <w:vertAlign w:val="superscript"/>
        </w:rPr>
        <w:t>1</w:t>
      </w:r>
      <w:r>
        <w:rPr>
          <w:rFonts w:ascii="Times New Roman" w:hAnsi="Times New Roman"/>
          <w:sz w:val="30"/>
          <w:szCs w:val="30"/>
        </w:rPr>
        <w:t xml:space="preserve"> следующего содержания:</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"2</w:t>
      </w:r>
      <w:r>
        <w:rPr>
          <w:rFonts w:ascii="Times New Roman" w:hAnsi="Times New Roman"/>
          <w:sz w:val="30"/>
          <w:szCs w:val="30"/>
          <w:vertAlign w:val="superscript"/>
        </w:rPr>
        <w:t>1</w:t>
      </w:r>
      <w:r>
        <w:rPr>
          <w:rFonts w:ascii="Times New Roman" w:hAnsi="Times New Roman"/>
          <w:sz w:val="30"/>
          <w:szCs w:val="30"/>
        </w:rPr>
        <w:t xml:space="preserve">. Заявление о внесении изменений в реестр операторов электронной торговли и документы, указанные в части 1 настоящей статьи, подаются в виде электронного документа, подписанного усиленной квалифицированной электронной подписью заявителя, через личный кабинет либо с использованием федеральной государственной информационной системы "Единый портал государственных </w:t>
      </w:r>
      <w:r>
        <w:rPr>
          <w:rFonts w:ascii="Times New Roman" w:hAnsi="Times New Roman"/>
          <w:sz w:val="30"/>
          <w:szCs w:val="30"/>
        </w:rPr>
        <w:br/>
        <w:t>и муниципальных услуг (функций)".";</w:t>
      </w:r>
    </w:p>
    <w:p>
      <w:pPr>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г) дополнить частями 4</w:t>
      </w:r>
      <w:r>
        <w:rPr>
          <w:rFonts w:ascii="Times New Roman" w:hAnsi="Times New Roman"/>
          <w:bCs/>
          <w:sz w:val="30"/>
          <w:szCs w:val="30"/>
          <w:vertAlign w:val="superscript"/>
        </w:rPr>
        <w:t>1</w:t>
      </w:r>
      <w:r>
        <w:rPr>
          <w:rFonts w:ascii="Times New Roman" w:hAnsi="Times New Roman"/>
          <w:bCs/>
          <w:sz w:val="30"/>
          <w:szCs w:val="30"/>
        </w:rPr>
        <w:t xml:space="preserve"> и 4</w:t>
      </w:r>
      <w:r>
        <w:rPr>
          <w:rFonts w:ascii="Times New Roman" w:hAnsi="Times New Roman"/>
          <w:bCs/>
          <w:sz w:val="30"/>
          <w:szCs w:val="30"/>
          <w:vertAlign w:val="superscript"/>
        </w:rPr>
        <w:t xml:space="preserve">2 </w:t>
      </w:r>
      <w:r>
        <w:rPr>
          <w:rFonts w:ascii="Times New Roman" w:hAnsi="Times New Roman"/>
          <w:bCs/>
          <w:sz w:val="30"/>
          <w:szCs w:val="30"/>
        </w:rPr>
        <w:t>следующего содержания:</w:t>
      </w:r>
    </w:p>
    <w:p>
      <w:pPr>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"4</w:t>
      </w:r>
      <w:r>
        <w:rPr>
          <w:rFonts w:ascii="Times New Roman" w:hAnsi="Times New Roman"/>
          <w:bCs/>
          <w:sz w:val="30"/>
          <w:szCs w:val="30"/>
          <w:vertAlign w:val="superscript"/>
        </w:rPr>
        <w:t>1</w:t>
      </w:r>
      <w:r>
        <w:rPr>
          <w:rFonts w:ascii="Times New Roman" w:hAnsi="Times New Roman"/>
          <w:bCs/>
          <w:sz w:val="30"/>
          <w:szCs w:val="30"/>
        </w:rPr>
        <w:t>. Форма заявления о внесении изменений в реестр операторов электронной торговли, а также формат и структура такого заявления, подаваемого в виде электронного документа, определяются федеральным органом исполнительной власти, осуществляющим функции по контролю и надзору в области таможенного дела.</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bCs/>
          <w:sz w:val="30"/>
          <w:szCs w:val="30"/>
        </w:rPr>
        <w:t>4</w:t>
      </w:r>
      <w:r>
        <w:rPr>
          <w:rFonts w:ascii="Times New Roman" w:hAnsi="Times New Roman"/>
          <w:bCs/>
          <w:sz w:val="30"/>
          <w:szCs w:val="30"/>
          <w:vertAlign w:val="superscript"/>
        </w:rPr>
        <w:t>2</w:t>
      </w:r>
      <w:r>
        <w:rPr>
          <w:rFonts w:ascii="Times New Roman" w:hAnsi="Times New Roman"/>
          <w:bCs/>
          <w:sz w:val="30"/>
          <w:szCs w:val="30"/>
        </w:rPr>
        <w:t xml:space="preserve">. В случае внесения изменений в реестр операторов электронной торговли в отношении нескольких сооружений (помещений, площадок) </w:t>
      </w:r>
      <w:r>
        <w:rPr>
          <w:rFonts w:ascii="Times New Roman" w:hAnsi="Times New Roman"/>
          <w:bCs/>
          <w:sz w:val="30"/>
          <w:szCs w:val="30"/>
        </w:rPr>
        <w:br/>
        <w:t xml:space="preserve">для товаров электронной торговли либо дополнения новыми территориально обособленными сооружениями, помещениями, открытыми </w:t>
      </w:r>
      <w:r>
        <w:rPr>
          <w:rFonts w:ascii="Times New Roman" w:hAnsi="Times New Roman"/>
          <w:bCs/>
          <w:sz w:val="30"/>
          <w:szCs w:val="30"/>
        </w:rPr>
        <w:t xml:space="preserve">площадками, которые предназначены для использования в качестве сооружений (помещений, площадок) для товаров электронной торговли, заявитель представляет отдельное заявление о внесении изменений </w:t>
      </w:r>
      <w:r>
        <w:rPr>
          <w:rFonts w:ascii="Times New Roman" w:hAnsi="Times New Roman"/>
          <w:bCs/>
          <w:sz w:val="30"/>
          <w:szCs w:val="30"/>
        </w:rPr>
        <w:br/>
        <w:t>в реестр операторов электронной торговли в отношении каждого территориально обособленного сооружения, помещения, открытой площадки, которое предназначено для использования в качестве сооружения (помещения, площадки) для товаров электронной торговли.";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д) часть 7 после слов "за исключением реестра таможенных представителей" дополнить словами "и реестра операторов электронной торговли";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е) часть 8 после слов "для включения в соответствующий реестр," дополнить словами "либо не подтверждены полномочия представителя юридического лица,";</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ж) дополнить частью 11 следующего содержания:</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"11. В случае наличия у оператора электронной торговли нескольких сооружений (помещений, площадок) для товаров электронной торговли </w:t>
      </w:r>
      <w:r>
        <w:rPr>
          <w:rFonts w:ascii="Times New Roman" w:hAnsi="Times New Roman"/>
          <w:sz w:val="30"/>
          <w:szCs w:val="30"/>
        </w:rPr>
        <w:br/>
        <w:t>и выявления таможенным органом несоответствия одного из таких сооружений (помещений, площадок) для товаров электронной торговли требованиям, установленным статьей 381</w:t>
      </w:r>
      <w:r>
        <w:rPr>
          <w:rFonts w:ascii="Times New Roman" w:hAnsi="Times New Roman"/>
          <w:sz w:val="30"/>
          <w:szCs w:val="30"/>
          <w:vertAlign w:val="superscript"/>
        </w:rPr>
        <w:t>6</w:t>
      </w:r>
      <w:r>
        <w:rPr>
          <w:rFonts w:ascii="Times New Roman" w:hAnsi="Times New Roman"/>
          <w:sz w:val="30"/>
          <w:szCs w:val="30"/>
        </w:rPr>
        <w:t xml:space="preserve"> настоящего Федерального закона, таможенный орган вправе осуществить внесение изменений </w:t>
      </w:r>
      <w:r>
        <w:rPr>
          <w:rFonts w:ascii="Times New Roman" w:hAnsi="Times New Roman"/>
          <w:sz w:val="30"/>
          <w:szCs w:val="30"/>
        </w:rPr>
        <w:br/>
      </w:r>
      <w:r>
        <w:rPr>
          <w:rFonts w:ascii="Times New Roman" w:hAnsi="Times New Roman"/>
          <w:sz w:val="30"/>
          <w:szCs w:val="30"/>
        </w:rPr>
        <w:t>в реестр операторов электронной торговли в порядке, определяемом федеральным органом исполнительной власти, осуществляющим функции по контролю и надзору в области таможенного дела.";</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66) в статье 339:</w:t>
      </w:r>
    </w:p>
    <w:p>
      <w:pPr>
        <w:autoSpaceDE w:val="0"/>
        <w:autoSpaceDN w:val="0"/>
        <w:adjustRightInd w:val="0"/>
        <w:spacing w:line="480" w:lineRule="auto"/>
        <w:ind w:firstLine="709"/>
        <w:contextualSpacing/>
        <w:rPr>
          <w:rFonts w:ascii="Times New Roman" w:hAnsi="Times New Roman"/>
          <w:sz w:val="30"/>
          <w:szCs w:val="30"/>
        </w:rPr>
      </w:pPr>
      <w:r>
        <w:rPr>
          <w:rFonts w:ascii="Times New Roman" w:hAnsi="Times New Roman"/>
          <w:sz w:val="30"/>
          <w:szCs w:val="30"/>
        </w:rPr>
        <w:t>а) наименование дополнить словами ", операторов электронной торговли";</w:t>
      </w:r>
    </w:p>
    <w:p>
      <w:pPr>
        <w:autoSpaceDE w:val="0"/>
        <w:autoSpaceDN w:val="0"/>
        <w:adjustRightInd w:val="0"/>
        <w:spacing w:line="480" w:lineRule="auto"/>
        <w:ind w:firstLine="709"/>
        <w:contextualSpacing/>
        <w:rPr>
          <w:rFonts w:ascii="Times New Roman" w:hAnsi="Times New Roman"/>
          <w:sz w:val="30"/>
          <w:szCs w:val="30"/>
        </w:rPr>
      </w:pPr>
      <w:r>
        <w:rPr>
          <w:rFonts w:ascii="Times New Roman" w:hAnsi="Times New Roman"/>
          <w:sz w:val="30"/>
          <w:szCs w:val="30"/>
        </w:rPr>
        <w:t>б) часть 1 после цифр "428" дополнить цифрами ", 429</w:t>
      </w:r>
      <w:r>
        <w:rPr>
          <w:rFonts w:ascii="Times New Roman" w:hAnsi="Times New Roman"/>
          <w:sz w:val="30"/>
          <w:szCs w:val="30"/>
          <w:vertAlign w:val="superscript"/>
        </w:rPr>
        <w:t>3</w:t>
      </w:r>
      <w:r>
        <w:rPr>
          <w:rFonts w:ascii="Times New Roman" w:hAnsi="Times New Roman"/>
          <w:sz w:val="30"/>
          <w:szCs w:val="30"/>
        </w:rPr>
        <w:t>", после цифр "363" дополнить цифрами ", 381</w:t>
      </w:r>
      <w:r>
        <w:rPr>
          <w:rFonts w:ascii="Times New Roman" w:hAnsi="Times New Roman"/>
          <w:sz w:val="30"/>
          <w:szCs w:val="30"/>
          <w:vertAlign w:val="superscript"/>
        </w:rPr>
        <w:t>3</w:t>
      </w:r>
      <w:r>
        <w:rPr>
          <w:rFonts w:ascii="Times New Roman" w:hAnsi="Times New Roman"/>
          <w:sz w:val="30"/>
          <w:szCs w:val="30"/>
        </w:rPr>
        <w:t>";</w:t>
      </w:r>
    </w:p>
    <w:p>
      <w:pPr>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в) дополнить частями 1</w:t>
      </w:r>
      <w:r>
        <w:rPr>
          <w:rFonts w:ascii="Times New Roman" w:hAnsi="Times New Roman"/>
          <w:bCs/>
          <w:sz w:val="30"/>
          <w:szCs w:val="30"/>
          <w:vertAlign w:val="superscript"/>
        </w:rPr>
        <w:t xml:space="preserve">1 </w:t>
      </w:r>
      <w:r>
        <w:rPr>
          <w:rFonts w:ascii="Times New Roman" w:hAnsi="Times New Roman"/>
          <w:bCs/>
          <w:sz w:val="30"/>
          <w:szCs w:val="30"/>
        </w:rPr>
        <w:t>- 1</w:t>
      </w:r>
      <w:r>
        <w:rPr>
          <w:rFonts w:ascii="Times New Roman" w:hAnsi="Times New Roman"/>
          <w:bCs/>
          <w:sz w:val="30"/>
          <w:szCs w:val="30"/>
          <w:vertAlign w:val="superscript"/>
        </w:rPr>
        <w:t>5</w:t>
      </w:r>
      <w:r>
        <w:rPr>
          <w:rFonts w:ascii="Times New Roman" w:hAnsi="Times New Roman"/>
          <w:bCs/>
          <w:sz w:val="30"/>
          <w:szCs w:val="30"/>
        </w:rPr>
        <w:t xml:space="preserve"> следующего содержания:</w:t>
      </w:r>
    </w:p>
    <w:p>
      <w:pPr>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"1</w:t>
      </w:r>
      <w:r>
        <w:rPr>
          <w:rFonts w:ascii="Times New Roman" w:hAnsi="Times New Roman"/>
          <w:bCs/>
          <w:sz w:val="30"/>
          <w:szCs w:val="30"/>
          <w:vertAlign w:val="superscript"/>
        </w:rPr>
        <w:t>1</w:t>
      </w:r>
      <w:r>
        <w:rPr>
          <w:rFonts w:ascii="Times New Roman" w:hAnsi="Times New Roman"/>
          <w:bCs/>
          <w:sz w:val="30"/>
          <w:szCs w:val="30"/>
        </w:rPr>
        <w:t xml:space="preserve">. Для исключения из реестра операторов электронной торговли </w:t>
      </w:r>
      <w:r>
        <w:rPr>
          <w:rFonts w:ascii="Times New Roman" w:hAnsi="Times New Roman"/>
          <w:bCs/>
          <w:sz w:val="30"/>
          <w:szCs w:val="30"/>
        </w:rPr>
        <w:br/>
        <w:t xml:space="preserve">по основанию, предусмотренному подпунктом 3 пункта 1 статьи 429³ Кодекса Союза, оператор электронной торговли подает заявление </w:t>
      </w:r>
      <w:r>
        <w:rPr>
          <w:rFonts w:ascii="Times New Roman" w:hAnsi="Times New Roman"/>
          <w:bCs/>
          <w:sz w:val="30"/>
          <w:szCs w:val="30"/>
        </w:rPr>
        <w:br/>
        <w:t xml:space="preserve">об исключении из реестра операторов электронной торговли </w:t>
      </w:r>
      <w:r>
        <w:rPr>
          <w:rFonts w:ascii="Times New Roman" w:hAnsi="Times New Roman"/>
          <w:bCs/>
          <w:sz w:val="30"/>
          <w:szCs w:val="30"/>
        </w:rPr>
        <w:br/>
        <w:t xml:space="preserve">по собственному желанию в виде электронного документа, подписанного усиленной квалифицированной электронной подписью заявителя, через личный кабинет либо с использованием федеральной государственной информационной системы "Единый портал государственных </w:t>
      </w:r>
      <w:r>
        <w:rPr>
          <w:rFonts w:ascii="Times New Roman" w:hAnsi="Times New Roman"/>
          <w:bCs/>
          <w:sz w:val="30"/>
          <w:szCs w:val="30"/>
        </w:rPr>
        <w:br/>
        <w:t>и муниципальных услуг (функций)".</w:t>
      </w:r>
    </w:p>
    <w:p>
      <w:pPr>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1</w:t>
      </w:r>
      <w:r>
        <w:rPr>
          <w:rFonts w:ascii="Times New Roman" w:hAnsi="Times New Roman"/>
          <w:bCs/>
          <w:sz w:val="30"/>
          <w:szCs w:val="30"/>
          <w:vertAlign w:val="superscript"/>
        </w:rPr>
        <w:t>2</w:t>
      </w:r>
      <w:r>
        <w:rPr>
          <w:rFonts w:ascii="Times New Roman" w:hAnsi="Times New Roman"/>
          <w:bCs/>
          <w:sz w:val="30"/>
          <w:szCs w:val="30"/>
        </w:rPr>
        <w:t xml:space="preserve">. Заявление об исключении из реестра операторов электронной торговли по собственному желанию может быть представлено </w:t>
      </w:r>
      <w:r>
        <w:rPr>
          <w:rFonts w:ascii="Times New Roman" w:hAnsi="Times New Roman"/>
          <w:bCs/>
          <w:sz w:val="30"/>
          <w:szCs w:val="30"/>
        </w:rPr>
        <w:br/>
      </w:r>
      <w:r>
        <w:rPr>
          <w:rFonts w:ascii="Times New Roman" w:hAnsi="Times New Roman"/>
          <w:bCs/>
          <w:sz w:val="30"/>
          <w:szCs w:val="30"/>
        </w:rPr>
        <w:t xml:space="preserve">на бумажном носителе, если у таможенного органа отсутствует возможность его получения в виде электронного документа в связи </w:t>
      </w:r>
      <w:r>
        <w:rPr>
          <w:rFonts w:ascii="Times New Roman" w:hAnsi="Times New Roman"/>
          <w:bCs/>
          <w:sz w:val="30"/>
          <w:szCs w:val="30"/>
        </w:rPr>
        <w:br/>
        <w:t>с неисправностью используемых таможенными органами информационных систем, вызванной техническими сбоями, нарушениями в работе средств связи (телекоммуникационных сетей и сети "Интернет") или отключением электроэнергии.</w:t>
      </w:r>
    </w:p>
    <w:p>
      <w:pPr>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1</w:t>
      </w:r>
      <w:r>
        <w:rPr>
          <w:rFonts w:ascii="Times New Roman" w:hAnsi="Times New Roman"/>
          <w:bCs/>
          <w:sz w:val="30"/>
          <w:szCs w:val="30"/>
          <w:vertAlign w:val="superscript"/>
        </w:rPr>
        <w:t>3</w:t>
      </w:r>
      <w:r>
        <w:rPr>
          <w:rFonts w:ascii="Times New Roman" w:hAnsi="Times New Roman"/>
          <w:bCs/>
          <w:sz w:val="30"/>
          <w:szCs w:val="30"/>
        </w:rPr>
        <w:t>. Форма заявления об исключении из реестра операторов электронной торговли, а также формат и структура такого заявления, подаваемого в виде электронного документа, определяются федеральным органом исполнительной власти, осуществляющим функции по контролю и надзору в области таможенного дела.</w:t>
      </w:r>
    </w:p>
    <w:p>
      <w:pPr>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1</w:t>
      </w:r>
      <w:r>
        <w:rPr>
          <w:rFonts w:ascii="Times New Roman" w:hAnsi="Times New Roman"/>
          <w:bCs/>
          <w:sz w:val="30"/>
          <w:szCs w:val="30"/>
          <w:vertAlign w:val="superscript"/>
        </w:rPr>
        <w:t>4</w:t>
      </w:r>
      <w:r>
        <w:rPr>
          <w:rFonts w:ascii="Times New Roman" w:hAnsi="Times New Roman"/>
          <w:bCs/>
          <w:sz w:val="30"/>
          <w:szCs w:val="30"/>
        </w:rPr>
        <w:t xml:space="preserve">. Таможенный орган рассматривает заявление об исключении </w:t>
      </w:r>
      <w:r>
        <w:rPr>
          <w:rFonts w:ascii="Times New Roman" w:hAnsi="Times New Roman"/>
          <w:bCs/>
          <w:sz w:val="30"/>
          <w:szCs w:val="30"/>
        </w:rPr>
        <w:br/>
        <w:t xml:space="preserve">из реестра операторов электронной торговли в срок, не превышающий десяти рабочих дней со дня его получения, и принимает решение </w:t>
      </w:r>
      <w:r>
        <w:rPr>
          <w:rFonts w:ascii="Times New Roman" w:hAnsi="Times New Roman"/>
          <w:bCs/>
          <w:sz w:val="30"/>
          <w:szCs w:val="30"/>
        </w:rPr>
        <w:br/>
        <w:t>об исключении или об отказе в исключении юридического лица из реестра операторов электронной торговли.</w:t>
      </w:r>
    </w:p>
    <w:p>
      <w:pPr>
        <w:spacing w:line="480" w:lineRule="auto"/>
        <w:ind w:firstLine="709"/>
        <w:contextualSpacing/>
        <w:rPr>
          <w:rFonts w:ascii="Times New Roman" w:hAnsi="Times New Roman"/>
          <w:bCs/>
          <w:sz w:val="30"/>
          <w:szCs w:val="30"/>
        </w:rPr>
      </w:pPr>
      <w:r>
        <w:rPr>
          <w:rFonts w:ascii="Times New Roman" w:hAnsi="Times New Roman"/>
          <w:bCs/>
          <w:sz w:val="30"/>
          <w:szCs w:val="30"/>
        </w:rPr>
        <w:t>1</w:t>
      </w:r>
      <w:r>
        <w:rPr>
          <w:rFonts w:ascii="Times New Roman" w:hAnsi="Times New Roman"/>
          <w:bCs/>
          <w:sz w:val="30"/>
          <w:szCs w:val="30"/>
          <w:vertAlign w:val="superscript"/>
        </w:rPr>
        <w:t>5</w:t>
      </w:r>
      <w:r>
        <w:rPr>
          <w:rFonts w:ascii="Times New Roman" w:hAnsi="Times New Roman"/>
          <w:bCs/>
          <w:sz w:val="30"/>
          <w:szCs w:val="30"/>
        </w:rPr>
        <w:t xml:space="preserve">. В случае, если заявителем вместе с заявлением об исключении </w:t>
      </w:r>
      <w:r>
        <w:rPr>
          <w:rFonts w:ascii="Times New Roman" w:hAnsi="Times New Roman"/>
          <w:bCs/>
          <w:sz w:val="30"/>
          <w:szCs w:val="30"/>
        </w:rPr>
        <w:br/>
        <w:t xml:space="preserve">из соответствующего реестра не представлена доверенность, подтверждающая полномочия представителя юридического лица, </w:t>
      </w:r>
      <w:r>
        <w:rPr>
          <w:rFonts w:ascii="Times New Roman" w:hAnsi="Times New Roman"/>
          <w:bCs/>
          <w:sz w:val="30"/>
          <w:szCs w:val="30"/>
        </w:rPr>
        <w:t xml:space="preserve">таможенный орган принимает решение об отказе в исключении </w:t>
      </w:r>
      <w:r>
        <w:rPr>
          <w:rFonts w:ascii="Times New Roman" w:hAnsi="Times New Roman"/>
          <w:bCs/>
          <w:sz w:val="30"/>
          <w:szCs w:val="30"/>
        </w:rPr>
        <w:br/>
        <w:t>из соответствующего реестра.";</w:t>
      </w:r>
    </w:p>
    <w:p>
      <w:pPr>
        <w:autoSpaceDE w:val="0"/>
        <w:autoSpaceDN w:val="0"/>
        <w:adjustRightInd w:val="0"/>
        <w:spacing w:line="480" w:lineRule="auto"/>
        <w:ind w:firstLine="709"/>
        <w:contextualSpacing/>
        <w:rPr>
          <w:rFonts w:ascii="Times New Roman" w:hAnsi="Times New Roman"/>
          <w:sz w:val="30"/>
          <w:szCs w:val="30"/>
        </w:rPr>
      </w:pPr>
      <w:r>
        <w:rPr>
          <w:rFonts w:ascii="Times New Roman" w:hAnsi="Times New Roman"/>
          <w:sz w:val="30"/>
          <w:szCs w:val="30"/>
        </w:rPr>
        <w:t>г) в части 3:</w:t>
      </w:r>
    </w:p>
    <w:p>
      <w:pPr>
        <w:autoSpaceDE w:val="0"/>
        <w:autoSpaceDN w:val="0"/>
        <w:adjustRightInd w:val="0"/>
        <w:spacing w:line="480" w:lineRule="auto"/>
        <w:ind w:firstLine="709"/>
        <w:contextualSpacing/>
        <w:rPr>
          <w:rFonts w:ascii="Times New Roman" w:hAnsi="Times New Roman"/>
          <w:sz w:val="30"/>
          <w:szCs w:val="30"/>
        </w:rPr>
      </w:pPr>
      <w:r>
        <w:rPr>
          <w:rFonts w:ascii="Times New Roman" w:hAnsi="Times New Roman"/>
          <w:sz w:val="30"/>
          <w:szCs w:val="30"/>
        </w:rPr>
        <w:t>пункт 3 после слов "владельцем магазина беспошлинной торговли" дополнить словами ", оператором электронной торговли", после цифр "429" дополнить словами ", подпунктах 2 - 12 пункта 1 статьи 429</w:t>
      </w:r>
      <w:r>
        <w:rPr>
          <w:rFonts w:ascii="Times New Roman" w:hAnsi="Times New Roman"/>
          <w:sz w:val="30"/>
          <w:szCs w:val="30"/>
          <w:vertAlign w:val="superscript"/>
        </w:rPr>
        <w:t>5</w:t>
      </w:r>
      <w:r>
        <w:rPr>
          <w:rFonts w:ascii="Times New Roman" w:hAnsi="Times New Roman"/>
          <w:sz w:val="30"/>
          <w:szCs w:val="30"/>
        </w:rPr>
        <w:t>";</w:t>
      </w:r>
    </w:p>
    <w:p>
      <w:pPr>
        <w:autoSpaceDE w:val="0"/>
        <w:autoSpaceDN w:val="0"/>
        <w:adjustRightInd w:val="0"/>
        <w:spacing w:line="480" w:lineRule="auto"/>
        <w:ind w:firstLine="709"/>
        <w:contextualSpacing/>
        <w:rPr>
          <w:rFonts w:ascii="Times New Roman" w:hAnsi="Times New Roman"/>
          <w:sz w:val="30"/>
          <w:szCs w:val="30"/>
        </w:rPr>
      </w:pPr>
      <w:r>
        <w:rPr>
          <w:rFonts w:ascii="Times New Roman" w:hAnsi="Times New Roman"/>
          <w:sz w:val="30"/>
          <w:szCs w:val="30"/>
        </w:rPr>
        <w:t xml:space="preserve">пункт 4 после слов "из реестра" дополнить словами </w:t>
      </w:r>
      <w:r>
        <w:rPr>
          <w:rFonts w:ascii="Times New Roman" w:hAnsi="Times New Roman"/>
          <w:sz w:val="30"/>
          <w:szCs w:val="30"/>
        </w:rPr>
        <w:br/>
        <w:t>"(за исключением реестра операторов электронной торговли)";</w:t>
      </w:r>
    </w:p>
    <w:p>
      <w:pPr>
        <w:autoSpaceDE w:val="0"/>
        <w:autoSpaceDN w:val="0"/>
        <w:adjustRightInd w:val="0"/>
        <w:spacing w:line="480" w:lineRule="auto"/>
        <w:ind w:firstLine="709"/>
        <w:contextualSpacing/>
        <w:rPr>
          <w:rFonts w:ascii="Times New Roman" w:hAnsi="Times New Roman"/>
          <w:sz w:val="30"/>
          <w:szCs w:val="30"/>
        </w:rPr>
      </w:pPr>
      <w:r>
        <w:rPr>
          <w:rFonts w:ascii="Times New Roman" w:hAnsi="Times New Roman"/>
          <w:sz w:val="30"/>
          <w:szCs w:val="30"/>
        </w:rPr>
        <w:t xml:space="preserve">д) в части 6 слова "и таможенный перевозчик" заменить словами </w:t>
      </w:r>
      <w:r>
        <w:rPr>
          <w:rFonts w:ascii="Times New Roman" w:hAnsi="Times New Roman"/>
          <w:sz w:val="30"/>
          <w:szCs w:val="30"/>
        </w:rPr>
        <w:br/>
        <w:t>", таможенный перевозчик и оператор электронной торговли</w:t>
      </w:r>
      <w:bookmarkStart w:id="9" w:name="Par34"/>
      <w:bookmarkEnd w:id="9"/>
      <w:r>
        <w:rPr>
          <w:rFonts w:ascii="Times New Roman" w:hAnsi="Times New Roman"/>
          <w:sz w:val="30"/>
          <w:szCs w:val="30"/>
        </w:rPr>
        <w:t>";</w:t>
      </w:r>
    </w:p>
    <w:p>
      <w:pPr>
        <w:autoSpaceDE w:val="0"/>
        <w:autoSpaceDN w:val="0"/>
        <w:adjustRightInd w:val="0"/>
        <w:spacing w:line="480" w:lineRule="auto"/>
        <w:ind w:firstLine="709"/>
        <w:contextualSpacing/>
        <w:rPr>
          <w:rFonts w:ascii="Times New Roman" w:hAnsi="Times New Roman"/>
          <w:sz w:val="30"/>
          <w:szCs w:val="30"/>
        </w:rPr>
      </w:pPr>
      <w:r>
        <w:rPr>
          <w:rFonts w:ascii="Times New Roman" w:hAnsi="Times New Roman"/>
          <w:sz w:val="30"/>
          <w:szCs w:val="30"/>
        </w:rPr>
        <w:t>е) в части 7 слова "и владелец таможенного склада" заменить словами ", владелец таможенного склада и оператор электронной торговли";</w:t>
      </w:r>
    </w:p>
    <w:p>
      <w:pPr>
        <w:autoSpaceDE w:val="0"/>
        <w:autoSpaceDN w:val="0"/>
        <w:adjustRightInd w:val="0"/>
        <w:spacing w:line="480" w:lineRule="auto"/>
        <w:ind w:firstLine="709"/>
        <w:contextualSpacing/>
        <w:rPr>
          <w:rFonts w:ascii="Times New Roman" w:hAnsi="Times New Roman"/>
          <w:sz w:val="30"/>
          <w:szCs w:val="30"/>
        </w:rPr>
      </w:pPr>
      <w:r>
        <w:rPr>
          <w:rFonts w:ascii="Times New Roman" w:hAnsi="Times New Roman"/>
          <w:sz w:val="30"/>
          <w:szCs w:val="30"/>
        </w:rPr>
        <w:t xml:space="preserve">ж) в части 9 слова "и таможенный склад" заменить словами </w:t>
      </w:r>
      <w:r>
        <w:rPr>
          <w:rFonts w:ascii="Times New Roman" w:hAnsi="Times New Roman"/>
          <w:sz w:val="30"/>
          <w:szCs w:val="30"/>
        </w:rPr>
        <w:br/>
        <w:t>", таможенный склад и сооружение (помещение, площадку) для товаров электронной торговли";</w:t>
      </w:r>
    </w:p>
    <w:p>
      <w:pPr>
        <w:autoSpaceDE w:val="0"/>
        <w:autoSpaceDN w:val="0"/>
        <w:adjustRightInd w:val="0"/>
        <w:spacing w:line="480" w:lineRule="auto"/>
        <w:ind w:firstLine="709"/>
        <w:contextualSpacing/>
        <w:rPr>
          <w:rFonts w:ascii="Times New Roman" w:hAnsi="Times New Roman"/>
          <w:sz w:val="30"/>
          <w:szCs w:val="30"/>
        </w:rPr>
      </w:pPr>
      <w:r>
        <w:rPr>
          <w:rFonts w:ascii="Times New Roman" w:hAnsi="Times New Roman"/>
          <w:sz w:val="30"/>
          <w:szCs w:val="30"/>
        </w:rPr>
        <w:t>67) </w:t>
      </w:r>
      <w:r>
        <w:rPr>
          <w:rFonts w:ascii="Times New Roman" w:hAnsi="Times New Roman"/>
          <w:bCs/>
          <w:sz w:val="30"/>
          <w:szCs w:val="30"/>
        </w:rPr>
        <w:t>в статье 340:</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а) наименование дополнить словами ", операторов электронной торговли";</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б) часть 1 дополнить словами ", операторов электронной торговли";</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 xml:space="preserve">в) часть 2 после слов "беспошлинной торговли" дополнить словами </w:t>
      </w:r>
      <w:r>
        <w:rPr>
          <w:rFonts w:ascii="Times New Roman" w:hAnsi="Times New Roman"/>
          <w:bCs/>
          <w:sz w:val="30"/>
          <w:szCs w:val="30"/>
        </w:rPr>
        <w:br/>
        <w:t>", операторов электронной торговли";</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68) в статье 341:</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а) наименование дополнить словами ", операторов электронной торговли";</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 xml:space="preserve">б) часть 1 после слов "беспошлинной торговли" дополнить словами </w:t>
      </w:r>
      <w:r>
        <w:rPr>
          <w:rFonts w:ascii="Times New Roman" w:hAnsi="Times New Roman"/>
          <w:bCs/>
          <w:sz w:val="30"/>
          <w:szCs w:val="30"/>
        </w:rPr>
        <w:br/>
        <w:t>", операторов электронной торговли";</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69) статью 346 дополнить частью 6</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w:t>
      </w:r>
    </w:p>
    <w:p>
      <w:pPr>
        <w:tabs>
          <w:tab w:val="left" w:pos="993"/>
        </w:tabs>
        <w:autoSpaceDE w:val="0"/>
        <w:autoSpaceDN w:val="0"/>
        <w:adjustRightInd w:val="0"/>
        <w:spacing w:line="480" w:lineRule="auto"/>
        <w:ind w:firstLine="709"/>
        <w:contextualSpacing/>
        <w:rPr>
          <w:rFonts w:ascii="Times New Roman" w:hAnsi="Times New Roman"/>
          <w:bCs/>
          <w:sz w:val="30"/>
          <w:szCs w:val="30"/>
        </w:rPr>
      </w:pPr>
      <w:r>
        <w:rPr>
          <w:rFonts w:ascii="Times New Roman" w:hAnsi="Times New Roman"/>
          <w:bCs/>
          <w:sz w:val="30"/>
          <w:szCs w:val="30"/>
        </w:rPr>
        <w:t>"6</w:t>
      </w:r>
      <w:r>
        <w:rPr>
          <w:rFonts w:ascii="Times New Roman" w:hAnsi="Times New Roman"/>
          <w:bCs/>
          <w:sz w:val="30"/>
          <w:szCs w:val="30"/>
          <w:vertAlign w:val="superscript"/>
        </w:rPr>
        <w:t>1</w:t>
      </w:r>
      <w:r>
        <w:rPr>
          <w:rFonts w:ascii="Times New Roman" w:hAnsi="Times New Roman"/>
          <w:bCs/>
          <w:sz w:val="30"/>
          <w:szCs w:val="30"/>
        </w:rPr>
        <w:t>. Таможенный представитель может уплачивать таможенные сборы в отношении товаров электронной торговли, приобретенных физическими лицами, если условиями договора, заключенного между таким физическим лицом и таможенным представителем, предусмотрена уплата таможенных сборов таможенным представителем.";</w:t>
      </w:r>
    </w:p>
    <w:p>
      <w:pPr>
        <w:tabs>
          <w:tab w:val="left" w:pos="1276"/>
        </w:tabs>
        <w:autoSpaceDE w:val="0"/>
        <w:autoSpaceDN w:val="0"/>
        <w:adjustRightInd w:val="0"/>
        <w:spacing w:line="480" w:lineRule="auto"/>
        <w:ind w:firstLine="709"/>
        <w:contextualSpacing/>
        <w:outlineLvl w:val="0"/>
        <w:rPr>
          <w:rFonts w:ascii="Times New Roman" w:hAnsi="Times New Roman"/>
          <w:bCs/>
          <w:sz w:val="30"/>
          <w:szCs w:val="30"/>
        </w:rPr>
      </w:pPr>
      <w:r>
        <w:rPr>
          <w:rFonts w:ascii="Times New Roman" w:hAnsi="Times New Roman"/>
          <w:bCs/>
          <w:sz w:val="30"/>
          <w:szCs w:val="30"/>
        </w:rPr>
        <w:t>70) дополнить главой 65</w:t>
      </w:r>
      <w:r>
        <w:rPr>
          <w:rFonts w:ascii="Times New Roman" w:hAnsi="Times New Roman"/>
          <w:bCs/>
          <w:sz w:val="30"/>
          <w:szCs w:val="30"/>
          <w:vertAlign w:val="superscript"/>
        </w:rPr>
        <w:t>1</w:t>
      </w:r>
      <w:r>
        <w:rPr>
          <w:rFonts w:ascii="Times New Roman" w:hAnsi="Times New Roman"/>
          <w:bCs/>
          <w:sz w:val="30"/>
          <w:szCs w:val="30"/>
        </w:rPr>
        <w:t xml:space="preserve"> следующего содержания:</w:t>
      </w:r>
    </w:p>
    <w:p>
      <w:pPr>
        <w:autoSpaceDE w:val="0"/>
        <w:autoSpaceDN w:val="0"/>
        <w:adjustRightInd w:val="0"/>
        <w:spacing w:line="480" w:lineRule="auto"/>
        <w:ind w:left="2552" w:hanging="1843"/>
        <w:jc w:val="left"/>
        <w:outlineLvl w:val="0"/>
        <w:rPr>
          <w:rFonts w:ascii="Times New Roman" w:hAnsi="Times New Roman"/>
          <w:b/>
          <w:bCs/>
          <w:sz w:val="30"/>
          <w:szCs w:val="30"/>
        </w:rPr>
      </w:pPr>
      <w:r>
        <w:rPr>
          <w:rFonts w:ascii="Times New Roman" w:hAnsi="Times New Roman"/>
          <w:bCs/>
          <w:sz w:val="30"/>
          <w:szCs w:val="30"/>
        </w:rPr>
        <w:t>"Глава 65</w:t>
      </w:r>
      <w:r>
        <w:rPr>
          <w:rFonts w:ascii="Times New Roman" w:hAnsi="Times New Roman"/>
          <w:bCs/>
          <w:sz w:val="30"/>
          <w:szCs w:val="30"/>
          <w:vertAlign w:val="superscript"/>
        </w:rPr>
        <w:t>1</w:t>
      </w:r>
      <w:r>
        <w:rPr>
          <w:rFonts w:ascii="Times New Roman" w:hAnsi="Times New Roman"/>
          <w:bCs/>
          <w:sz w:val="30"/>
          <w:szCs w:val="30"/>
        </w:rPr>
        <w:t>.</w:t>
      </w:r>
      <w:r>
        <w:rPr>
          <w:rFonts w:ascii="Times New Roman" w:hAnsi="Times New Roman"/>
          <w:b/>
          <w:bCs/>
          <w:sz w:val="30"/>
          <w:szCs w:val="30"/>
        </w:rPr>
        <w:tab/>
        <w:t>Оператор электронной торговли</w:t>
      </w:r>
    </w:p>
    <w:p>
      <w:pPr>
        <w:autoSpaceDE w:val="0"/>
        <w:autoSpaceDN w:val="0"/>
        <w:adjustRightInd w:val="0"/>
        <w:spacing w:line="480" w:lineRule="auto"/>
        <w:ind w:left="2552" w:hanging="1843"/>
        <w:jc w:val="left"/>
        <w:rPr>
          <w:rFonts w:ascii="Times New Roman" w:hAnsi="Times New Roman"/>
          <w:b/>
          <w:bCs/>
          <w:sz w:val="30"/>
          <w:szCs w:val="30"/>
        </w:rPr>
      </w:pPr>
      <w:r>
        <w:rPr>
          <w:rFonts w:ascii="Times New Roman" w:hAnsi="Times New Roman"/>
          <w:bCs/>
          <w:sz w:val="30"/>
          <w:szCs w:val="30"/>
        </w:rPr>
        <w:t>Статья 381</w:t>
      </w:r>
      <w:r>
        <w:rPr>
          <w:rFonts w:ascii="Times New Roman" w:hAnsi="Times New Roman"/>
          <w:bCs/>
          <w:sz w:val="30"/>
          <w:szCs w:val="30"/>
          <w:vertAlign w:val="superscript"/>
        </w:rPr>
        <w:t>1</w:t>
      </w:r>
      <w:r>
        <w:rPr>
          <w:rFonts w:ascii="Times New Roman" w:hAnsi="Times New Roman"/>
          <w:bCs/>
          <w:sz w:val="30"/>
          <w:szCs w:val="30"/>
        </w:rPr>
        <w:t>.</w:t>
      </w:r>
      <w:r>
        <w:rPr>
          <w:rFonts w:ascii="Times New Roman" w:hAnsi="Times New Roman"/>
          <w:bCs/>
          <w:sz w:val="30"/>
          <w:szCs w:val="30"/>
        </w:rPr>
        <w:tab/>
      </w:r>
      <w:r>
        <w:rPr>
          <w:rFonts w:ascii="Times New Roman" w:hAnsi="Times New Roman"/>
          <w:b/>
          <w:bCs/>
          <w:sz w:val="30"/>
          <w:szCs w:val="30"/>
        </w:rPr>
        <w:t>Оператор электронной торговли</w:t>
      </w:r>
    </w:p>
    <w:p>
      <w:pPr>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1. </w:t>
      </w:r>
      <w:r>
        <w:rPr>
          <w:rFonts w:ascii="Times New Roman" w:hAnsi="Times New Roman"/>
          <w:sz w:val="30"/>
          <w:szCs w:val="30"/>
        </w:rPr>
        <w:t>Оператор электронной торговли исполняет обязанности, предусмотренные пунктами 1 - 4 статьи 429</w:t>
      </w:r>
      <w:r>
        <w:rPr>
          <w:rFonts w:ascii="Times New Roman" w:hAnsi="Times New Roman"/>
          <w:sz w:val="30"/>
          <w:szCs w:val="30"/>
          <w:vertAlign w:val="superscript"/>
        </w:rPr>
        <w:t>5</w:t>
      </w:r>
      <w:r>
        <w:rPr>
          <w:rFonts w:ascii="Times New Roman" w:hAnsi="Times New Roman"/>
          <w:sz w:val="30"/>
          <w:szCs w:val="30"/>
        </w:rPr>
        <w:t xml:space="preserve"> Кодекса Союза.</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bCs/>
          <w:sz w:val="30"/>
          <w:szCs w:val="30"/>
        </w:rPr>
        <w:t>2.</w:t>
      </w:r>
      <w:r>
        <w:rPr>
          <w:rFonts w:ascii="Times New Roman" w:hAnsi="Times New Roman"/>
          <w:sz w:val="30"/>
          <w:szCs w:val="30"/>
        </w:rPr>
        <w:t> Оператором электронной торговли является российское юридическое лицо, включенное в реестр операторов электронной торговли.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3. Отношения оператора электронной торговли с физическими лицами, являющимися получателями товаров электронной торговли, ввозимых на таможенную территорию Союза, осуществляются на основе договора. Для оказания услуг по совершению таможенных операций, связанных с выпуском таких товаров электронной торговли, договор заключается непосредственно между оператором электронной торговли </w:t>
      </w:r>
      <w:r>
        <w:rPr>
          <w:rFonts w:ascii="Times New Roman" w:hAnsi="Times New Roman"/>
          <w:sz w:val="30"/>
          <w:szCs w:val="30"/>
        </w:rPr>
        <w:br/>
        <w:t>и физическим лицом, являющимся получателем товаров электронной торговли, либо электронной торговой площадкой в случае, если указанное физическое лицо поручило электронной торговой площадке заключить договор с оператором электронной торговли.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4. В случае, предусмотренном абзацем вторым пункта 2 статьи 309</w:t>
      </w:r>
      <w:r>
        <w:rPr>
          <w:rFonts w:ascii="Times New Roman" w:hAnsi="Times New Roman"/>
          <w:sz w:val="30"/>
          <w:szCs w:val="30"/>
          <w:vertAlign w:val="superscript"/>
        </w:rPr>
        <w:t>3</w:t>
      </w:r>
      <w:r>
        <w:rPr>
          <w:rFonts w:ascii="Times New Roman" w:hAnsi="Times New Roman"/>
          <w:sz w:val="30"/>
          <w:szCs w:val="30"/>
        </w:rPr>
        <w:t xml:space="preserve"> Кодекса Союза, взаимоотношения операторов электронной торговли </w:t>
      </w:r>
      <w:r>
        <w:rPr>
          <w:rFonts w:ascii="Times New Roman" w:hAnsi="Times New Roman"/>
          <w:sz w:val="30"/>
          <w:szCs w:val="30"/>
        </w:rPr>
        <w:br/>
        <w:t>строятся на договорной основе. Для оказания услуг по временному хранению товаров электронной торговли, в отношении которых таможенные операции совершаются одним оператором электронной торговли, а временное хранение предполагается в сооружениях (помещениях, площадках) для товаров электронной торговли, находящихся в собственности, хозяйственном ведении, оперативном управлении или аренде у другого оператора электронной торговли, договор заключается непосредственно между операторами электронной торговли.</w:t>
      </w:r>
    </w:p>
    <w:p>
      <w:pPr>
        <w:autoSpaceDE w:val="0"/>
        <w:autoSpaceDN w:val="0"/>
        <w:adjustRightInd w:val="0"/>
        <w:spacing w:line="240" w:lineRule="atLeast"/>
        <w:ind w:left="2552" w:hanging="1843"/>
        <w:jc w:val="left"/>
        <w:outlineLvl w:val="1"/>
        <w:rPr>
          <w:rFonts w:ascii="Times New Roman" w:hAnsi="Times New Roman"/>
          <w:b/>
          <w:bCs/>
          <w:sz w:val="30"/>
          <w:szCs w:val="30"/>
        </w:rPr>
      </w:pPr>
      <w:r>
        <w:rPr>
          <w:rFonts w:ascii="Times New Roman" w:hAnsi="Times New Roman"/>
          <w:bCs/>
          <w:sz w:val="30"/>
          <w:szCs w:val="30"/>
        </w:rPr>
        <w:t>Статья 381</w:t>
      </w:r>
      <w:r>
        <w:rPr>
          <w:rFonts w:ascii="Times New Roman" w:hAnsi="Times New Roman"/>
          <w:bCs/>
          <w:sz w:val="30"/>
          <w:szCs w:val="30"/>
          <w:vertAlign w:val="superscript"/>
        </w:rPr>
        <w:t>2</w:t>
      </w:r>
      <w:r>
        <w:rPr>
          <w:rFonts w:ascii="Times New Roman" w:hAnsi="Times New Roman"/>
          <w:bCs/>
          <w:sz w:val="30"/>
          <w:szCs w:val="30"/>
        </w:rPr>
        <w:t>.</w:t>
      </w:r>
      <w:r>
        <w:rPr>
          <w:rFonts w:ascii="Times New Roman" w:hAnsi="Times New Roman"/>
          <w:bCs/>
          <w:sz w:val="30"/>
          <w:szCs w:val="30"/>
        </w:rPr>
        <w:tab/>
      </w:r>
      <w:r>
        <w:rPr>
          <w:rFonts w:ascii="Times New Roman" w:hAnsi="Times New Roman"/>
          <w:b/>
          <w:bCs/>
          <w:sz w:val="30"/>
          <w:szCs w:val="30"/>
        </w:rPr>
        <w:t xml:space="preserve">Условия включения юридического лица в реестр операторов электронной торговли </w:t>
      </w:r>
    </w:p>
    <w:p>
      <w:pPr>
        <w:autoSpaceDE w:val="0"/>
        <w:autoSpaceDN w:val="0"/>
        <w:adjustRightInd w:val="0"/>
        <w:spacing w:line="240" w:lineRule="atLeast"/>
        <w:ind w:left="2552" w:hanging="1843"/>
        <w:jc w:val="left"/>
        <w:outlineLvl w:val="1"/>
        <w:rPr>
          <w:rFonts w:ascii="Times New Roman" w:hAnsi="Times New Roman"/>
          <w:b/>
          <w:bCs/>
          <w:sz w:val="30"/>
          <w:szCs w:val="30"/>
        </w:rPr>
      </w:pPr>
    </w:p>
    <w:p>
      <w:pPr>
        <w:autoSpaceDE w:val="0"/>
        <w:autoSpaceDN w:val="0"/>
        <w:adjustRightInd w:val="0"/>
        <w:spacing w:line="480" w:lineRule="auto"/>
        <w:ind w:firstLine="709"/>
        <w:outlineLvl w:val="1"/>
        <w:rPr>
          <w:rFonts w:ascii="Times New Roman" w:hAnsi="Times New Roman"/>
          <w:bCs/>
          <w:sz w:val="30"/>
          <w:szCs w:val="30"/>
        </w:rPr>
      </w:pPr>
      <w:r>
        <w:rPr>
          <w:rFonts w:ascii="Times New Roman" w:hAnsi="Times New Roman"/>
          <w:bCs/>
          <w:sz w:val="30"/>
          <w:szCs w:val="30"/>
        </w:rPr>
        <w:t xml:space="preserve">1. Условия включения юридического лица в реестр операторов электронной торговли установлены пунктами 1 и 2 </w:t>
      </w:r>
      <w:hyperlink r:id="rId10" w:history="1">
        <w:r>
          <w:rPr>
            <w:rFonts w:ascii="Times New Roman" w:hAnsi="Times New Roman"/>
            <w:bCs/>
            <w:sz w:val="30"/>
            <w:szCs w:val="30"/>
          </w:rPr>
          <w:t>статьи 429</w:t>
        </w:r>
      </w:hyperlink>
      <w:r>
        <w:rPr>
          <w:rFonts w:ascii="Times New Roman" w:hAnsi="Times New Roman"/>
          <w:bCs/>
          <w:sz w:val="30"/>
          <w:szCs w:val="30"/>
          <w:vertAlign w:val="superscript"/>
        </w:rPr>
        <w:t>2</w:t>
      </w:r>
      <w:r>
        <w:rPr>
          <w:rFonts w:ascii="Times New Roman" w:hAnsi="Times New Roman"/>
          <w:bCs/>
          <w:sz w:val="30"/>
          <w:szCs w:val="30"/>
        </w:rPr>
        <w:t xml:space="preserve"> Кодекса Союза.</w:t>
      </w:r>
    </w:p>
    <w:p>
      <w:pPr>
        <w:autoSpaceDE w:val="0"/>
        <w:autoSpaceDN w:val="0"/>
        <w:adjustRightInd w:val="0"/>
        <w:spacing w:line="480" w:lineRule="auto"/>
        <w:ind w:firstLine="709"/>
        <w:outlineLvl w:val="1"/>
        <w:rPr>
          <w:rFonts w:ascii="Times New Roman" w:hAnsi="Times New Roman"/>
          <w:sz w:val="30"/>
          <w:szCs w:val="30"/>
        </w:rPr>
      </w:pPr>
      <w:r>
        <w:rPr>
          <w:rFonts w:ascii="Times New Roman" w:hAnsi="Times New Roman"/>
          <w:sz w:val="30"/>
          <w:szCs w:val="30"/>
        </w:rPr>
        <w:t xml:space="preserve">2. Условием включения юридического лица в реестр операторов электронной торговли является нахождение в собственности, хозяйственном ведении, оперативном управлении или аренде сооружения, помещения (части помещения) и (или) открытой площадки (части открытой площадки), предназначенных для использования в качестве </w:t>
      </w:r>
      <w:r>
        <w:rPr>
          <w:rFonts w:ascii="Times New Roman" w:hAnsi="Times New Roman"/>
          <w:bCs/>
          <w:sz w:val="30"/>
          <w:szCs w:val="30"/>
        </w:rPr>
        <w:t>сооружения (помещения, площадки) для товаров электронной торговли</w:t>
      </w:r>
      <w:r>
        <w:rPr>
          <w:rFonts w:ascii="Times New Roman" w:hAnsi="Times New Roman"/>
          <w:sz w:val="30"/>
          <w:szCs w:val="30"/>
        </w:rPr>
        <w:t xml:space="preserve"> </w:t>
      </w:r>
      <w:r>
        <w:rPr>
          <w:rFonts w:ascii="Times New Roman" w:hAnsi="Times New Roman"/>
          <w:sz w:val="30"/>
          <w:szCs w:val="30"/>
        </w:rPr>
        <w:br/>
        <w:t xml:space="preserve">и отвечающих требованиям, установленным </w:t>
      </w:r>
      <w:hyperlink r:id="rId11" w:history="1">
        <w:r>
          <w:rPr>
            <w:rFonts w:ascii="Times New Roman" w:hAnsi="Times New Roman"/>
            <w:sz w:val="30"/>
            <w:szCs w:val="30"/>
          </w:rPr>
          <w:t xml:space="preserve">статьей </w:t>
        </w:r>
      </w:hyperlink>
      <w:r>
        <w:rPr>
          <w:rFonts w:ascii="Times New Roman" w:hAnsi="Times New Roman"/>
          <w:bCs/>
          <w:sz w:val="30"/>
          <w:szCs w:val="30"/>
        </w:rPr>
        <w:t>381</w:t>
      </w:r>
      <w:r>
        <w:rPr>
          <w:rFonts w:ascii="Times New Roman" w:hAnsi="Times New Roman"/>
          <w:bCs/>
          <w:sz w:val="30"/>
          <w:szCs w:val="30"/>
          <w:vertAlign w:val="superscript"/>
        </w:rPr>
        <w:t>6</w:t>
      </w:r>
      <w:r>
        <w:rPr>
          <w:rFonts w:ascii="Times New Roman" w:hAnsi="Times New Roman"/>
          <w:sz w:val="30"/>
          <w:szCs w:val="30"/>
        </w:rPr>
        <w:t xml:space="preserve"> настоящего Федерального закона.</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3. Размер страховой суммы, в пределах которой страховщик обязуется при наступлении каждого страхового случая возместить вред лицам, чьим имущественным интересам он причинен (в соответствии </w:t>
      </w:r>
      <w:r>
        <w:rPr>
          <w:rFonts w:ascii="Times New Roman" w:hAnsi="Times New Roman"/>
          <w:sz w:val="30"/>
          <w:szCs w:val="30"/>
        </w:rPr>
        <w:br/>
        <w:t xml:space="preserve">с договором страхования риска своей гражданской ответственности, которая может наступить вследствие причинения вреда товарам других лиц, находящимся на временном хранении и (или) хранении, или нарушения иных условий договоров временного хранения и (или) договоров хранения с другими лицами), определяется из расчета три </w:t>
      </w:r>
      <w:r>
        <w:rPr>
          <w:rFonts w:ascii="Times New Roman" w:hAnsi="Times New Roman"/>
          <w:sz w:val="30"/>
          <w:szCs w:val="30"/>
        </w:rPr>
        <w:t xml:space="preserve">тысячи пятьсот рублей за каждый полный и неполный квадратный метр полезной площади, если в качестве сооружения (помещения, площадки) для товаров электронной торговли используется открытая площадка, или из расчета одна тысяча рублей за каждый полный и неполный кубический метр полезного объема, если в качестве </w:t>
      </w:r>
      <w:r>
        <w:rPr>
          <w:rFonts w:ascii="Times New Roman" w:hAnsi="Times New Roman"/>
          <w:bCs/>
          <w:sz w:val="30"/>
          <w:szCs w:val="30"/>
        </w:rPr>
        <w:t>сооружения (помещения, площадки) для товаров электронной торговли</w:t>
      </w:r>
      <w:r>
        <w:rPr>
          <w:rFonts w:ascii="Times New Roman" w:hAnsi="Times New Roman"/>
          <w:sz w:val="30"/>
          <w:szCs w:val="30"/>
        </w:rPr>
        <w:t xml:space="preserve"> используется помещение, </w:t>
      </w:r>
      <w:r>
        <w:rPr>
          <w:rFonts w:ascii="Times New Roman" w:hAnsi="Times New Roman"/>
          <w:sz w:val="30"/>
          <w:szCs w:val="30"/>
        </w:rPr>
        <w:br/>
        <w:t xml:space="preserve">но не может быть менее двух миллионов рублей. </w:t>
      </w:r>
    </w:p>
    <w:p>
      <w:pPr>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4. Дополнительными условиями включения юридического лица </w:t>
      </w:r>
      <w:r>
        <w:rPr>
          <w:rFonts w:ascii="Times New Roman" w:hAnsi="Times New Roman"/>
          <w:bCs/>
          <w:sz w:val="30"/>
          <w:szCs w:val="30"/>
        </w:rPr>
        <w:br/>
        <w:t>в реестр операторов электронной торговли являются:</w:t>
      </w:r>
    </w:p>
    <w:p>
      <w:pPr>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 xml:space="preserve">1) регистрация в личном кабинете федерального органа исполнительной власти, осуществляющего функции по контролю </w:t>
      </w:r>
      <w:r>
        <w:rPr>
          <w:rFonts w:ascii="Times New Roman" w:hAnsi="Times New Roman"/>
          <w:bCs/>
          <w:sz w:val="30"/>
          <w:szCs w:val="30"/>
        </w:rPr>
        <w:br/>
        <w:t>и надзору в области таможенного дела;</w:t>
      </w:r>
    </w:p>
    <w:p>
      <w:pPr>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2) </w:t>
      </w:r>
      <w:r>
        <w:rPr>
          <w:rFonts w:ascii="Times New Roman" w:hAnsi="Times New Roman"/>
          <w:sz w:val="30"/>
          <w:szCs w:val="30"/>
        </w:rPr>
        <w:t xml:space="preserve">отсутствие у юридического лица, претендующего на включение </w:t>
      </w:r>
      <w:r>
        <w:rPr>
          <w:rFonts w:ascii="Times New Roman" w:hAnsi="Times New Roman"/>
          <w:sz w:val="30"/>
          <w:szCs w:val="30"/>
        </w:rPr>
        <w:br/>
        <w:t>в реестр операторов электронной торговли, на день регистрации заявления, указанного в статье 381</w:t>
      </w:r>
      <w:r>
        <w:rPr>
          <w:rFonts w:ascii="Times New Roman" w:hAnsi="Times New Roman"/>
          <w:sz w:val="30"/>
          <w:szCs w:val="30"/>
          <w:vertAlign w:val="superscript"/>
        </w:rPr>
        <w:t>4</w:t>
      </w:r>
      <w:r>
        <w:rPr>
          <w:rFonts w:ascii="Times New Roman" w:hAnsi="Times New Roman"/>
          <w:sz w:val="30"/>
          <w:szCs w:val="30"/>
        </w:rPr>
        <w:t xml:space="preserve"> настоящего Федерального закона, невыполненной обязанности по уплате административного штрафа, назначенного юридическому лицу на основании вступивших в законную силу одного </w:t>
      </w:r>
      <w:r>
        <w:rPr>
          <w:rFonts w:ascii="Times New Roman" w:hAnsi="Times New Roman"/>
          <w:sz w:val="30"/>
          <w:szCs w:val="30"/>
        </w:rPr>
        <w:br/>
        <w:t xml:space="preserve">и более постановлений по делу об административном правонарушении, ответственность за которое предусмотрена </w:t>
      </w:r>
      <w:hyperlink r:id="rId12" w:history="1">
        <w:r>
          <w:rPr>
            <w:rFonts w:ascii="Times New Roman" w:hAnsi="Times New Roman"/>
            <w:sz w:val="30"/>
            <w:szCs w:val="30"/>
          </w:rPr>
          <w:t>статьями 16.2, 16.3, 16.5</w:t>
        </w:r>
      </w:hyperlink>
      <w:r>
        <w:rPr>
          <w:rFonts w:ascii="Times New Roman" w:hAnsi="Times New Roman"/>
          <w:sz w:val="30"/>
          <w:szCs w:val="30"/>
        </w:rPr>
        <w:t xml:space="preserve">, 16.7, частью 1 статьи 16.9, статьями </w:t>
      </w:r>
      <w:hyperlink r:id="rId13" w:history="1">
        <w:r>
          <w:rPr>
            <w:rFonts w:ascii="Times New Roman" w:hAnsi="Times New Roman"/>
            <w:sz w:val="30"/>
            <w:szCs w:val="30"/>
          </w:rPr>
          <w:t>16.13</w:t>
        </w:r>
      </w:hyperlink>
      <w:r>
        <w:rPr>
          <w:rFonts w:ascii="Times New Roman" w:hAnsi="Times New Roman"/>
          <w:sz w:val="30"/>
          <w:szCs w:val="30"/>
        </w:rPr>
        <w:t xml:space="preserve"> - </w:t>
      </w:r>
      <w:hyperlink r:id="rId14" w:history="1">
        <w:r>
          <w:rPr>
            <w:rFonts w:ascii="Times New Roman" w:hAnsi="Times New Roman"/>
            <w:sz w:val="30"/>
            <w:szCs w:val="30"/>
          </w:rPr>
          <w:t>16.15</w:t>
        </w:r>
      </w:hyperlink>
      <w:r>
        <w:rPr>
          <w:rFonts w:ascii="Times New Roman" w:hAnsi="Times New Roman"/>
          <w:sz w:val="30"/>
          <w:szCs w:val="30"/>
        </w:rPr>
        <w:t xml:space="preserve">, </w:t>
      </w:r>
      <w:hyperlink r:id="rId15" w:history="1">
        <w:r>
          <w:rPr>
            <w:rFonts w:ascii="Times New Roman" w:hAnsi="Times New Roman"/>
            <w:sz w:val="30"/>
            <w:szCs w:val="30"/>
          </w:rPr>
          <w:t>частями 2</w:t>
        </w:r>
      </w:hyperlink>
      <w:r>
        <w:rPr>
          <w:rFonts w:ascii="Times New Roman" w:hAnsi="Times New Roman"/>
          <w:sz w:val="30"/>
          <w:szCs w:val="30"/>
        </w:rPr>
        <w:t xml:space="preserve"> и </w:t>
      </w:r>
      <w:hyperlink r:id="rId16" w:history="1">
        <w:r>
          <w:rPr>
            <w:rFonts w:ascii="Times New Roman" w:hAnsi="Times New Roman"/>
            <w:sz w:val="30"/>
            <w:szCs w:val="30"/>
          </w:rPr>
          <w:t>3 статьи 16.19</w:t>
        </w:r>
      </w:hyperlink>
      <w:r>
        <w:rPr>
          <w:rFonts w:ascii="Times New Roman" w:hAnsi="Times New Roman"/>
          <w:sz w:val="30"/>
          <w:szCs w:val="30"/>
        </w:rPr>
        <w:t xml:space="preserve">, </w:t>
      </w:r>
      <w:hyperlink r:id="rId17" w:history="1">
        <w:r>
          <w:rPr>
            <w:rFonts w:ascii="Times New Roman" w:hAnsi="Times New Roman"/>
            <w:sz w:val="30"/>
            <w:szCs w:val="30"/>
          </w:rPr>
          <w:t>частями 2</w:t>
        </w:r>
      </w:hyperlink>
      <w:r>
        <w:rPr>
          <w:rFonts w:ascii="Times New Roman" w:hAnsi="Times New Roman"/>
          <w:sz w:val="30"/>
          <w:szCs w:val="30"/>
        </w:rPr>
        <w:t xml:space="preserve"> и </w:t>
      </w:r>
      <w:hyperlink r:id="rId18" w:history="1">
        <w:r>
          <w:rPr>
            <w:rFonts w:ascii="Times New Roman" w:hAnsi="Times New Roman"/>
            <w:sz w:val="30"/>
            <w:szCs w:val="30"/>
          </w:rPr>
          <w:t>3 статьи 16.23</w:t>
        </w:r>
      </w:hyperlink>
      <w:r>
        <w:rPr>
          <w:rFonts w:ascii="Times New Roman" w:hAnsi="Times New Roman"/>
          <w:sz w:val="30"/>
          <w:szCs w:val="30"/>
        </w:rPr>
        <w:t xml:space="preserve"> Кодекса Российской Федерации </w:t>
      </w:r>
      <w:r>
        <w:rPr>
          <w:rFonts w:ascii="Times New Roman" w:hAnsi="Times New Roman"/>
          <w:sz w:val="30"/>
          <w:szCs w:val="30"/>
        </w:rPr>
        <w:br/>
        <w:t>об административных правонарушениях, за исключением случаев, если срок исполнения постановления о наложении административного штрафа не истек;</w:t>
      </w:r>
    </w:p>
    <w:p>
      <w:pPr>
        <w:autoSpaceDE w:val="0"/>
        <w:autoSpaceDN w:val="0"/>
        <w:adjustRightInd w:val="0"/>
        <w:spacing w:line="480" w:lineRule="auto"/>
        <w:ind w:firstLine="709"/>
        <w:rPr>
          <w:rFonts w:ascii="Times New Roman" w:hAnsi="Times New Roman"/>
          <w:bCs/>
          <w:sz w:val="30"/>
          <w:szCs w:val="30"/>
        </w:rPr>
      </w:pPr>
      <w:r>
        <w:rPr>
          <w:rFonts w:ascii="Times New Roman" w:hAnsi="Times New Roman"/>
          <w:bCs/>
          <w:sz w:val="30"/>
          <w:szCs w:val="30"/>
        </w:rPr>
        <w:t>3) </w:t>
      </w:r>
      <w:r>
        <w:rPr>
          <w:rFonts w:ascii="Times New Roman" w:hAnsi="Times New Roman"/>
          <w:sz w:val="30"/>
          <w:szCs w:val="30"/>
        </w:rPr>
        <w:t>юридическое лицо не является:</w:t>
      </w:r>
    </w:p>
    <w:p>
      <w:pPr>
        <w:tabs>
          <w:tab w:val="left" w:pos="1134"/>
        </w:tabs>
        <w:autoSpaceDE w:val="0"/>
        <w:autoSpaceDN w:val="0"/>
        <w:adjustRightInd w:val="0"/>
        <w:spacing w:line="480" w:lineRule="auto"/>
        <w:ind w:firstLine="709"/>
        <w:contextualSpacing/>
        <w:rPr>
          <w:rFonts w:ascii="Times New Roman" w:hAnsi="Times New Roman"/>
          <w:sz w:val="30"/>
          <w:szCs w:val="30"/>
        </w:rPr>
      </w:pPr>
      <w:r>
        <w:rPr>
          <w:rFonts w:ascii="Times New Roman" w:hAnsi="Times New Roman"/>
          <w:sz w:val="30"/>
          <w:szCs w:val="30"/>
        </w:rPr>
        <w:t>а) казенным предприятием;</w:t>
      </w:r>
    </w:p>
    <w:p>
      <w:pPr>
        <w:tabs>
          <w:tab w:val="left" w:pos="1134"/>
        </w:tabs>
        <w:autoSpaceDE w:val="0"/>
        <w:autoSpaceDN w:val="0"/>
        <w:adjustRightInd w:val="0"/>
        <w:spacing w:line="480" w:lineRule="auto"/>
        <w:ind w:firstLine="709"/>
        <w:contextualSpacing/>
        <w:rPr>
          <w:rFonts w:ascii="Times New Roman" w:hAnsi="Times New Roman"/>
          <w:sz w:val="30"/>
          <w:szCs w:val="30"/>
        </w:rPr>
      </w:pPr>
      <w:r>
        <w:rPr>
          <w:rFonts w:ascii="Times New Roman" w:hAnsi="Times New Roman"/>
          <w:sz w:val="30"/>
          <w:szCs w:val="30"/>
        </w:rPr>
        <w:t>б) организацией или государственным унитарным предприятием, указанными в части 1 статьи 274 настоящего Федерального закона;</w:t>
      </w:r>
    </w:p>
    <w:p>
      <w:pPr>
        <w:tabs>
          <w:tab w:val="left" w:pos="1134"/>
        </w:tabs>
        <w:autoSpaceDE w:val="0"/>
        <w:autoSpaceDN w:val="0"/>
        <w:adjustRightInd w:val="0"/>
        <w:spacing w:line="480" w:lineRule="auto"/>
        <w:ind w:firstLine="709"/>
        <w:contextualSpacing/>
        <w:rPr>
          <w:rFonts w:ascii="Times New Roman" w:hAnsi="Times New Roman"/>
          <w:sz w:val="30"/>
          <w:szCs w:val="30"/>
        </w:rPr>
      </w:pPr>
      <w:r>
        <w:rPr>
          <w:rFonts w:ascii="Times New Roman" w:hAnsi="Times New Roman"/>
          <w:sz w:val="30"/>
          <w:szCs w:val="30"/>
        </w:rPr>
        <w:t>в) организацией, участником (членом) которой прямо или косвенно являются организация или государственное унитарное предприятие, указанные в части 1 статьи 274 настоящего Федерального закона;</w:t>
      </w:r>
    </w:p>
    <w:p>
      <w:pPr>
        <w:tabs>
          <w:tab w:val="left" w:pos="1134"/>
        </w:tabs>
        <w:autoSpaceDE w:val="0"/>
        <w:autoSpaceDN w:val="0"/>
        <w:adjustRightInd w:val="0"/>
        <w:spacing w:line="480" w:lineRule="auto"/>
        <w:ind w:firstLine="709"/>
        <w:contextualSpacing/>
        <w:rPr>
          <w:rFonts w:ascii="Times New Roman" w:hAnsi="Times New Roman"/>
          <w:sz w:val="30"/>
          <w:szCs w:val="30"/>
        </w:rPr>
      </w:pPr>
      <w:r>
        <w:rPr>
          <w:rFonts w:ascii="Times New Roman" w:hAnsi="Times New Roman"/>
          <w:sz w:val="30"/>
          <w:szCs w:val="30"/>
        </w:rPr>
        <w:t xml:space="preserve">4) юридическое лицо на день регистрации заявления, указанного </w:t>
      </w:r>
      <w:r>
        <w:rPr>
          <w:rFonts w:ascii="Times New Roman" w:hAnsi="Times New Roman"/>
          <w:sz w:val="30"/>
          <w:szCs w:val="30"/>
        </w:rPr>
        <w:br/>
        <w:t>в статье 381</w:t>
      </w:r>
      <w:r>
        <w:rPr>
          <w:rFonts w:ascii="Times New Roman" w:hAnsi="Times New Roman"/>
          <w:sz w:val="30"/>
          <w:szCs w:val="30"/>
          <w:vertAlign w:val="superscript"/>
        </w:rPr>
        <w:t>4</w:t>
      </w:r>
      <w:r>
        <w:rPr>
          <w:rFonts w:ascii="Times New Roman" w:hAnsi="Times New Roman"/>
          <w:sz w:val="30"/>
          <w:szCs w:val="30"/>
        </w:rPr>
        <w:t xml:space="preserve"> настоящего Федерального закона, и в период рассмотрения данного заявления не находится в процессе ликвидации и (или) </w:t>
      </w:r>
      <w:r>
        <w:rPr>
          <w:rFonts w:ascii="Times New Roman" w:hAnsi="Times New Roman"/>
          <w:sz w:val="30"/>
          <w:szCs w:val="30"/>
        </w:rPr>
        <w:br/>
        <w:t>в отношении такого лица не принято решение о предстоящем исключении из Единого государственного реестра юридических лиц;</w:t>
      </w:r>
    </w:p>
    <w:p>
      <w:pPr>
        <w:tabs>
          <w:tab w:val="left" w:pos="1134"/>
        </w:tabs>
        <w:autoSpaceDE w:val="0"/>
        <w:autoSpaceDN w:val="0"/>
        <w:adjustRightInd w:val="0"/>
        <w:spacing w:line="480" w:lineRule="auto"/>
        <w:ind w:firstLine="709"/>
        <w:contextualSpacing/>
        <w:rPr>
          <w:rFonts w:ascii="Times New Roman" w:hAnsi="Times New Roman"/>
          <w:sz w:val="30"/>
          <w:szCs w:val="30"/>
        </w:rPr>
      </w:pPr>
      <w:r>
        <w:rPr>
          <w:rFonts w:ascii="Times New Roman" w:hAnsi="Times New Roman"/>
          <w:sz w:val="30"/>
          <w:szCs w:val="30"/>
        </w:rPr>
        <w:t>5) отсутствие у юридического лица на день регистрации заявления, указанного в статье 381</w:t>
      </w:r>
      <w:r>
        <w:rPr>
          <w:rFonts w:ascii="Times New Roman" w:hAnsi="Times New Roman"/>
          <w:sz w:val="30"/>
          <w:szCs w:val="30"/>
          <w:vertAlign w:val="superscript"/>
        </w:rPr>
        <w:t>4</w:t>
      </w:r>
      <w:r>
        <w:rPr>
          <w:rFonts w:ascii="Times New Roman" w:hAnsi="Times New Roman"/>
          <w:sz w:val="30"/>
          <w:szCs w:val="30"/>
        </w:rPr>
        <w:t xml:space="preserve"> настоящего Федерального закона, недоимки </w:t>
      </w:r>
      <w:r>
        <w:rPr>
          <w:rFonts w:ascii="Times New Roman" w:hAnsi="Times New Roman"/>
          <w:sz w:val="30"/>
          <w:szCs w:val="30"/>
        </w:rPr>
        <w:br/>
        <w:t>по налогам, сборам и страховым взносам.</w:t>
      </w:r>
    </w:p>
    <w:p>
      <w:pPr>
        <w:tabs>
          <w:tab w:val="left" w:pos="1134"/>
        </w:tabs>
        <w:autoSpaceDE w:val="0"/>
        <w:autoSpaceDN w:val="0"/>
        <w:adjustRightInd w:val="0"/>
        <w:spacing w:line="480" w:lineRule="auto"/>
        <w:ind w:firstLine="709"/>
        <w:contextualSpacing/>
        <w:rPr>
          <w:rFonts w:ascii="Times New Roman" w:hAnsi="Times New Roman"/>
          <w:sz w:val="30"/>
          <w:szCs w:val="30"/>
        </w:rPr>
      </w:pPr>
      <w:r>
        <w:rPr>
          <w:rFonts w:ascii="Times New Roman" w:hAnsi="Times New Roman"/>
          <w:sz w:val="30"/>
          <w:szCs w:val="30"/>
        </w:rPr>
        <w:t>5. Правительством Российской Федерации может быть установлен размер обеспечения исполнения обязанностей юридического лица, осуществляющего деятельность в сфере таможенного дела, превышающий размер, установленный решением Комиссии, в том числе с учетом ограничения оператором электронной торговли сферы своей деятельности совершением таможенных операций в отношении товаров электронной торговли, предназначенных для реализации физическим лицам.</w:t>
      </w:r>
    </w:p>
    <w:p>
      <w:pPr>
        <w:autoSpaceDE w:val="0"/>
        <w:autoSpaceDN w:val="0"/>
        <w:adjustRightInd w:val="0"/>
        <w:spacing w:line="240" w:lineRule="atLeast"/>
        <w:ind w:left="2552" w:hanging="1843"/>
        <w:jc w:val="left"/>
        <w:outlineLvl w:val="0"/>
        <w:rPr>
          <w:rFonts w:ascii="Times New Roman" w:hAnsi="Times New Roman"/>
          <w:b/>
          <w:bCs/>
          <w:sz w:val="30"/>
          <w:szCs w:val="30"/>
        </w:rPr>
      </w:pPr>
      <w:r>
        <w:rPr>
          <w:rFonts w:ascii="Times New Roman" w:hAnsi="Times New Roman"/>
          <w:bCs/>
          <w:sz w:val="30"/>
          <w:szCs w:val="30"/>
        </w:rPr>
        <w:t>Статья 381</w:t>
      </w:r>
      <w:r>
        <w:rPr>
          <w:rFonts w:ascii="Times New Roman" w:hAnsi="Times New Roman"/>
          <w:bCs/>
          <w:sz w:val="30"/>
          <w:szCs w:val="30"/>
          <w:vertAlign w:val="superscript"/>
        </w:rPr>
        <w:t>3</w:t>
      </w:r>
      <w:r>
        <w:rPr>
          <w:rFonts w:ascii="Times New Roman" w:hAnsi="Times New Roman"/>
          <w:bCs/>
          <w:sz w:val="30"/>
          <w:szCs w:val="30"/>
        </w:rPr>
        <w:t>.</w:t>
      </w:r>
      <w:r>
        <w:rPr>
          <w:rFonts w:ascii="Times New Roman" w:hAnsi="Times New Roman"/>
          <w:bCs/>
          <w:sz w:val="30"/>
          <w:szCs w:val="30"/>
        </w:rPr>
        <w:tab/>
      </w:r>
      <w:r>
        <w:rPr>
          <w:rFonts w:ascii="Times New Roman" w:hAnsi="Times New Roman"/>
          <w:b/>
          <w:bCs/>
          <w:sz w:val="30"/>
          <w:szCs w:val="30"/>
        </w:rPr>
        <w:t>Основания для исключения из реестра операторов электронной торговли</w:t>
      </w:r>
    </w:p>
    <w:p>
      <w:pPr>
        <w:autoSpaceDE w:val="0"/>
        <w:autoSpaceDN w:val="0"/>
        <w:adjustRightInd w:val="0"/>
        <w:spacing w:line="240" w:lineRule="atLeast"/>
        <w:ind w:left="2552" w:hanging="1843"/>
        <w:jc w:val="left"/>
        <w:outlineLvl w:val="0"/>
        <w:rPr>
          <w:rFonts w:ascii="Times New Roman" w:hAnsi="Times New Roman"/>
          <w:b/>
          <w:bCs/>
          <w:sz w:val="30"/>
          <w:szCs w:val="30"/>
        </w:rPr>
      </w:pPr>
    </w:p>
    <w:p>
      <w:pPr>
        <w:tabs>
          <w:tab w:val="left" w:pos="993"/>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 Основания для исключения оператора электронной торговли </w:t>
      </w:r>
      <w:r>
        <w:rPr>
          <w:rFonts w:ascii="Times New Roman" w:hAnsi="Times New Roman"/>
          <w:bCs/>
          <w:sz w:val="30"/>
          <w:szCs w:val="30"/>
        </w:rPr>
        <w:br/>
        <w:t>из реестра операторов электронной торговли установлены статьей 429</w:t>
      </w:r>
      <w:r>
        <w:rPr>
          <w:rFonts w:ascii="Times New Roman" w:hAnsi="Times New Roman"/>
          <w:bCs/>
          <w:sz w:val="30"/>
          <w:szCs w:val="30"/>
          <w:vertAlign w:val="superscript"/>
        </w:rPr>
        <w:t>3</w:t>
      </w:r>
      <w:r>
        <w:rPr>
          <w:rFonts w:ascii="Times New Roman" w:hAnsi="Times New Roman"/>
          <w:bCs/>
          <w:sz w:val="30"/>
          <w:szCs w:val="30"/>
        </w:rPr>
        <w:t xml:space="preserve"> Кодекса Союза, за исключением реорганизации юридического лица, включенного в реестр операторов электронной торговли, в форме преобразования.</w:t>
      </w:r>
    </w:p>
    <w:p>
      <w:pPr>
        <w:tabs>
          <w:tab w:val="left" w:pos="993"/>
        </w:tabs>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 Дополнительным основанием для исключения юридического лица из реестра операторов электронной торговли является несоблюдение условий включения юридического лица в реестр операторов электронной торговли, предусмотренных частями 2 и 4 статьи 381</w:t>
      </w:r>
      <w:r>
        <w:rPr>
          <w:rFonts w:ascii="Times New Roman" w:hAnsi="Times New Roman"/>
          <w:bCs/>
          <w:sz w:val="30"/>
          <w:szCs w:val="30"/>
          <w:vertAlign w:val="superscript"/>
        </w:rPr>
        <w:t>2</w:t>
      </w:r>
      <w:r>
        <w:rPr>
          <w:rFonts w:ascii="Times New Roman" w:hAnsi="Times New Roman"/>
          <w:bCs/>
          <w:sz w:val="30"/>
          <w:szCs w:val="30"/>
        </w:rPr>
        <w:t xml:space="preserve"> настоящего Федерального закона.</w:t>
      </w:r>
    </w:p>
    <w:p>
      <w:pPr>
        <w:autoSpaceDE w:val="0"/>
        <w:autoSpaceDN w:val="0"/>
        <w:adjustRightInd w:val="0"/>
        <w:spacing w:line="240" w:lineRule="atLeast"/>
        <w:ind w:left="2552" w:hanging="1843"/>
        <w:jc w:val="left"/>
        <w:outlineLvl w:val="0"/>
        <w:rPr>
          <w:rFonts w:ascii="Times New Roman" w:hAnsi="Times New Roman"/>
          <w:b/>
          <w:bCs/>
          <w:sz w:val="30"/>
          <w:szCs w:val="30"/>
        </w:rPr>
      </w:pPr>
      <w:r>
        <w:rPr>
          <w:rFonts w:ascii="Times New Roman" w:hAnsi="Times New Roman"/>
          <w:bCs/>
          <w:sz w:val="30"/>
          <w:szCs w:val="30"/>
        </w:rPr>
        <w:t>Статья 381</w:t>
      </w:r>
      <w:r>
        <w:rPr>
          <w:rFonts w:ascii="Times New Roman" w:hAnsi="Times New Roman"/>
          <w:bCs/>
          <w:sz w:val="30"/>
          <w:szCs w:val="30"/>
          <w:vertAlign w:val="superscript"/>
        </w:rPr>
        <w:t>4</w:t>
      </w:r>
      <w:r>
        <w:rPr>
          <w:rFonts w:ascii="Times New Roman" w:hAnsi="Times New Roman"/>
          <w:bCs/>
          <w:sz w:val="30"/>
          <w:szCs w:val="30"/>
        </w:rPr>
        <w:t>.</w:t>
      </w:r>
      <w:r>
        <w:rPr>
          <w:rFonts w:ascii="Times New Roman" w:hAnsi="Times New Roman"/>
          <w:b/>
          <w:bCs/>
          <w:sz w:val="30"/>
          <w:szCs w:val="30"/>
        </w:rPr>
        <w:tab/>
        <w:t>Заявление о включении в реестр операторов электронной торговли</w:t>
      </w:r>
    </w:p>
    <w:p>
      <w:pPr>
        <w:autoSpaceDE w:val="0"/>
        <w:autoSpaceDN w:val="0"/>
        <w:adjustRightInd w:val="0"/>
        <w:spacing w:line="240" w:lineRule="atLeast"/>
        <w:ind w:left="2552" w:hanging="1843"/>
        <w:jc w:val="left"/>
        <w:outlineLvl w:val="0"/>
        <w:rPr>
          <w:rFonts w:ascii="Times New Roman" w:hAnsi="Times New Roman"/>
          <w:b/>
          <w:bCs/>
          <w:sz w:val="30"/>
          <w:szCs w:val="30"/>
        </w:rPr>
      </w:pP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1. Заявление о включении в реестр операторов электронной торговли должно содержать:</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1)</w:t>
      </w:r>
      <w:r>
        <w:rPr>
          <w:rFonts w:ascii="Times New Roman" w:hAnsi="Times New Roman"/>
          <w:sz w:val="30"/>
          <w:szCs w:val="30"/>
          <w:lang w:val="en-US"/>
        </w:rPr>
        <w:t> </w:t>
      </w:r>
      <w:r>
        <w:rPr>
          <w:rFonts w:ascii="Times New Roman" w:hAnsi="Times New Roman"/>
          <w:sz w:val="30"/>
          <w:szCs w:val="30"/>
        </w:rPr>
        <w:t>обращение в федеральный орган исполнительной власти, осуществляющий функции по контролю и надзору в области таможенного дела, с просьбой о включении в реестр операторов электронной торговли;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2) сведения о наименовании, об организационно-правовой форме, </w:t>
      </w:r>
      <w:r>
        <w:rPr>
          <w:rFonts w:ascii="Times New Roman" w:hAnsi="Times New Roman"/>
          <w:sz w:val="30"/>
          <w:szCs w:val="30"/>
        </w:rPr>
        <w:br/>
        <w:t>об идентификационном номере налогоплательщика, о месте нахождения (юридический адрес), о почтовом адресе, об открытых банковских счетах заявителя, которые заявитель будет использовать для осуществления деятельности в качестве оператора электронной торговли;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3) сведения о сооружениях, помещениях (частях помещений) </w:t>
      </w:r>
      <w:r>
        <w:rPr>
          <w:rFonts w:ascii="Times New Roman" w:hAnsi="Times New Roman"/>
          <w:sz w:val="30"/>
          <w:szCs w:val="30"/>
        </w:rPr>
        <w:br/>
        <w:t xml:space="preserve">и (или) об открытых площадках (о частях открытых площадок), предназначенных для использования в качестве сооружений (помещений, площадок) для товаров электронной торговли, об их предназначении </w:t>
      </w:r>
      <w:r>
        <w:rPr>
          <w:rFonts w:ascii="Times New Roman" w:hAnsi="Times New Roman"/>
          <w:sz w:val="30"/>
          <w:szCs w:val="30"/>
        </w:rPr>
        <w:br/>
        <w:t>(для временного хранения товаров электронной торговли и (или) для хранения товаров электронной торговли, помещенных под таможенную процедуру таможенного склада), об их месте нахождения, обустройстве, оборудовании и о материально-техническом оснащении;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4) сведения о договоре (договорах) страхования риска гражданской ответственности заявителя;</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5) сведения о документе, подтверждающем принятие обеспечения исполнения обязанностей юридического лица, осуществляющего деятельность в качестве оператора электронной торговли;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6) сведения о размерах полезного объема и полезной площади сооружения, помещения (части помещения) и (или) открытой площадки (части открытой площадки), предназначенной для использования </w:t>
      </w:r>
      <w:r>
        <w:rPr>
          <w:rFonts w:ascii="Times New Roman" w:hAnsi="Times New Roman"/>
          <w:sz w:val="30"/>
          <w:szCs w:val="30"/>
        </w:rPr>
        <w:br/>
        <w:t>в качестве сооружения (помещения, площадки) для товаров электронной торговли;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7)</w:t>
      </w:r>
      <w:r>
        <w:rPr>
          <w:rFonts w:ascii="Times New Roman" w:hAnsi="Times New Roman"/>
          <w:sz w:val="30"/>
          <w:szCs w:val="30"/>
          <w:lang w:val="en-US"/>
        </w:rPr>
        <w:t> </w:t>
      </w:r>
      <w:r>
        <w:rPr>
          <w:rFonts w:ascii="Times New Roman" w:hAnsi="Times New Roman"/>
          <w:sz w:val="30"/>
          <w:szCs w:val="30"/>
        </w:rPr>
        <w:t>сведения о физических лицах, являющихся учредителями (участниками) юридического лица, его руководителем, главным бухгалтером, включающие фамилию, имя, отчество (при наличии), страховой номер индивидуального лицевого счета (при наличии), дату рождения, место рождения, адрес места жительства (проживания).</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2. К заявлению о включении в реестр операторов электронной торговли прилагаются следующие подтверждающие заявленные сведения документы:</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1) документы, подтверждающие право владения, хозяйственного ведения, оперативного управления или аренды сооружения, помещения (части помещения) и (или) открытой площадки (части открытой </w:t>
      </w:r>
      <w:r>
        <w:rPr>
          <w:rFonts w:ascii="Times New Roman" w:hAnsi="Times New Roman"/>
          <w:sz w:val="30"/>
          <w:szCs w:val="30"/>
        </w:rPr>
        <w:t>площадки), предназначенных для использования в качестве сооружения (помещения, площадки) для товаров электронной торговли;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2) планы и чертежи сооружения, помещения (части помещения) </w:t>
      </w:r>
      <w:r>
        <w:rPr>
          <w:rFonts w:ascii="Times New Roman" w:hAnsi="Times New Roman"/>
          <w:sz w:val="30"/>
          <w:szCs w:val="30"/>
        </w:rPr>
        <w:br/>
        <w:t xml:space="preserve">и (или) открытой площадки (части открытой площадки), предназначенных </w:t>
      </w:r>
      <w:r>
        <w:rPr>
          <w:rFonts w:ascii="Times New Roman" w:hAnsi="Times New Roman"/>
          <w:sz w:val="30"/>
          <w:szCs w:val="30"/>
        </w:rPr>
        <w:br/>
        <w:t>для использования в качестве сооружения (помещения, площадки) для товаров электронной торговли;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3) подтверждения из банков об открытых в них счетах заявителя, которые будут использоваться заявителем при осуществлении им деятельности в качестве оператора электронной торговли;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4) договор страхования риска гражданской ответственности заявителя;</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5) расчетная документация, на основании которой определен полезный объем помещения и (или) полезной площади открытой площадки;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6) разрешительные документы, подтверждающие право заявителя осуществлять хранение товаров отдельных категорий, если наличие таких документов предусмотрено законодательством Российской Федерации </w:t>
      </w:r>
      <w:r>
        <w:rPr>
          <w:rFonts w:ascii="Times New Roman" w:hAnsi="Times New Roman"/>
          <w:sz w:val="30"/>
          <w:szCs w:val="30"/>
        </w:rPr>
        <w:br/>
        <w:t xml:space="preserve">(в случае, если заявитель планирует хранение товаров, требующих таких разрешительных документов), а также соответствие сооружения, помещения (части помещения) и (или) открытой площадки (части </w:t>
      </w:r>
      <w:r>
        <w:rPr>
          <w:rFonts w:ascii="Times New Roman" w:hAnsi="Times New Roman"/>
          <w:sz w:val="30"/>
          <w:szCs w:val="30"/>
        </w:rPr>
        <w:t>открытой площадки), предназначенных для использования в качестве сооружения (помещения, площадки) для товаров электронной торговли, разрешительным требованиям по планируемым видам деятельности;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7) документы, подтверждающие наличие у заявителя информационной системы, предусмотренной подпунктом 4 пункта 1 статьи 429</w:t>
      </w:r>
      <w:r>
        <w:rPr>
          <w:rFonts w:ascii="Times New Roman" w:hAnsi="Times New Roman"/>
          <w:sz w:val="30"/>
          <w:szCs w:val="30"/>
          <w:vertAlign w:val="superscript"/>
        </w:rPr>
        <w:t>2</w:t>
      </w:r>
      <w:r>
        <w:rPr>
          <w:rFonts w:ascii="Times New Roman" w:hAnsi="Times New Roman"/>
          <w:sz w:val="30"/>
          <w:szCs w:val="30"/>
        </w:rPr>
        <w:t xml:space="preserve"> Кодекса Союза;</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8) доверенность, подтверждающая полномочия представителя юридического лица (в случае подачи заявления представителем юридического лица от его имени);</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9) документы, представляемые заявителем для подтверждения заявленных сведений по его усмотрению.</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3. Таможенный орган запрашивает сведения о заявителе, содержащиеся в едином государственном реестре юридических лиц </w:t>
      </w:r>
      <w:r>
        <w:rPr>
          <w:rFonts w:ascii="Times New Roman" w:hAnsi="Times New Roman"/>
          <w:sz w:val="30"/>
          <w:szCs w:val="30"/>
        </w:rPr>
        <w:br/>
        <w:t xml:space="preserve">и едином государственном реестре налогоплательщиков, с использованием единой системы межведомственного электронного взаимодействия </w:t>
      </w:r>
      <w:r>
        <w:rPr>
          <w:rFonts w:ascii="Times New Roman" w:hAnsi="Times New Roman"/>
          <w:sz w:val="30"/>
          <w:szCs w:val="30"/>
        </w:rPr>
        <w:br/>
        <w:t xml:space="preserve">в федеральном органе исполнительной власти, осуществляющем государственную регистрацию юридических лиц, физических лиц </w:t>
      </w:r>
      <w:r>
        <w:rPr>
          <w:rFonts w:ascii="Times New Roman" w:hAnsi="Times New Roman"/>
          <w:sz w:val="30"/>
          <w:szCs w:val="30"/>
        </w:rPr>
        <w:br/>
        <w:t>в качестве индивидуальных предпринимателей.</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4. Заявление о включении в реестр операторов электронной торговли подается в электронном виде, подписанное усиленной квалифицированной </w:t>
      </w:r>
      <w:r>
        <w:rPr>
          <w:rFonts w:ascii="Times New Roman" w:hAnsi="Times New Roman"/>
          <w:sz w:val="30"/>
          <w:szCs w:val="30"/>
        </w:rPr>
        <w:t xml:space="preserve">электронной подписью заявителя, через личный кабинет либо </w:t>
      </w:r>
      <w:r>
        <w:rPr>
          <w:rFonts w:ascii="Times New Roman" w:hAnsi="Times New Roman"/>
          <w:sz w:val="30"/>
          <w:szCs w:val="30"/>
        </w:rPr>
        <w:br/>
        <w:t>с использованием федеральной государственной информационной системы "Единый портал государственных и муниципальных услуг (функций)".</w:t>
      </w:r>
    </w:p>
    <w:p>
      <w:pPr>
        <w:keepNext/>
        <w:autoSpaceDE w:val="0"/>
        <w:autoSpaceDN w:val="0"/>
        <w:adjustRightInd w:val="0"/>
        <w:spacing w:line="240" w:lineRule="atLeast"/>
        <w:ind w:left="2552" w:hanging="1843"/>
        <w:jc w:val="left"/>
        <w:outlineLvl w:val="0"/>
        <w:rPr>
          <w:rFonts w:ascii="Times New Roman" w:hAnsi="Times New Roman"/>
          <w:b/>
          <w:sz w:val="30"/>
          <w:szCs w:val="30"/>
        </w:rPr>
      </w:pPr>
      <w:r>
        <w:rPr>
          <w:rFonts w:ascii="Times New Roman" w:hAnsi="Times New Roman"/>
          <w:bCs/>
          <w:sz w:val="30"/>
          <w:szCs w:val="30"/>
        </w:rPr>
        <w:t>Статья 381</w:t>
      </w:r>
      <w:r>
        <w:rPr>
          <w:rFonts w:ascii="Times New Roman" w:hAnsi="Times New Roman"/>
          <w:bCs/>
          <w:sz w:val="30"/>
          <w:szCs w:val="30"/>
          <w:vertAlign w:val="superscript"/>
        </w:rPr>
        <w:t>5</w:t>
      </w:r>
      <w:r>
        <w:rPr>
          <w:rFonts w:ascii="Times New Roman" w:hAnsi="Times New Roman"/>
          <w:bCs/>
          <w:sz w:val="30"/>
          <w:szCs w:val="30"/>
        </w:rPr>
        <w:t>.</w:t>
      </w:r>
      <w:r>
        <w:rPr>
          <w:rFonts w:ascii="Times New Roman" w:hAnsi="Times New Roman"/>
          <w:b/>
          <w:bCs/>
          <w:sz w:val="30"/>
          <w:szCs w:val="30"/>
        </w:rPr>
        <w:tab/>
        <w:t>Определение полезного объема и полезной площади</w:t>
      </w:r>
      <w:r>
        <w:rPr>
          <w:rFonts w:ascii="Times New Roman" w:hAnsi="Times New Roman"/>
          <w:b/>
          <w:bCs/>
          <w:strike/>
          <w:sz w:val="30"/>
          <w:szCs w:val="30"/>
        </w:rPr>
        <w:t xml:space="preserve"> </w:t>
      </w:r>
      <w:r>
        <w:rPr>
          <w:rFonts w:ascii="Times New Roman" w:hAnsi="Times New Roman"/>
          <w:b/>
          <w:sz w:val="30"/>
          <w:szCs w:val="30"/>
        </w:rPr>
        <w:t>сооружения (помещения, площадки) для товаров электронной торговли</w:t>
      </w:r>
    </w:p>
    <w:p>
      <w:pPr>
        <w:keepNext/>
        <w:autoSpaceDE w:val="0"/>
        <w:autoSpaceDN w:val="0"/>
        <w:adjustRightInd w:val="0"/>
        <w:spacing w:line="240" w:lineRule="atLeast"/>
        <w:ind w:left="2552" w:hanging="1843"/>
        <w:jc w:val="left"/>
        <w:outlineLvl w:val="0"/>
        <w:rPr>
          <w:rFonts w:ascii="Times New Roman" w:hAnsi="Times New Roman"/>
          <w:b/>
          <w:sz w:val="30"/>
          <w:szCs w:val="30"/>
        </w:rPr>
      </w:pPr>
    </w:p>
    <w:p>
      <w:pPr>
        <w:autoSpaceDE w:val="0"/>
        <w:autoSpaceDN w:val="0"/>
        <w:adjustRightInd w:val="0"/>
        <w:spacing w:line="480" w:lineRule="auto"/>
        <w:ind w:firstLine="709"/>
        <w:outlineLvl w:val="0"/>
        <w:rPr>
          <w:rFonts w:ascii="Times New Roman" w:hAnsi="Times New Roman"/>
          <w:sz w:val="30"/>
          <w:szCs w:val="30"/>
        </w:rPr>
      </w:pPr>
      <w:r>
        <w:rPr>
          <w:rFonts w:ascii="Times New Roman" w:hAnsi="Times New Roman"/>
          <w:sz w:val="30"/>
          <w:szCs w:val="30"/>
        </w:rPr>
        <w:t>1. Полезным объемом и (или) полезной площадью сооружения (помещения, площадки) для товаров электронной торговли являются общий объем помещения и (или) общая площадь открытой площадки, которые заявитель планирует использовать для хранения товаров электронной торговли с учетом требований санитарно-эпидемиологического контроля, пожарного надзора и иных видов государственного контроля (надзора), установленных законодательством Российской Федерации. В полезный объем и (или) полезную площадь сооружений (помещений, площадок) не включаются:</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1) места, предназначенные для проведения таможенного досмотра, </w:t>
      </w:r>
      <w:r>
        <w:rPr>
          <w:rFonts w:ascii="Times New Roman" w:hAnsi="Times New Roman"/>
          <w:sz w:val="30"/>
          <w:szCs w:val="30"/>
        </w:rPr>
        <w:br/>
        <w:t>в том числе с использованием досмотровой рентгеновской техники (иного досмотрового оборудования), и места, оборудованные для взвешивания товаров;</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2) места, предназначенные для хранения товаров в случаях, определенных статьей 379 Кодекса Союза;</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3) технологические проходы (проезды) и помещения (площади), занятые технологическим складским оборудованием;</w:t>
      </w:r>
    </w:p>
    <w:p>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4) места, предназначенные для совершения операций по выгрузке </w:t>
      </w:r>
      <w:r>
        <w:rPr>
          <w:rFonts w:ascii="Times New Roman" w:hAnsi="Times New Roman"/>
          <w:sz w:val="30"/>
          <w:szCs w:val="30"/>
        </w:rPr>
        <w:br/>
        <w:t>и деления партий товаров.</w:t>
      </w:r>
    </w:p>
    <w:p>
      <w:pPr>
        <w:autoSpaceDE w:val="0"/>
        <w:autoSpaceDN w:val="0"/>
        <w:adjustRightInd w:val="0"/>
        <w:spacing w:line="480" w:lineRule="auto"/>
        <w:ind w:firstLine="709"/>
        <w:outlineLvl w:val="0"/>
        <w:rPr>
          <w:rFonts w:ascii="Times New Roman" w:hAnsi="Times New Roman"/>
          <w:sz w:val="30"/>
          <w:szCs w:val="30"/>
        </w:rPr>
      </w:pPr>
      <w:r>
        <w:rPr>
          <w:rFonts w:ascii="Times New Roman" w:hAnsi="Times New Roman"/>
          <w:sz w:val="30"/>
          <w:szCs w:val="30"/>
        </w:rPr>
        <w:t xml:space="preserve">2. Полезный объем и (или) полезная площадь сооружения (помещения, площадки) для товаров электронной торговли определяются заявителем самостоятельно с составлением соответствующей расчетной документации, предоставляемой таможенному органу при включении </w:t>
      </w:r>
      <w:r>
        <w:rPr>
          <w:rFonts w:ascii="Times New Roman" w:hAnsi="Times New Roman"/>
          <w:sz w:val="30"/>
          <w:szCs w:val="30"/>
        </w:rPr>
        <w:br/>
        <w:t>в реестр операторов электронной торговли.</w:t>
      </w:r>
    </w:p>
    <w:p>
      <w:pPr>
        <w:autoSpaceDE w:val="0"/>
        <w:autoSpaceDN w:val="0"/>
        <w:adjustRightInd w:val="0"/>
        <w:spacing w:line="240" w:lineRule="atLeast"/>
        <w:ind w:left="2552" w:hanging="1843"/>
        <w:jc w:val="left"/>
        <w:outlineLvl w:val="0"/>
        <w:rPr>
          <w:rFonts w:ascii="Times New Roman" w:hAnsi="Times New Roman"/>
          <w:b/>
          <w:sz w:val="30"/>
          <w:szCs w:val="30"/>
        </w:rPr>
      </w:pPr>
      <w:r>
        <w:rPr>
          <w:rFonts w:ascii="Times New Roman" w:hAnsi="Times New Roman"/>
          <w:bCs/>
          <w:sz w:val="30"/>
          <w:szCs w:val="30"/>
        </w:rPr>
        <w:t>Статья 381</w:t>
      </w:r>
      <w:r>
        <w:rPr>
          <w:rFonts w:ascii="Times New Roman" w:hAnsi="Times New Roman"/>
          <w:bCs/>
          <w:sz w:val="30"/>
          <w:szCs w:val="30"/>
          <w:vertAlign w:val="superscript"/>
        </w:rPr>
        <w:t>6</w:t>
      </w:r>
      <w:r>
        <w:rPr>
          <w:rFonts w:ascii="Times New Roman" w:hAnsi="Times New Roman"/>
          <w:bCs/>
          <w:sz w:val="30"/>
          <w:szCs w:val="30"/>
        </w:rPr>
        <w:t>.</w:t>
      </w:r>
      <w:r>
        <w:rPr>
          <w:rFonts w:ascii="Times New Roman" w:hAnsi="Times New Roman"/>
          <w:b/>
          <w:bCs/>
          <w:sz w:val="30"/>
          <w:szCs w:val="30"/>
        </w:rPr>
        <w:tab/>
        <w:t xml:space="preserve">Требования к обустройству, оборудованию и месту расположения </w:t>
      </w:r>
      <w:r>
        <w:rPr>
          <w:rFonts w:ascii="Times New Roman" w:hAnsi="Times New Roman"/>
          <w:b/>
          <w:sz w:val="30"/>
          <w:szCs w:val="30"/>
        </w:rPr>
        <w:t>сооружения (помещения, площадки) для товаров электронной торговли</w:t>
      </w:r>
    </w:p>
    <w:p>
      <w:pPr>
        <w:autoSpaceDE w:val="0"/>
        <w:autoSpaceDN w:val="0"/>
        <w:adjustRightInd w:val="0"/>
        <w:spacing w:line="240" w:lineRule="atLeast"/>
        <w:ind w:left="2552" w:hanging="1843"/>
        <w:jc w:val="left"/>
        <w:outlineLvl w:val="0"/>
        <w:rPr>
          <w:rFonts w:ascii="Times New Roman" w:hAnsi="Times New Roman"/>
          <w:b/>
          <w:sz w:val="30"/>
          <w:szCs w:val="30"/>
        </w:rPr>
      </w:pPr>
    </w:p>
    <w:p>
      <w:pPr>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1. Сооружения, помещения (части помещений) и (или) открытые площадки (части открытых площадок), предназначенные для использования в качестве сооружения (помещения, площадки) для товаров электронной торговли, должны быть обустроены и оборудованы таким образом, чтобы обеспечить сохранность товаров электронной торговли, исключить доступ к ним посторонних лиц (лиц, не являющихся работниками сооружения (помещения, площадки) для товаров электронной торговли, не обладающих полномочиями в отношении товаров электронной торговли, не являющихся представителями лиц, обладающих </w:t>
      </w:r>
      <w:r>
        <w:rPr>
          <w:rFonts w:ascii="Times New Roman" w:hAnsi="Times New Roman"/>
          <w:bCs/>
          <w:sz w:val="30"/>
          <w:szCs w:val="30"/>
        </w:rPr>
        <w:t>такими полномочиями), а также обеспечить возможность проведения в отношении этих товаров таможенного контроля. Место расположения сооружения (помещения, площадки) для товаров электронной торговли определяется с учетом интересов организаций, осуществляющих торговую деятельность, и иных заинтересованных лиц.</w:t>
      </w:r>
    </w:p>
    <w:p>
      <w:pPr>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 В целях применения настоящей статьи под территорией сооружения (помещения, площадки) для товаров электронной торговли понимается общая территория помещений (частей помещений) и (или) открытых площадок, предназначенных для использования в качестве сооружений (помещений, площадок) для товаров электронной торговли, включая:</w:t>
      </w:r>
    </w:p>
    <w:p>
      <w:pPr>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1)</w:t>
      </w:r>
      <w:r>
        <w:rPr>
          <w:rFonts w:ascii="Times New Roman" w:hAnsi="Times New Roman"/>
          <w:bCs/>
          <w:sz w:val="30"/>
          <w:szCs w:val="30"/>
          <w:lang w:val="en-US"/>
        </w:rPr>
        <w:t> </w:t>
      </w:r>
      <w:r>
        <w:rPr>
          <w:rFonts w:ascii="Times New Roman" w:hAnsi="Times New Roman"/>
          <w:bCs/>
          <w:sz w:val="30"/>
          <w:szCs w:val="30"/>
        </w:rPr>
        <w:t>места, предназначенные для проведения таможенного досмотра (осмотра), в том числе с использованием досмотровой рентгеновской техники, инспекционно-досмотрового комплекса (иного досмотрового оборудования), и места, оборудованные для взвешивания товаров электронной торговли;</w:t>
      </w:r>
    </w:p>
    <w:p>
      <w:pPr>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2)</w:t>
      </w:r>
      <w:r>
        <w:rPr>
          <w:rFonts w:ascii="Times New Roman" w:hAnsi="Times New Roman"/>
          <w:bCs/>
          <w:sz w:val="30"/>
          <w:szCs w:val="30"/>
          <w:lang w:val="en-US"/>
        </w:rPr>
        <w:t> </w:t>
      </w:r>
      <w:r>
        <w:rPr>
          <w:rFonts w:ascii="Times New Roman" w:hAnsi="Times New Roman"/>
          <w:bCs/>
          <w:sz w:val="30"/>
          <w:szCs w:val="30"/>
        </w:rPr>
        <w:t>технологические проходы (проезды) и помещения (площади), занятые технологическим складским оборудованием;</w:t>
      </w:r>
    </w:p>
    <w:p>
      <w:pPr>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3)</w:t>
      </w:r>
      <w:r>
        <w:rPr>
          <w:rFonts w:ascii="Times New Roman" w:hAnsi="Times New Roman"/>
          <w:bCs/>
          <w:sz w:val="30"/>
          <w:szCs w:val="30"/>
          <w:lang w:val="en-US"/>
        </w:rPr>
        <w:t> </w:t>
      </w:r>
      <w:r>
        <w:rPr>
          <w:rFonts w:ascii="Times New Roman" w:hAnsi="Times New Roman"/>
          <w:bCs/>
          <w:sz w:val="30"/>
          <w:szCs w:val="30"/>
        </w:rPr>
        <w:t xml:space="preserve">помещения и (или) площадки, предназначенные для хранения товаров электронной торговли, изъятых по уголовным делам и делам </w:t>
      </w:r>
      <w:r>
        <w:rPr>
          <w:rFonts w:ascii="Times New Roman" w:hAnsi="Times New Roman"/>
          <w:bCs/>
          <w:sz w:val="30"/>
          <w:szCs w:val="30"/>
        </w:rPr>
        <w:br/>
      </w:r>
      <w:r>
        <w:rPr>
          <w:rFonts w:ascii="Times New Roman" w:hAnsi="Times New Roman"/>
          <w:bCs/>
          <w:sz w:val="30"/>
          <w:szCs w:val="30"/>
        </w:rPr>
        <w:t xml:space="preserve">об административных правонарушениях, а также задержанных </w:t>
      </w:r>
      <w:r>
        <w:rPr>
          <w:rFonts w:ascii="Times New Roman" w:hAnsi="Times New Roman"/>
          <w:bCs/>
          <w:sz w:val="30"/>
          <w:szCs w:val="30"/>
        </w:rPr>
        <w:br/>
        <w:t>в соответствии с главой 51 Кодекса Союза;</w:t>
      </w:r>
    </w:p>
    <w:p>
      <w:pPr>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4) места, предназначенные для совершения операций по выгрузке </w:t>
      </w:r>
      <w:r>
        <w:rPr>
          <w:rFonts w:ascii="Times New Roman" w:hAnsi="Times New Roman"/>
          <w:bCs/>
          <w:sz w:val="30"/>
          <w:szCs w:val="30"/>
        </w:rPr>
        <w:br/>
        <w:t>и деления партий товаров.</w:t>
      </w:r>
    </w:p>
    <w:p>
      <w:pPr>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3. К помещениям и (или) открытым площадкам, предназначенным </w:t>
      </w:r>
      <w:r>
        <w:rPr>
          <w:rFonts w:ascii="Times New Roman" w:hAnsi="Times New Roman"/>
          <w:bCs/>
          <w:sz w:val="30"/>
          <w:szCs w:val="30"/>
        </w:rPr>
        <w:br/>
        <w:t>для использования в качестве сооружения (помещения, площадки) для товаров электронной торговли, должна прилегать охраняемая территория с твердым покрытием,</w:t>
      </w:r>
      <w:r>
        <w:rPr>
          <w:rFonts w:ascii="Times New Roman" w:hAnsi="Times New Roman"/>
          <w:sz w:val="30"/>
          <w:szCs w:val="30"/>
        </w:rPr>
        <w:t xml:space="preserve"> </w:t>
      </w:r>
      <w:r>
        <w:rPr>
          <w:rFonts w:ascii="Times New Roman" w:hAnsi="Times New Roman"/>
          <w:bCs/>
          <w:sz w:val="30"/>
          <w:szCs w:val="30"/>
        </w:rPr>
        <w:t>оборудованная для стоянки транспортных средств, перевозящих товары, и отвечающая требованиям, установленным частью 2</w:t>
      </w:r>
      <w:r>
        <w:rPr>
          <w:rFonts w:ascii="Times New Roman" w:hAnsi="Times New Roman"/>
          <w:bCs/>
          <w:sz w:val="30"/>
          <w:szCs w:val="30"/>
          <w:vertAlign w:val="superscript"/>
        </w:rPr>
        <w:t>2</w:t>
      </w:r>
      <w:r>
        <w:rPr>
          <w:rFonts w:ascii="Times New Roman" w:hAnsi="Times New Roman"/>
          <w:bCs/>
          <w:sz w:val="30"/>
          <w:szCs w:val="30"/>
        </w:rPr>
        <w:t xml:space="preserve"> статьи 357 настоящего Федерального закона.</w:t>
      </w:r>
    </w:p>
    <w:p>
      <w:pPr>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4. Указанная в части 3 настоящей статьи территория является зоной таможенного контроля. Транспортные средства, перевозящие находящиеся под таможенным контролем товары, могут въезжать на указанную территорию в любое время суток.</w:t>
      </w:r>
    </w:p>
    <w:p>
      <w:pPr>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5. В целях применения настоящей статьи территория, указанная </w:t>
      </w:r>
      <w:r>
        <w:rPr>
          <w:rFonts w:ascii="Times New Roman" w:hAnsi="Times New Roman"/>
          <w:bCs/>
          <w:sz w:val="30"/>
          <w:szCs w:val="30"/>
        </w:rPr>
        <w:br/>
        <w:t>в части 3 настоящей статьи, не является территорией сооружения (помещения, площадки) для товаров электронной торговли.</w:t>
      </w:r>
    </w:p>
    <w:p>
      <w:pPr>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6. В случае, если сооружения, помещения (части помещений) </w:t>
      </w:r>
      <w:r>
        <w:rPr>
          <w:rFonts w:ascii="Times New Roman" w:hAnsi="Times New Roman"/>
          <w:bCs/>
          <w:sz w:val="30"/>
          <w:szCs w:val="30"/>
        </w:rPr>
        <w:br/>
        <w:t xml:space="preserve">и (или) открытые площадки (части открытых площадок), предназначенные для использования в качестве сооружения (помещения, площадки) для </w:t>
      </w:r>
      <w:r>
        <w:rPr>
          <w:rFonts w:ascii="Times New Roman" w:hAnsi="Times New Roman"/>
          <w:bCs/>
          <w:sz w:val="30"/>
          <w:szCs w:val="30"/>
        </w:rPr>
        <w:t>товаров электронной торговли, используются в целях совершения таможенных операций в отношении товаров электронной торговли, предназначенных для реализации физическим лицам, к таким сооружениям (помещениям, площадкам) для товаров электронной торговли применяются требования, указанные в пункте 13 части 6 статьи 357, частях 2 - 4 статьи 367 настоящего Федерального закона и в части 8 настоящей статьи.</w:t>
      </w:r>
    </w:p>
    <w:p>
      <w:pPr>
        <w:autoSpaceDE w:val="0"/>
        <w:autoSpaceDN w:val="0"/>
        <w:adjustRightInd w:val="0"/>
        <w:spacing w:line="480" w:lineRule="auto"/>
        <w:ind w:firstLine="709"/>
        <w:outlineLvl w:val="0"/>
        <w:rPr>
          <w:rFonts w:ascii="Times New Roman" w:hAnsi="Times New Roman"/>
          <w:bCs/>
          <w:sz w:val="30"/>
          <w:szCs w:val="30"/>
        </w:rPr>
      </w:pPr>
      <w:r>
        <w:rPr>
          <w:rFonts w:ascii="Times New Roman" w:hAnsi="Times New Roman"/>
          <w:bCs/>
          <w:sz w:val="30"/>
          <w:szCs w:val="30"/>
        </w:rPr>
        <w:t xml:space="preserve">7. В случае, если сооружения, помещения (части помещений) </w:t>
      </w:r>
      <w:r>
        <w:rPr>
          <w:rFonts w:ascii="Times New Roman" w:hAnsi="Times New Roman"/>
          <w:bCs/>
          <w:sz w:val="30"/>
          <w:szCs w:val="30"/>
        </w:rPr>
        <w:br/>
        <w:t>и (или) открытые площадки (части открытых площадок), предназначенные для использования в качестве сооружения (помещения, площадки) для товаров электронной торговли, используются в целях совершения таможенных операций в отношении товаров электронной торговли, приобретенных физическими лицами, к таким сооружениям (помещениям, площадкам) для товаров электронной торговли применяются требования, указанные в пунктах 1 - 6, 8, 9, 11 - 13, 15 - 27 части 6, частях 7 и 8 статьи 357 настоящего Федерального закона и в части 8 настоящей статьи.</w:t>
      </w:r>
    </w:p>
    <w:p>
      <w:pPr>
        <w:tabs>
          <w:tab w:val="left" w:pos="567"/>
        </w:tabs>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8. К сооружениям, помещениям (частям помещений) и (или) открытым площадкам (частям открытых площадок), предназначенным </w:t>
      </w:r>
      <w:r>
        <w:rPr>
          <w:rFonts w:ascii="Times New Roman" w:hAnsi="Times New Roman"/>
          <w:sz w:val="30"/>
          <w:szCs w:val="30"/>
        </w:rPr>
        <w:br/>
        <w:t xml:space="preserve">для использования в качестве </w:t>
      </w:r>
      <w:r>
        <w:rPr>
          <w:rFonts w:ascii="Times New Roman" w:hAnsi="Times New Roman"/>
          <w:bCs/>
          <w:sz w:val="30"/>
          <w:szCs w:val="30"/>
        </w:rPr>
        <w:t xml:space="preserve">сооружения (помещения, площадки) </w:t>
      </w:r>
      <w:r>
        <w:rPr>
          <w:rFonts w:ascii="Times New Roman" w:hAnsi="Times New Roman"/>
          <w:bCs/>
          <w:sz w:val="30"/>
          <w:szCs w:val="30"/>
        </w:rPr>
        <w:br/>
        <w:t>для товаров электронной торговли</w:t>
      </w:r>
      <w:r>
        <w:rPr>
          <w:rFonts w:ascii="Times New Roman" w:hAnsi="Times New Roman"/>
          <w:sz w:val="30"/>
          <w:szCs w:val="30"/>
        </w:rPr>
        <w:t xml:space="preserve">, помимо требований, указанных </w:t>
      </w:r>
      <w:r>
        <w:rPr>
          <w:rFonts w:ascii="Times New Roman" w:hAnsi="Times New Roman"/>
          <w:sz w:val="30"/>
          <w:szCs w:val="30"/>
        </w:rPr>
        <w:br/>
        <w:t>в частях 6 и 7 настоящей статьи, применяются следующие требования:</w:t>
      </w:r>
    </w:p>
    <w:p>
      <w:pPr>
        <w:tabs>
          <w:tab w:val="left" w:pos="567"/>
        </w:tabs>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1) наличие технических средств, обеспечивающих идентификацию, учет и размещение товаров на хранение по отправлениям (индивидуальным накладным или документам, сопровождающим международное почтовое отправление при его перевозке, определенным актом Всемирного почтового союза);</w:t>
      </w:r>
    </w:p>
    <w:p>
      <w:pPr>
        <w:tabs>
          <w:tab w:val="left" w:pos="567"/>
        </w:tabs>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2) обеспечение раздельного хранения </w:t>
      </w:r>
      <w:r>
        <w:rPr>
          <w:rFonts w:ascii="Times New Roman" w:hAnsi="Times New Roman"/>
          <w:bCs/>
          <w:sz w:val="30"/>
          <w:szCs w:val="30"/>
        </w:rPr>
        <w:t xml:space="preserve">в сооружении (помещении, площадке) для товаров электронной торговли </w:t>
      </w:r>
      <w:r>
        <w:rPr>
          <w:rFonts w:ascii="Times New Roman" w:hAnsi="Times New Roman"/>
          <w:sz w:val="30"/>
          <w:szCs w:val="30"/>
        </w:rPr>
        <w:t xml:space="preserve">с применением средств, исключающих возможность смешивания товаров электронной торговли, помещенных на временное хранение, иных товаров, помещенных </w:t>
      </w:r>
      <w:r>
        <w:rPr>
          <w:rFonts w:ascii="Times New Roman" w:hAnsi="Times New Roman"/>
          <w:sz w:val="30"/>
          <w:szCs w:val="30"/>
        </w:rPr>
        <w:br/>
        <w:t>на временное хранение, товаров электронной торговли, помещенных под таможенную процедуру таможенного склада, а также иных товаров, помещенных под таможенную процедуру таможенного склада;</w:t>
      </w:r>
    </w:p>
    <w:p>
      <w:pPr>
        <w:tabs>
          <w:tab w:val="left" w:pos="567"/>
        </w:tabs>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3) наличие досмотровой рентгеновской техники. Тип досмотровой рентгеновской техники, ее количество, перечень документов, предъявляемых на такую досмотровую рентгеновскую технику, определяет федеральный орган исполнительной власти, осуществляющий функции по контролю и надзору в области таможенного дела.</w:t>
      </w:r>
    </w:p>
    <w:p>
      <w:pPr>
        <w:pStyle w:val="ConsPlusTitle"/>
        <w:keepNext/>
        <w:widowControl/>
        <w:spacing w:line="480" w:lineRule="auto"/>
        <w:ind w:firstLine="709"/>
        <w:contextualSpacing/>
        <w:jc w:val="both"/>
        <w:outlineLvl w:val="0"/>
        <w:rPr>
          <w:rFonts w:ascii="Times New Roman" w:hAnsi="Times New Roman" w:cs="Times New Roman"/>
          <w:b w:val="0"/>
          <w:sz w:val="30"/>
          <w:szCs w:val="30"/>
        </w:rPr>
      </w:pPr>
      <w:r>
        <w:rPr>
          <w:rFonts w:ascii="Times New Roman" w:hAnsi="Times New Roman"/>
          <w:b w:val="0"/>
          <w:bCs/>
          <w:sz w:val="30"/>
          <w:szCs w:val="30"/>
        </w:rPr>
        <w:t xml:space="preserve">9. В случае размещения сооружения, помещения (части помещения) и (или) открытой площадки (части открытой площадки), предназначенных для использования в качестве сооружения (помещения, площадки) для </w:t>
      </w:r>
      <w:r>
        <w:rPr>
          <w:rFonts w:ascii="Times New Roman" w:hAnsi="Times New Roman"/>
          <w:b w:val="0"/>
          <w:bCs/>
          <w:sz w:val="30"/>
          <w:szCs w:val="30"/>
        </w:rPr>
        <w:t>товаров электронной торговли, в месте международного почтового обмена требования, указанные в частях 2 - 8 настоящей статьи, не применяются. В указанном случае допускается использование подъездных путей, разгрузочно-погрузочной площадки, технических средств таможенного контроля делящихся и радиоактивных материалов, досмотровой рентгеновской техники, весового оборудования, погрузочно-разгрузочной техники и иного оборудования, обеспечивающих функционирование места международного почтового обмена, при условии хранения (временного хранения) товаров электронной торговли отдельно от иных товаров, находящихся в месте международного почтового обмена. Дополнительные требования к обустройству и оборудованию</w:t>
      </w:r>
      <w:r>
        <w:rPr>
          <w:rFonts w:ascii="Times New Roman" w:hAnsi="Times New Roman"/>
          <w:b w:val="0"/>
          <w:sz w:val="30"/>
          <w:szCs w:val="30"/>
        </w:rPr>
        <w:t xml:space="preserve"> </w:t>
      </w:r>
      <w:r>
        <w:rPr>
          <w:rFonts w:ascii="Times New Roman" w:hAnsi="Times New Roman"/>
          <w:b w:val="0"/>
          <w:bCs/>
          <w:sz w:val="30"/>
          <w:szCs w:val="30"/>
        </w:rPr>
        <w:t>сооружения (помещения, площадки) для товаров электронной торговли, размещенного в месте международного почтового обмена, могут определяться федеральным органом исполнительной власти, осуществляющим функции по контролю и надзору в области таможенного дела.".</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28</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Часть 1 статьи 5 Федерального закона от 14 июля 2022 года </w:t>
      </w:r>
      <w:r>
        <w:rPr>
          <w:rFonts w:ascii="Times New Roman" w:hAnsi="Times New Roman" w:cs="Times New Roman"/>
          <w:sz w:val="30"/>
          <w:szCs w:val="30"/>
        </w:rPr>
        <w:br/>
        <w:t xml:space="preserve">№ 236-ФЗ "О Фонде пенсионного и социального страхования Российской Федерации" (Собрание законодательства Российской Федерации, 2022, </w:t>
      </w:r>
      <w:r>
        <w:rPr>
          <w:rFonts w:ascii="Times New Roman" w:hAnsi="Times New Roman" w:cs="Times New Roman"/>
          <w:sz w:val="30"/>
          <w:szCs w:val="30"/>
        </w:rPr>
        <w:br/>
      </w:r>
      <w:r>
        <w:rPr>
          <w:rFonts w:ascii="Times New Roman" w:hAnsi="Times New Roman" w:cs="Times New Roman"/>
          <w:sz w:val="30"/>
          <w:szCs w:val="30"/>
        </w:rPr>
        <w:t>№ 29, ст. 5203; 2026, № 22, ст. 2747) дополнить пунктом 7</w:t>
      </w:r>
      <w:r>
        <w:rPr>
          <w:rFonts w:ascii="Times New Roman" w:hAnsi="Times New Roman" w:cs="Times New Roman"/>
          <w:sz w:val="30"/>
          <w:szCs w:val="30"/>
          <w:vertAlign w:val="superscript"/>
        </w:rPr>
        <w:t>1</w:t>
      </w:r>
      <w:r>
        <w:rPr>
          <w:rFonts w:ascii="Times New Roman" w:hAnsi="Times New Roman" w:cs="Times New Roman"/>
          <w:sz w:val="30"/>
          <w:szCs w:val="30"/>
        </w:rPr>
        <w:t xml:space="preserve">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"7</w:t>
      </w:r>
      <w:r>
        <w:rPr>
          <w:rFonts w:ascii="Times New Roman" w:hAnsi="Times New Roman" w:cs="Times New Roman"/>
          <w:sz w:val="30"/>
          <w:szCs w:val="30"/>
          <w:vertAlign w:val="superscript"/>
        </w:rPr>
        <w:t>1</w:t>
      </w:r>
      <w:r>
        <w:rPr>
          <w:rFonts w:ascii="Times New Roman" w:hAnsi="Times New Roman" w:cs="Times New Roman"/>
          <w:sz w:val="30"/>
          <w:szCs w:val="30"/>
        </w:rPr>
        <w:t xml:space="preserve">) запрос сведений по операциям на счетах, вкладах (депозитах) физических лиц, получающих меры социальной защиты (поддержки) (подавших заявление об их назначении в том числе в исполнительные органы субъектов Российской Федерации, города Байконура, федеральной территории "Сириус" (уполномоченные ими организации) в соответствии </w:t>
      </w:r>
      <w:r>
        <w:rPr>
          <w:rFonts w:ascii="Times New Roman" w:hAnsi="Times New Roman" w:cs="Times New Roman"/>
          <w:sz w:val="30"/>
          <w:szCs w:val="30"/>
        </w:rPr>
        <w:br/>
        <w:t xml:space="preserve">с нормативными правовыми актами Российской Федерации, субъектов Российской Федерации, города Байконура и федеральной территории "Сириус", и членов их семей в электронной форме с использованием единой системы межведомственного электронного взаимодействия </w:t>
      </w:r>
      <w:r>
        <w:rPr>
          <w:rFonts w:ascii="Times New Roman" w:hAnsi="Times New Roman" w:cs="Times New Roman"/>
          <w:sz w:val="30"/>
          <w:szCs w:val="30"/>
        </w:rPr>
        <w:br/>
        <w:t>у кредитных организаций, в том числе в целях предоставления Фондом указанных сведений в исполнительные органы субъектов Российской Федерации, города Байконура, федеральной территории "Сириус" (уполномоченные ими организации), в порядке, установленном Правительством Российской Федерации, и в случаях, предусмотренных законодательством Российской Федерации и (или) нормативными правовыми актами субъектов Российской Федерации, города Байконура, федеральной территории "Сириус";".</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29</w:t>
      </w:r>
    </w:p>
    <w:p>
      <w:pPr>
        <w:pStyle w:val="ConsPlusNormal"/>
        <w:keepNext/>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Внести в Федеральный </w:t>
      </w:r>
      <w:hyperlink r:id="rId19" w:history="1">
        <w:r>
          <w:rPr>
            <w:rFonts w:ascii="Times New Roman" w:hAnsi="Times New Roman" w:cs="Times New Roman"/>
            <w:sz w:val="30"/>
            <w:szCs w:val="30"/>
          </w:rPr>
          <w:t>закон</w:t>
        </w:r>
      </w:hyperlink>
      <w:r>
        <w:rPr>
          <w:rFonts w:ascii="Times New Roman" w:hAnsi="Times New Roman" w:cs="Times New Roman"/>
          <w:sz w:val="30"/>
          <w:szCs w:val="30"/>
        </w:rPr>
        <w:t xml:space="preserve"> от 29 октября 2024 года № 367-ФЗ </w:t>
      </w:r>
      <w:r>
        <w:rPr>
          <w:rFonts w:ascii="Times New Roman" w:hAnsi="Times New Roman" w:cs="Times New Roman"/>
          <w:sz w:val="30"/>
          <w:szCs w:val="30"/>
        </w:rPr>
        <w:br/>
        <w: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(Собрание законодательства Российской Федерации, 2024, № 45, ст. 6698; № 53, ст. 8498; 2025, № 17, ст. 2113; № 48, ст. 7242) следующие изменения: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 в </w:t>
      </w:r>
      <w:hyperlink r:id="rId20" w:history="1">
        <w:r>
          <w:rPr>
            <w:rFonts w:ascii="Times New Roman" w:hAnsi="Times New Roman" w:cs="Times New Roman"/>
            <w:sz w:val="30"/>
            <w:szCs w:val="30"/>
          </w:rPr>
          <w:t>статье 12</w:t>
        </w:r>
      </w:hyperlink>
      <w:r>
        <w:rPr>
          <w:rFonts w:ascii="Times New Roman" w:hAnsi="Times New Roman" w:cs="Times New Roman"/>
          <w:sz w:val="30"/>
          <w:szCs w:val="30"/>
        </w:rPr>
        <w:t>:</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а) в </w:t>
      </w:r>
      <w:hyperlink r:id="rId21" w:history="1">
        <w:r>
          <w:rPr>
            <w:rFonts w:ascii="Times New Roman" w:hAnsi="Times New Roman" w:cs="Times New Roman"/>
            <w:sz w:val="30"/>
            <w:szCs w:val="30"/>
          </w:rPr>
          <w:t>части 3</w:t>
        </w:r>
      </w:hyperlink>
      <w:r>
        <w:rPr>
          <w:rFonts w:ascii="Times New Roman" w:hAnsi="Times New Roman" w:cs="Times New Roman"/>
          <w:sz w:val="30"/>
          <w:szCs w:val="30"/>
        </w:rPr>
        <w:t xml:space="preserve"> слова "2029 года" заменить словами "2030 года";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б) в </w:t>
      </w:r>
      <w:hyperlink r:id="rId22" w:history="1">
        <w:r>
          <w:rPr>
            <w:rFonts w:ascii="Times New Roman" w:hAnsi="Times New Roman" w:cs="Times New Roman"/>
            <w:sz w:val="30"/>
            <w:szCs w:val="30"/>
          </w:rPr>
          <w:t>части 5</w:t>
        </w:r>
      </w:hyperlink>
      <w:r>
        <w:rPr>
          <w:rFonts w:ascii="Times New Roman" w:hAnsi="Times New Roman" w:cs="Times New Roman"/>
          <w:sz w:val="30"/>
          <w:szCs w:val="30"/>
        </w:rPr>
        <w:t xml:space="preserve"> слова "2029 года до 1 января 2031" заменить словами </w:t>
      </w:r>
      <w:r>
        <w:rPr>
          <w:rFonts w:ascii="Times New Roman" w:hAnsi="Times New Roman" w:cs="Times New Roman"/>
          <w:sz w:val="30"/>
          <w:szCs w:val="30"/>
        </w:rPr>
        <w:br/>
        <w:t>"2030 года до 1 января 2032";</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 в </w:t>
      </w:r>
      <w:hyperlink r:id="rId23" w:history="1">
        <w:r>
          <w:rPr>
            <w:rFonts w:ascii="Times New Roman" w:hAnsi="Times New Roman" w:cs="Times New Roman"/>
            <w:sz w:val="30"/>
            <w:szCs w:val="30"/>
          </w:rPr>
          <w:t>части 3 статьи 14</w:t>
        </w:r>
      </w:hyperlink>
      <w:r>
        <w:rPr>
          <w:rFonts w:ascii="Times New Roman" w:hAnsi="Times New Roman" w:cs="Times New Roman"/>
          <w:sz w:val="30"/>
          <w:szCs w:val="30"/>
        </w:rPr>
        <w:t xml:space="preserve"> слова "2029 и 2030 годах" заменить словами "2030 и 2031 годах".</w:t>
      </w:r>
    </w:p>
    <w:p>
      <w:pPr>
        <w:pStyle w:val="ConsPlusTitle"/>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30</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Внести в Федеральный закон от 28 ноября 2025 года № 431-ФЗ </w:t>
      </w:r>
      <w:r>
        <w:rPr>
          <w:rFonts w:ascii="Times New Roman" w:hAnsi="Times New Roman" w:cs="Times New Roman"/>
          <w:sz w:val="30"/>
          <w:szCs w:val="30"/>
        </w:rPr>
        <w:br/>
        <w:t xml:space="preserve">"О внесении изменений в отдельные законодательные акты Российской Федерации, приостановлении действия отдельных положений </w:t>
      </w:r>
      <w:r>
        <w:rPr>
          <w:rFonts w:ascii="Times New Roman" w:hAnsi="Times New Roman" w:cs="Times New Roman"/>
          <w:sz w:val="30"/>
          <w:szCs w:val="30"/>
        </w:rPr>
        <w:t>законодательных актов Российской Федерации и об установлении особенностей исполнения бюджетов бюджетной системы Российской Федерации в 2026 году" (Собрание законодательства Российской Федерации, 2025, № 48, ст. 7242; 2026, № 26, ст. 3449) следующие изменения: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статью 10 дополнить частью 5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"5. Установить, что в 2026 году в течение срока выполнения государственного (муниципального) задания главный распорядитель средств бюджета субъекта Российской Федерации (местного бюджета) вправе без изменения государственного (муниципального) задания изменить объем субсидии, предоставленной государственному (муниципальному) бюджетному учреждению на выполнение государственного (муниципального) задания, в части расходов по оплате труда в связи с изменением подходов к расчету размера их индексации.";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 часть 2 статьи 11 после слов "статьи 132</w:t>
      </w:r>
      <w:r>
        <w:rPr>
          <w:rFonts w:ascii="Times New Roman" w:hAnsi="Times New Roman" w:cs="Times New Roman"/>
          <w:sz w:val="30"/>
          <w:szCs w:val="30"/>
          <w:vertAlign w:val="superscript"/>
        </w:rPr>
        <w:t>1</w:t>
      </w:r>
      <w:r>
        <w:rPr>
          <w:rFonts w:ascii="Times New Roman" w:hAnsi="Times New Roman" w:cs="Times New Roman"/>
          <w:sz w:val="30"/>
          <w:szCs w:val="30"/>
        </w:rPr>
        <w:t xml:space="preserve">," дополнить словами "абзаца семнадцатого пункта 3 статьи 217 (в части недопущения </w:t>
      </w:r>
      <w:r>
        <w:rPr>
          <w:rFonts w:ascii="Times New Roman" w:hAnsi="Times New Roman" w:cs="Times New Roman"/>
          <w:sz w:val="30"/>
          <w:szCs w:val="30"/>
        </w:rPr>
        <w:br/>
        <w:t xml:space="preserve">при внесении изменений в сводную бюджетную роспись федерального бюджета уменьшения бюджетных ассигнований, предусмотренных </w:t>
      </w:r>
      <w:r>
        <w:rPr>
          <w:rFonts w:ascii="Times New Roman" w:hAnsi="Times New Roman" w:cs="Times New Roman"/>
          <w:sz w:val="30"/>
          <w:szCs w:val="30"/>
        </w:rPr>
        <w:br/>
        <w:t xml:space="preserve">на обслуживание государственного долга Российской Федерации, </w:t>
      </w:r>
      <w:r>
        <w:rPr>
          <w:rFonts w:ascii="Times New Roman" w:hAnsi="Times New Roman" w:cs="Times New Roman"/>
          <w:sz w:val="30"/>
          <w:szCs w:val="30"/>
        </w:rPr>
        <w:br/>
        <w:t xml:space="preserve">для увеличения иных бюджетных ассигнований федерального бюджета </w:t>
      </w:r>
      <w:r>
        <w:rPr>
          <w:rFonts w:ascii="Times New Roman" w:hAnsi="Times New Roman" w:cs="Times New Roman"/>
          <w:sz w:val="30"/>
          <w:szCs w:val="30"/>
        </w:rPr>
        <w:br/>
      </w:r>
      <w:r>
        <w:rPr>
          <w:rFonts w:ascii="Times New Roman" w:hAnsi="Times New Roman" w:cs="Times New Roman"/>
          <w:sz w:val="30"/>
          <w:szCs w:val="30"/>
        </w:rPr>
        <w:t xml:space="preserve">без внесения изменений в Федеральный закон "О федеральном бюджете </w:t>
      </w:r>
      <w:r>
        <w:rPr>
          <w:rFonts w:ascii="Times New Roman" w:hAnsi="Times New Roman" w:cs="Times New Roman"/>
          <w:sz w:val="30"/>
          <w:szCs w:val="30"/>
        </w:rPr>
        <w:br/>
        <w:t>на 2026 год и на плановый период 2027 и 2028 годов"),";</w:t>
      </w:r>
    </w:p>
    <w:p>
      <w:pPr>
        <w:pStyle w:val="ConsPlusNormal"/>
        <w:widowControl/>
        <w:spacing w:line="480" w:lineRule="auto"/>
        <w:ind w:firstLine="709"/>
        <w:contextualSpacing/>
        <w:rPr>
          <w:rFonts w:ascii="Times New Roman" w:hAnsi="Times New Roman" w:cs="Times New Roman"/>
          <w:sz w:val="30"/>
          <w:szCs w:val="30"/>
        </w:rPr>
      </w:pPr>
      <w:r>
        <w:rPr>
          <w:rFonts w:ascii="Times New Roman" w:hAnsi="Times New Roman" w:cs="Times New Roman"/>
          <w:sz w:val="30"/>
          <w:szCs w:val="30"/>
        </w:rPr>
        <w:t>3) статью 12 дополнить частью 5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"5. Установить, что в 2026 году в течение срока выполнения государственного (муниципального) задания главный распорядитель средств бюджета субъекта Российской Федерации (местного бюджета) вправе без изменения государственного (муниципального) задания изменить объем субсидии, предоставленной государственному (муниципальному) автономному учреждению на выполнение государственного (муниципального) задания, в части расходов по оплате труда в связи с изменением подходов к расчету размера их индексации.";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4) в статье 15:</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а) в части 17 слова ", информация о котором включена в реестр инвестиционных проектов" исключить;</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б) часть 18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"18. Субъект Российской Федерации не осуществляет погашение </w:t>
      </w:r>
      <w:r>
        <w:rPr>
          <w:rFonts w:ascii="Times New Roman" w:hAnsi="Times New Roman" w:cs="Times New Roman"/>
          <w:sz w:val="30"/>
          <w:szCs w:val="30"/>
        </w:rPr>
        <w:br/>
        <w:t xml:space="preserve">в 2026 - 2029 годах двух третей задолженности по бюджетным кредитам, </w:t>
      </w:r>
      <w:r>
        <w:rPr>
          <w:rFonts w:ascii="Times New Roman" w:hAnsi="Times New Roman" w:cs="Times New Roman"/>
          <w:sz w:val="30"/>
          <w:szCs w:val="30"/>
        </w:rPr>
        <w:br/>
        <w:t xml:space="preserve">а направляет в 2026 - 2029 годах высвобождаемые средства на реализацию инфраструктурных проектов в сфере жилищно-коммунального хозяйства (включая инфраструктурные проекты по замене лифтового оборудования </w:t>
      </w:r>
      <w:r>
        <w:rPr>
          <w:rFonts w:ascii="Times New Roman" w:hAnsi="Times New Roman" w:cs="Times New Roman"/>
          <w:sz w:val="30"/>
          <w:szCs w:val="30"/>
        </w:rPr>
        <w:br/>
      </w:r>
      <w:r>
        <w:rPr>
          <w:rFonts w:ascii="Times New Roman" w:hAnsi="Times New Roman" w:cs="Times New Roman"/>
          <w:sz w:val="30"/>
          <w:szCs w:val="30"/>
        </w:rPr>
        <w:t>в многоквартирных домах), на реализацию инфраструктурных проектов, направленных на обновление подвижного состава общественного транспорта общего пользования, на реализацию инфраструктурных проектов по развитию опорных населенных пунктов, на реализацию новых инвестиционных проектов, на компенсацию снижения доходов бюджета субъекта Российской Федерации, связанных с инвестиционным налоговым вычетом юридическому лицу, заключившему соглашение о реализации инвестиционного проекта, на переселение граждан из аварийного жилищного фонда, на оказание финансовой поддержки организациям, осуществляющим управление территориями с преференциальными налоговыми режимами, на финансовое обеспечение докапитализации фондов развития промышленности субъектов Российской Федерации, гарантийных и микрофинансовых организаций в целях реализации инфраструктурных и инвестиционных проектов, а также на расходы, связанные с проведением специальной военной операции, в порядке, установленном Правительством Российской Федерации.";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в) часть 19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"19. Субъект Российской Федерации, уровень расчетной бюджетной обеспеченности которого, рассчитываемый в соответствии со статьей 131 </w:t>
      </w:r>
      <w:r>
        <w:rPr>
          <w:rFonts w:ascii="Times New Roman" w:hAnsi="Times New Roman" w:cs="Times New Roman"/>
          <w:sz w:val="30"/>
          <w:szCs w:val="30"/>
        </w:rPr>
        <w:br/>
        <w:t xml:space="preserve">Бюджетного кодекса Российской Федерации, в 2024 году до выравнивания </w:t>
      </w:r>
      <w:r>
        <w:rPr>
          <w:rFonts w:ascii="Times New Roman" w:hAnsi="Times New Roman" w:cs="Times New Roman"/>
          <w:sz w:val="30"/>
          <w:szCs w:val="30"/>
        </w:rPr>
        <w:t xml:space="preserve">не превышал значения 0,85, вправе в дополнение к направлениям использования средств, высвобождаемых в результате списания задолженности по бюджетным кредитам, установленным частью  18 </w:t>
      </w:r>
      <w:r>
        <w:rPr>
          <w:rFonts w:ascii="Times New Roman" w:hAnsi="Times New Roman" w:cs="Times New Roman"/>
          <w:sz w:val="30"/>
          <w:szCs w:val="30"/>
        </w:rPr>
        <w:br/>
        <w:t xml:space="preserve">настоящей статьи, направить высвобождаемые средства в виде расходов инвестиционного характера на реализацию национальных проектов, утвержденных на основании и для достижения национальных целей, определенных Указом Президента Российской Федерации от 7 мая </w:t>
      </w:r>
      <w:r>
        <w:rPr>
          <w:rFonts w:ascii="Times New Roman" w:hAnsi="Times New Roman" w:cs="Times New Roman"/>
          <w:sz w:val="30"/>
          <w:szCs w:val="30"/>
        </w:rPr>
        <w:br/>
        <w:t>2024 года № 309 "О национальных целях развития Российской Федерации на период до 2030 года и на перспективу до 2036 года".";</w:t>
      </w:r>
    </w:p>
    <w:p>
      <w:pPr>
        <w:pStyle w:val="ConsPlusNormal"/>
        <w:widowControl/>
        <w:spacing w:line="480" w:lineRule="auto"/>
        <w:ind w:firstLine="709"/>
        <w:contextualSpacing/>
        <w:rPr>
          <w:rFonts w:ascii="Times New Roman" w:hAnsi="Times New Roman" w:cs="Times New Roman"/>
          <w:sz w:val="30"/>
          <w:szCs w:val="30"/>
        </w:rPr>
      </w:pPr>
      <w:r>
        <w:rPr>
          <w:rFonts w:ascii="Times New Roman" w:hAnsi="Times New Roman" w:cs="Times New Roman"/>
          <w:sz w:val="30"/>
          <w:szCs w:val="30"/>
        </w:rPr>
        <w:t>г) дополнить частью 30 следующего содержания: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"30. Установить, что по 31 декабря 2026 года включительно суммы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w:t>
      </w:r>
      <w:r>
        <w:rPr>
          <w:rFonts w:ascii="Times New Roman" w:hAnsi="Times New Roman" w:cs="Times New Roman"/>
          <w:sz w:val="30"/>
          <w:szCs w:val="30"/>
        </w:rPr>
        <w:br/>
        <w:t xml:space="preserve">на территории, на которой существует угроза возникновения чрезвычайной ситуации, или в зоне чрезвычайной ситуации, если постановления </w:t>
      </w:r>
      <w:r>
        <w:rPr>
          <w:rFonts w:ascii="Times New Roman" w:hAnsi="Times New Roman" w:cs="Times New Roman"/>
          <w:sz w:val="30"/>
          <w:szCs w:val="30"/>
        </w:rPr>
        <w:br/>
        <w:t xml:space="preserve">о наложении указанных административных штрафов вынесены </w:t>
      </w:r>
      <w:r>
        <w:rPr>
          <w:rFonts w:ascii="Times New Roman" w:hAnsi="Times New Roman" w:cs="Times New Roman"/>
          <w:sz w:val="30"/>
          <w:szCs w:val="30"/>
        </w:rPr>
        <w:br/>
        <w:t xml:space="preserve">по результатам рассмотрения протоколов об административных правонарушениях, составленных должностными лицами исполнительных органов субъектов Российской Федерации, включенными в перечни, </w:t>
      </w:r>
      <w:r>
        <w:rPr>
          <w:rFonts w:ascii="Times New Roman" w:hAnsi="Times New Roman" w:cs="Times New Roman"/>
          <w:sz w:val="30"/>
          <w:szCs w:val="30"/>
        </w:rPr>
        <w:t xml:space="preserve">утвержденные высшими должностными лицами субъектов Российской Федерации, подлежат зачислению в бюджеты субъектов Российской Федерации по нормативу 100 процентов. Действие положений подпункта 1 </w:t>
      </w:r>
      <w:r>
        <w:rPr>
          <w:rFonts w:ascii="Times New Roman" w:hAnsi="Times New Roman" w:cs="Times New Roman"/>
          <w:sz w:val="30"/>
          <w:szCs w:val="30"/>
        </w:rPr>
        <w:br/>
        <w:t xml:space="preserve">пункта 1 статьи 46 Бюджетного кодекса Российской Федерации </w:t>
      </w:r>
      <w:r>
        <w:rPr>
          <w:rFonts w:ascii="Times New Roman" w:hAnsi="Times New Roman" w:cs="Times New Roman"/>
          <w:sz w:val="30"/>
          <w:szCs w:val="30"/>
        </w:rPr>
        <w:br/>
        <w:t>не распространяется на указанные в настоящей части административные штрафы с 1 января по 31 декабря 2026 года включительно.".</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31</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Часть 2 статьи 1 Федерального закона от 28 ноября 2025 года </w:t>
      </w:r>
      <w:r>
        <w:rPr>
          <w:rFonts w:ascii="Times New Roman" w:hAnsi="Times New Roman" w:cs="Times New Roman"/>
          <w:sz w:val="30"/>
          <w:szCs w:val="30"/>
        </w:rPr>
        <w:br/>
        <w:t>№ 433-ФЗ "О приостановлении действия части второй статьи 43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(Собрание законодательства Российской Федерации, 2025, № 48, ст. 7244) после слов "с 1 января 2026 года составляет 93,59 процента" дополнить словами ", с 1 октября 2026 года - 97,34 процента".</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32</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Подпункт "а" пункта 1 статьи 1 Федерального закона </w:t>
      </w:r>
      <w:r>
        <w:rPr>
          <w:rFonts w:ascii="Times New Roman" w:hAnsi="Times New Roman" w:cs="Times New Roman"/>
          <w:sz w:val="30"/>
          <w:szCs w:val="30"/>
        </w:rPr>
        <w:br/>
        <w:t xml:space="preserve">от 20 февраля 2026 года № 29-ФЗ "О внесении изменений </w:t>
      </w:r>
      <w:r>
        <w:rPr>
          <w:rFonts w:ascii="Times New Roman" w:hAnsi="Times New Roman" w:cs="Times New Roman"/>
          <w:sz w:val="30"/>
          <w:szCs w:val="30"/>
        </w:rPr>
        <w:br/>
        <w:t xml:space="preserve">в отдельные законодательные акты Российской Федерации" (Собрание законодательства Российской Федерации, 2026, № 8, ст. 764) изложить </w:t>
      </w:r>
      <w:r>
        <w:rPr>
          <w:rFonts w:ascii="Times New Roman" w:hAnsi="Times New Roman" w:cs="Times New Roman"/>
          <w:sz w:val="30"/>
          <w:szCs w:val="30"/>
        </w:rPr>
        <w:br/>
        <w:t>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"а) часть первую дополнить словами "в статусе гражданина Российской Федерации не менее пяти лет", дополнить предложениями следующего содержания: "Требование о пятилетнем сроке проживания </w:t>
      </w:r>
      <w:r>
        <w:rPr>
          <w:rFonts w:ascii="Times New Roman" w:hAnsi="Times New Roman" w:cs="Times New Roman"/>
          <w:sz w:val="30"/>
          <w:szCs w:val="30"/>
        </w:rPr>
        <w:br/>
        <w:t xml:space="preserve">не распространяется на граждан, приобретших гражданство Российской Федерации по рождению; граждан, приобретших гражданство Российской Федерации в результате признания гражданином Российской Федерации; граждан, приобретших гражданство Российской Федерации в результате приема в гражданство Российской Федерации и имеющих статус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Государственной программы; граждан Российской Федерации, принимающих (принимавших) участие в специальной военной операции, или членов </w:t>
      </w:r>
      <w:r>
        <w:rPr>
          <w:rFonts w:ascii="Times New Roman" w:hAnsi="Times New Roman" w:cs="Times New Roman"/>
          <w:sz w:val="30"/>
          <w:szCs w:val="30"/>
        </w:rPr>
        <w:br/>
        <w:t xml:space="preserve">их семей либо являющихся ветеранами боевых действий. Под постоянным </w:t>
      </w:r>
      <w:r>
        <w:rPr>
          <w:rFonts w:ascii="Times New Roman" w:hAnsi="Times New Roman" w:cs="Times New Roman"/>
          <w:sz w:val="30"/>
          <w:szCs w:val="30"/>
        </w:rPr>
        <w:t xml:space="preserve">проживанием на территории Российской Федерации в статусе гражданина Российской Федерации не менее пяти лет понимается наличие </w:t>
      </w:r>
      <w:r>
        <w:rPr>
          <w:rFonts w:ascii="Times New Roman" w:hAnsi="Times New Roman" w:cs="Times New Roman"/>
          <w:sz w:val="30"/>
          <w:szCs w:val="30"/>
        </w:rPr>
        <w:br/>
        <w:t xml:space="preserve">у гражданина, приобретшего гражданство Российской Федерации </w:t>
      </w:r>
      <w:r>
        <w:rPr>
          <w:rFonts w:ascii="Times New Roman" w:hAnsi="Times New Roman" w:cs="Times New Roman"/>
          <w:sz w:val="30"/>
          <w:szCs w:val="30"/>
        </w:rPr>
        <w:br/>
        <w:t xml:space="preserve">в результате приема в гражданство Российской Федерации, </w:t>
      </w:r>
      <w:r>
        <w:rPr>
          <w:rFonts w:ascii="Times New Roman" w:hAnsi="Times New Roman" w:cs="Times New Roman"/>
          <w:sz w:val="30"/>
          <w:szCs w:val="30"/>
        </w:rPr>
        <w:br/>
        <w:t xml:space="preserve">за исключением граждан, имеющих статус участника Государственной программы по оказанию содействия добровольному переселению </w:t>
      </w:r>
      <w:r>
        <w:rPr>
          <w:rFonts w:ascii="Times New Roman" w:hAnsi="Times New Roman" w:cs="Times New Roman"/>
          <w:sz w:val="30"/>
          <w:szCs w:val="30"/>
        </w:rPr>
        <w:br/>
        <w:t xml:space="preserve">в Российскую Федерацию соотечественников, проживающих за рубежом, или статус члена семьи участника указанной Государственной программы, либо принимающих (принимавших) участие в специальной военной операции, или членов их семей, либо являющихся ветеранами боевых действий, регистрации по месту жительства (месту пребывания) </w:t>
      </w:r>
      <w:r>
        <w:rPr>
          <w:rFonts w:ascii="Times New Roman" w:hAnsi="Times New Roman" w:cs="Times New Roman"/>
          <w:sz w:val="30"/>
          <w:szCs w:val="30"/>
        </w:rPr>
        <w:br/>
        <w:t>на территории Российской Федерации в течение не менее 240 календарных дней включительно в каждом из двенадцатимесячных периодов в течение не менее пяти лет подряд до даты обращения за назначением ежемесячного пособия в связи с рождением и воспитанием ребенка.";".</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33</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Часть 6 статьи 2 Федерального закона от 26 июня 2026 года </w:t>
      </w:r>
      <w:r>
        <w:rPr>
          <w:rFonts w:ascii="Times New Roman" w:hAnsi="Times New Roman" w:cs="Times New Roman"/>
          <w:sz w:val="30"/>
          <w:szCs w:val="30"/>
        </w:rPr>
        <w:br/>
        <w:t xml:space="preserve">№ 192-ФЗ "О внесении изменений в Федеральный закон "Об обороне" (Собрание законодательства Российской Федерации, 2026, № 26, </w:t>
      </w:r>
      <w:r>
        <w:rPr>
          <w:rFonts w:ascii="Times New Roman" w:hAnsi="Times New Roman" w:cs="Times New Roman"/>
          <w:sz w:val="30"/>
          <w:szCs w:val="30"/>
        </w:rPr>
        <w:br/>
        <w:t>ст. 3446) изложить в следующей редакции: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"6. Допускается финансовое обеспечение неотложных мероприятий путем предоставления субсидий из бюджетов бюджетной системы Российской Федерации в соответствии с бюджетным законодательством Российской Федерации.".</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34</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Приостановить до 1 января 2027 года действие статьи 174</w:t>
      </w:r>
      <w:r>
        <w:rPr>
          <w:rFonts w:ascii="Times New Roman" w:hAnsi="Times New Roman" w:cs="Times New Roman"/>
          <w:sz w:val="30"/>
          <w:szCs w:val="30"/>
          <w:vertAlign w:val="superscript"/>
        </w:rPr>
        <w:t>1</w:t>
      </w:r>
      <w:r>
        <w:rPr>
          <w:rFonts w:ascii="Times New Roman" w:hAnsi="Times New Roman" w:cs="Times New Roman"/>
          <w:sz w:val="30"/>
          <w:szCs w:val="30"/>
        </w:rPr>
        <w:t xml:space="preserve"> </w:t>
      </w:r>
      <w:r>
        <w:rPr>
          <w:rFonts w:ascii="Times New Roman" w:hAnsi="Times New Roman" w:cs="Times New Roman"/>
          <w:sz w:val="30"/>
          <w:szCs w:val="30"/>
        </w:rPr>
        <w:br/>
        <w:t xml:space="preserve">(за исключением положения о прогнозировании доходов бюджета </w:t>
      </w:r>
      <w:r>
        <w:rPr>
          <w:rFonts w:ascii="Times New Roman" w:hAnsi="Times New Roman" w:cs="Times New Roman"/>
          <w:sz w:val="30"/>
          <w:szCs w:val="30"/>
        </w:rPr>
        <w:br/>
        <w:t xml:space="preserve">на основе прогноза социально-экономического развития территории, действующего на день внесения проекта закона (решения) о бюджете </w:t>
      </w:r>
      <w:r>
        <w:rPr>
          <w:rFonts w:ascii="Times New Roman" w:hAnsi="Times New Roman" w:cs="Times New Roman"/>
          <w:sz w:val="30"/>
          <w:szCs w:val="30"/>
        </w:rPr>
        <w:br/>
        <w:t xml:space="preserve">в законодательный (представительный) орган) Бюджетного кодекса Российской Федерации (Собрание законодательства Российской Федерации, 1998, № 31, ст. 3823; 2007, № 18, ст. 2117; 2020, № 31, </w:t>
      </w:r>
      <w:r>
        <w:rPr>
          <w:rFonts w:ascii="Times New Roman" w:hAnsi="Times New Roman" w:cs="Times New Roman"/>
          <w:sz w:val="30"/>
          <w:szCs w:val="30"/>
        </w:rPr>
        <w:br/>
        <w:t>ст. 5022).</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 Приостановить с 1 января 2027 года до 1 января 2028 года действие абзаца третьего пункта 4 статьи 21 и абзаца второго пункта 2 статьи 74</w:t>
      </w:r>
      <w:r>
        <w:rPr>
          <w:rFonts w:ascii="Times New Roman" w:hAnsi="Times New Roman" w:cs="Times New Roman"/>
          <w:sz w:val="30"/>
          <w:szCs w:val="30"/>
          <w:vertAlign w:val="superscript"/>
        </w:rPr>
        <w:t>1</w:t>
      </w:r>
      <w:r>
        <w:rPr>
          <w:rFonts w:ascii="Times New Roman" w:hAnsi="Times New Roman" w:cs="Times New Roman"/>
          <w:sz w:val="30"/>
          <w:szCs w:val="30"/>
        </w:rPr>
        <w:t xml:space="preserve"> </w:t>
      </w:r>
      <w:r>
        <w:rPr>
          <w:rFonts w:ascii="Times New Roman" w:hAnsi="Times New Roman" w:cs="Times New Roman"/>
          <w:sz w:val="30"/>
          <w:szCs w:val="30"/>
        </w:rPr>
        <w:br/>
        <w:t xml:space="preserve">(в отношении присвоения уникальных кодов классификации расходов бюджетов отдельно по каждому виду публичных нормативных обязательств для бюджетных ассигнований на исполнение таких обязательств, предусмотренных федеральному органу исполнительной власти, осуществляющему функции по выработке и реализации </w:t>
      </w:r>
      <w:r>
        <w:rPr>
          <w:rFonts w:ascii="Times New Roman" w:hAnsi="Times New Roman" w:cs="Times New Roman"/>
          <w:sz w:val="30"/>
          <w:szCs w:val="30"/>
        </w:rPr>
        <w:t xml:space="preserve">государственной политики, нормативно-правовому регулированию </w:t>
      </w:r>
      <w:r>
        <w:rPr>
          <w:rFonts w:ascii="Times New Roman" w:hAnsi="Times New Roman" w:cs="Times New Roman"/>
          <w:sz w:val="30"/>
          <w:szCs w:val="30"/>
        </w:rPr>
        <w:br/>
        <w:t>в области обороны), пунктов 4 и 4</w:t>
      </w:r>
      <w:r>
        <w:rPr>
          <w:rFonts w:ascii="Times New Roman" w:hAnsi="Times New Roman" w:cs="Times New Roman"/>
          <w:sz w:val="30"/>
          <w:szCs w:val="30"/>
          <w:vertAlign w:val="superscript"/>
        </w:rPr>
        <w:t>1</w:t>
      </w:r>
      <w:r>
        <w:rPr>
          <w:rFonts w:ascii="Times New Roman" w:hAnsi="Times New Roman" w:cs="Times New Roman"/>
          <w:sz w:val="30"/>
          <w:szCs w:val="30"/>
        </w:rPr>
        <w:t xml:space="preserve"> статьи 96</w:t>
      </w:r>
      <w:r>
        <w:rPr>
          <w:rFonts w:ascii="Times New Roman" w:hAnsi="Times New Roman" w:cs="Times New Roman"/>
          <w:sz w:val="30"/>
          <w:szCs w:val="30"/>
          <w:vertAlign w:val="superscript"/>
        </w:rPr>
        <w:t>11</w:t>
      </w:r>
      <w:r>
        <w:rPr>
          <w:rFonts w:ascii="Times New Roman" w:hAnsi="Times New Roman" w:cs="Times New Roman"/>
          <w:sz w:val="30"/>
          <w:szCs w:val="30"/>
        </w:rPr>
        <w:t>, пункта 3 статьи 121</w:t>
      </w:r>
      <w:r>
        <w:rPr>
          <w:rFonts w:ascii="Times New Roman" w:hAnsi="Times New Roman" w:cs="Times New Roman"/>
          <w:sz w:val="30"/>
          <w:szCs w:val="30"/>
          <w:vertAlign w:val="superscript"/>
        </w:rPr>
        <w:t>4</w:t>
      </w:r>
      <w:r>
        <w:rPr>
          <w:rFonts w:ascii="Times New Roman" w:hAnsi="Times New Roman" w:cs="Times New Roman"/>
          <w:sz w:val="30"/>
          <w:szCs w:val="30"/>
        </w:rPr>
        <w:t xml:space="preserve">, </w:t>
      </w:r>
      <w:r>
        <w:rPr>
          <w:rFonts w:ascii="Times New Roman" w:hAnsi="Times New Roman" w:cs="Times New Roman"/>
          <w:sz w:val="30"/>
          <w:szCs w:val="30"/>
        </w:rPr>
        <w:br/>
        <w:t>пункта 1 статьи 126, абзаца второго пункта 4 статьи 131 (в отношении Донецкой Народной Республики, Луганской Народной Республики, Запорожской области и Херсонской области), пункта 1 статьи 242</w:t>
      </w:r>
      <w:r>
        <w:rPr>
          <w:rFonts w:ascii="Times New Roman" w:hAnsi="Times New Roman" w:cs="Times New Roman"/>
          <w:sz w:val="30"/>
          <w:szCs w:val="30"/>
          <w:vertAlign w:val="superscript"/>
        </w:rPr>
        <w:t xml:space="preserve">22 </w:t>
      </w:r>
      <w:r>
        <w:rPr>
          <w:rFonts w:ascii="Times New Roman" w:hAnsi="Times New Roman" w:cs="Times New Roman"/>
          <w:sz w:val="30"/>
          <w:szCs w:val="30"/>
          <w:vertAlign w:val="superscript"/>
        </w:rPr>
        <w:br/>
      </w:r>
      <w:r>
        <w:rPr>
          <w:rFonts w:ascii="Times New Roman" w:hAnsi="Times New Roman" w:cs="Times New Roman"/>
          <w:sz w:val="30"/>
          <w:szCs w:val="30"/>
        </w:rPr>
        <w:t xml:space="preserve">(в части выдачи Федеральным казначейством казначейского обеспечения обязательств в случаях, определенных федеральным законом </w:t>
      </w:r>
      <w:r>
        <w:rPr>
          <w:rFonts w:ascii="Times New Roman" w:hAnsi="Times New Roman" w:cs="Times New Roman"/>
          <w:sz w:val="30"/>
          <w:szCs w:val="30"/>
        </w:rPr>
        <w:br/>
        <w:t xml:space="preserve">о федеральном бюджете, а также в иных случаях, определенных Бюджетным кодексом Российской Федерации) и подпункта 2 пункта 3 </w:t>
      </w:r>
      <w:r>
        <w:rPr>
          <w:rFonts w:ascii="Times New Roman" w:hAnsi="Times New Roman" w:cs="Times New Roman"/>
          <w:sz w:val="30"/>
          <w:szCs w:val="30"/>
        </w:rPr>
        <w:br/>
        <w:t>статьи 242</w:t>
      </w:r>
      <w:r>
        <w:rPr>
          <w:rFonts w:ascii="Times New Roman" w:hAnsi="Times New Roman" w:cs="Times New Roman"/>
          <w:sz w:val="30"/>
          <w:szCs w:val="30"/>
          <w:vertAlign w:val="superscript"/>
        </w:rPr>
        <w:t xml:space="preserve">23 </w:t>
      </w:r>
      <w:r>
        <w:rPr>
          <w:rFonts w:ascii="Times New Roman" w:hAnsi="Times New Roman" w:cs="Times New Roman"/>
          <w:sz w:val="30"/>
          <w:szCs w:val="30"/>
        </w:rPr>
        <w:t xml:space="preserve">(в части применения положений, установленных федеральными законами или нормативными правовыми актами Правительства Российской Федерации, о возможности размещения средств, подлежащих казначейскому сопровождению, на депозитах, </w:t>
      </w:r>
      <w:r>
        <w:rPr>
          <w:rFonts w:ascii="Times New Roman" w:hAnsi="Times New Roman" w:cs="Times New Roman"/>
          <w:sz w:val="30"/>
          <w:szCs w:val="30"/>
        </w:rPr>
        <w:br/>
        <w:t xml:space="preserve">а также в иные финансовые инструменты, за исключением случаев размещения средств в иные финансовые инструменты, необходимого для достижения результатов, установленных при предоставлении средств, подлежащих казначейскому сопровождению) Бюджетного кодекса Российской Федерации (Собрание законодательства Российской Федерации, 1998, № 31, ст. 3823; 2007, № 18, ст. 2117; 2008, № 29, ст. 3418; № 48, ст. 5500; 2009, № 1, ст. 18; № 15, ст. 1780; 2010, № 31, ст. 4185, 4192; </w:t>
      </w:r>
      <w:r>
        <w:rPr>
          <w:rFonts w:ascii="Times New Roman" w:hAnsi="Times New Roman" w:cs="Times New Roman"/>
          <w:sz w:val="30"/>
          <w:szCs w:val="30"/>
        </w:rPr>
        <w:t xml:space="preserve">№ 40, ст. 4971; 2013, № 19, ст. 2331; № 52, ст. 6983; 2014, № 40, ст. 5314; № 43, ст. 5795; № 52, ст. 7560; 2015, № 51, ст. 7252; 2016, № 27, ст. 4162; № 49, ст. 6852; 2017, № 30, ст. 4452, 4458; № 31, ст. 4811; № 47, ст. 6841; 2018, № 49, ст. 7525; 2019, № 30, ст. 4101; № 31, ст. 4437, 4466; 2020, </w:t>
      </w:r>
      <w:r>
        <w:rPr>
          <w:rFonts w:ascii="Times New Roman" w:hAnsi="Times New Roman" w:cs="Times New Roman"/>
          <w:sz w:val="30"/>
          <w:szCs w:val="30"/>
        </w:rPr>
        <w:br/>
        <w:t xml:space="preserve">№ 30, ст. 4742; № 31, ст. 5022; № 52, ст. 8594; 2021, № 27, ст. 5072; № 49, ст. 8148; 2022, № 11, ст. 1603; № 29, ст. 5231; № 45, ст. 7677; 2023, № 16, ст. 2765; № 32, ст. 6148; 2024, № 29, ст. 4106; 2025, № 26, ст. 3488; № 48, </w:t>
      </w:r>
      <w:r>
        <w:rPr>
          <w:rFonts w:ascii="Times New Roman" w:hAnsi="Times New Roman" w:cs="Times New Roman"/>
          <w:sz w:val="30"/>
          <w:szCs w:val="30"/>
        </w:rPr>
        <w:br/>
        <w:t>ст. 7243).</w:t>
      </w:r>
    </w:p>
    <w:p>
      <w:pPr>
        <w:pStyle w:val="ConsPlusNormal"/>
        <w:widowControl/>
        <w:spacing w:before="220" w:line="480" w:lineRule="auto"/>
        <w:ind w:firstLine="709"/>
        <w:contextualSpacing/>
        <w:jc w:val="both"/>
        <w:rPr>
          <w:rFonts w:ascii="Times New Roman" w:hAnsi="Times New Roman" w:cs="Times New Roman"/>
          <w:sz w:val="30"/>
          <w:szCs w:val="30"/>
        </w:rPr>
      </w:pPr>
      <w:bookmarkStart w:id="10" w:name="P127"/>
      <w:bookmarkStart w:id="11" w:name="P128"/>
      <w:bookmarkEnd w:id="10"/>
      <w:bookmarkEnd w:id="11"/>
      <w:r>
        <w:rPr>
          <w:rFonts w:ascii="Times New Roman" w:hAnsi="Times New Roman" w:cs="Times New Roman"/>
          <w:sz w:val="30"/>
          <w:szCs w:val="30"/>
        </w:rPr>
        <w:t>3.</w:t>
      </w:r>
      <w:r>
        <w:rPr>
          <w:rFonts w:ascii="Times New Roman" w:hAnsi="Times New Roman" w:cs="Times New Roman"/>
          <w:sz w:val="30"/>
          <w:szCs w:val="30"/>
          <w:lang w:val="en-US"/>
        </w:rPr>
        <w:t> </w:t>
      </w:r>
      <w:r>
        <w:rPr>
          <w:rFonts w:ascii="Times New Roman" w:hAnsi="Times New Roman" w:cs="Times New Roman"/>
          <w:sz w:val="30"/>
          <w:szCs w:val="30"/>
        </w:rPr>
        <w:t>Приостановить до 1 января 2028 года действие пунктов 1</w:t>
      </w:r>
      <w:r>
        <w:rPr>
          <w:rFonts w:ascii="Times New Roman" w:hAnsi="Times New Roman" w:cs="Times New Roman"/>
          <w:sz w:val="30"/>
          <w:szCs w:val="30"/>
          <w:vertAlign w:val="superscript"/>
        </w:rPr>
        <w:t>1</w:t>
      </w:r>
      <w:r>
        <w:rPr>
          <w:rFonts w:ascii="Times New Roman" w:hAnsi="Times New Roman" w:cs="Times New Roman"/>
          <w:sz w:val="30"/>
          <w:szCs w:val="30"/>
        </w:rPr>
        <w:t xml:space="preserve"> и 3</w:t>
      </w:r>
      <w:r>
        <w:rPr>
          <w:rFonts w:ascii="Times New Roman" w:hAnsi="Times New Roman" w:cs="Times New Roman"/>
          <w:sz w:val="30"/>
          <w:szCs w:val="30"/>
        </w:rPr>
        <w:br/>
        <w:t xml:space="preserve">статьи 58, абзаца первого пункта 2 (в части индексации общего объема дотаций на выравнивание бюджетной обеспеченности субъектов Российской Федерации, подлежащих утверждению на очередной финансовый год, на прогнозируемый уровень инфляции </w:t>
      </w:r>
      <w:r>
        <w:rPr>
          <w:rFonts w:ascii="Times New Roman" w:hAnsi="Times New Roman" w:cs="Times New Roman"/>
          <w:sz w:val="30"/>
          <w:szCs w:val="30"/>
        </w:rPr>
        <w:br/>
        <w:t xml:space="preserve">в соответствующем финансовом году) и абзаца третьего пункта 3 </w:t>
      </w:r>
      <w:r>
        <w:rPr>
          <w:rFonts w:ascii="Times New Roman" w:hAnsi="Times New Roman" w:cs="Times New Roman"/>
          <w:sz w:val="30"/>
          <w:szCs w:val="30"/>
        </w:rPr>
        <w:br/>
        <w:t xml:space="preserve">статьи 131 (в части недопущения снижения размера дотации </w:t>
      </w:r>
      <w:r>
        <w:rPr>
          <w:rFonts w:ascii="Times New Roman" w:hAnsi="Times New Roman" w:cs="Times New Roman"/>
          <w:sz w:val="30"/>
          <w:szCs w:val="30"/>
        </w:rPr>
        <w:br/>
        <w:t xml:space="preserve">на выравнивание бюджетной обеспеченности субъектов Российской Федерации, утвержденного на очередной финансовый год, по сравнению с размером дотации на выравнивание бюджетной обеспеченности субъектов Российской Федерации, утвержденным на первый год планового периода в федеральном бюджете на текущий финансовый год и плановый период), </w:t>
      </w:r>
      <w:r>
        <w:rPr>
          <w:rFonts w:ascii="Times New Roman" w:hAnsi="Times New Roman" w:cs="Times New Roman"/>
          <w:sz w:val="30"/>
          <w:szCs w:val="30"/>
        </w:rPr>
        <w:t xml:space="preserve">абзаца третьего пункта 4 и пункта 7 статьи 137, абзаца третьего пункта 5 </w:t>
      </w:r>
      <w:r>
        <w:rPr>
          <w:rFonts w:ascii="Times New Roman" w:hAnsi="Times New Roman" w:cs="Times New Roman"/>
          <w:sz w:val="30"/>
          <w:szCs w:val="30"/>
        </w:rPr>
        <w:br/>
        <w:t xml:space="preserve">и пункта 7 статьи 138 и пункта 3 статьи 199 Бюджетного кодекса Российской Федерации (Собрание законодательства Российской Федерации, 1998, № 31, ст. 3823; 2004, № 34, ст. 3535; 2007, № 18, </w:t>
      </w:r>
      <w:r>
        <w:rPr>
          <w:rFonts w:ascii="Times New Roman" w:hAnsi="Times New Roman" w:cs="Times New Roman"/>
          <w:sz w:val="30"/>
          <w:szCs w:val="30"/>
        </w:rPr>
        <w:br/>
        <w:t xml:space="preserve">ст. 2117; 2010, № 31, ст. 4185; № 49, ст. 6409; 2011, № 49, ст. 7039; </w:t>
      </w:r>
      <w:r>
        <w:rPr>
          <w:rFonts w:ascii="Times New Roman" w:hAnsi="Times New Roman" w:cs="Times New Roman"/>
          <w:sz w:val="30"/>
          <w:szCs w:val="30"/>
        </w:rPr>
        <w:br/>
        <w:t xml:space="preserve">2012, № 50, ст. 6967; № 53, ст. 7593; 2013, № 19, ст. 2331; № 31, ст. 4191; 2014, № 40, ст. 5314; № 43, ст. 5795; № 48, ст. 6664; 2016, № 49, ст. 6852; 2017, № 14, ст. 2007; № 30, ст. 4452; № 31, ст. 4811; 2019, № 31, ст. 4466; 2020, № 31, ст. 5022; № 40, ст. 6168; 2021, № 49, ст. 8148; 2022, № 45, </w:t>
      </w:r>
      <w:r>
        <w:rPr>
          <w:rFonts w:ascii="Times New Roman" w:hAnsi="Times New Roman" w:cs="Times New Roman"/>
          <w:sz w:val="30"/>
          <w:szCs w:val="30"/>
        </w:rPr>
        <w:br/>
        <w:t>ст. 7677; № 48, ст. 8315; 2023, № 1, ст. 9; № 16, ст. 2765; 2024; № 29, ст. 4106; № 53, ст. 8498).</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35</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Приостановить до 1 января 2027 года действие:</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 абзаца шестого пункта 1 статьи 19 Закона Российской Федерации </w:t>
      </w:r>
      <w:r>
        <w:rPr>
          <w:rFonts w:ascii="Times New Roman" w:hAnsi="Times New Roman" w:cs="Times New Roman"/>
          <w:sz w:val="30"/>
          <w:szCs w:val="30"/>
        </w:rPr>
        <w:br/>
        <w:t>от 26 июня 1992 года № 3132-</w:t>
      </w:r>
      <w:r>
        <w:rPr>
          <w:rFonts w:ascii="Times New Roman" w:hAnsi="Times New Roman" w:cs="Times New Roman"/>
          <w:sz w:val="30"/>
          <w:szCs w:val="30"/>
          <w:lang w:val="en-US"/>
        </w:rPr>
        <w:t>I</w:t>
      </w:r>
      <w:r>
        <w:rPr>
          <w:rFonts w:ascii="Times New Roman" w:hAnsi="Times New Roman" w:cs="Times New Roman"/>
          <w:sz w:val="30"/>
          <w:szCs w:val="30"/>
        </w:rPr>
        <w:t xml:space="preserve"> "О статусе судей в Российской Федерации" (Ведомости Съезда народных депутатов Российской Федерации </w:t>
      </w:r>
      <w:r>
        <w:rPr>
          <w:rFonts w:ascii="Times New Roman" w:hAnsi="Times New Roman" w:cs="Times New Roman"/>
          <w:sz w:val="30"/>
          <w:szCs w:val="30"/>
        </w:rPr>
        <w:br/>
        <w:t xml:space="preserve">и Верховного Совета Российской Федерации, 1992, № 30, ст. 1792; Собрание законодательства Российской Федерации, 1995, № 26, ст. 2399; 2001, № 51, ст. 4834; 2004, № 35, ст. 3607; 2008, № 52, ст. 6229; 2009, </w:t>
      </w:r>
      <w:r>
        <w:rPr>
          <w:rFonts w:ascii="Times New Roman" w:hAnsi="Times New Roman" w:cs="Times New Roman"/>
          <w:sz w:val="30"/>
          <w:szCs w:val="30"/>
        </w:rPr>
        <w:br/>
        <w:t xml:space="preserve">№ 26, ст. 3124; 2012, № 53, ст. 7594; 2013, № 27, ст. 3477; № 48, ст. 6165; </w:t>
      </w:r>
      <w:r>
        <w:rPr>
          <w:rFonts w:ascii="Times New Roman" w:hAnsi="Times New Roman" w:cs="Times New Roman"/>
          <w:sz w:val="30"/>
          <w:szCs w:val="30"/>
        </w:rPr>
        <w:t>2014, № 11, ст. 1094; № 52, ст. 7546; 2018, № 31, ст. 4855; № 45, ст. 6830; 2019, № 10, ст. 895; 2022, № 16, ст. 2609; 2025, № 23, ст. 2993);</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 части первой</w:t>
      </w:r>
      <w:r>
        <w:rPr>
          <w:rFonts w:ascii="Times New Roman" w:hAnsi="Times New Roman" w:cs="Times New Roman"/>
          <w:sz w:val="30"/>
          <w:szCs w:val="30"/>
          <w:vertAlign w:val="superscript"/>
        </w:rPr>
        <w:t>1</w:t>
      </w:r>
      <w:r>
        <w:rPr>
          <w:rFonts w:ascii="Times New Roman" w:hAnsi="Times New Roman" w:cs="Times New Roman"/>
          <w:sz w:val="30"/>
          <w:szCs w:val="30"/>
        </w:rPr>
        <w:t xml:space="preserve"> статьи 40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w:t>
      </w:r>
      <w:r>
        <w:rPr>
          <w:rFonts w:ascii="Times New Roman" w:hAnsi="Times New Roman" w:cs="Times New Roman"/>
          <w:sz w:val="30"/>
          <w:szCs w:val="30"/>
        </w:rPr>
        <w:br/>
        <w:t xml:space="preserve">(в редакции Федерального закона от 5 июля 1999 года № 133-ФЗ) (Собрание законодательства Российской Федерации, 1994, № 2, ст. 74; 1999, № 28, ст. 3466; 2005, № 19, ст. 1749; 2012, № 47, ст. 6389; 2013, № 27, ст. 3439; 2016, № 27, ст. 4244; № 52, ст. 7500; 2019, № 27, ст. 3532; </w:t>
      </w:r>
      <w:r>
        <w:rPr>
          <w:rFonts w:ascii="Times New Roman" w:hAnsi="Times New Roman" w:cs="Times New Roman"/>
          <w:sz w:val="30"/>
          <w:szCs w:val="30"/>
        </w:rPr>
        <w:br/>
        <w:t xml:space="preserve">2020, № 52, ст. 8586; 2021, № 52, ст. 8990); </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3) части 11 статьи 50 Федерального закона от 27 июля 2004 года </w:t>
      </w:r>
      <w:r>
        <w:rPr>
          <w:rFonts w:ascii="Times New Roman" w:hAnsi="Times New Roman" w:cs="Times New Roman"/>
          <w:sz w:val="30"/>
          <w:szCs w:val="30"/>
        </w:rPr>
        <w:br/>
        <w:t>№ 79-ФЗ "О государственной гражданской службе Российской Федерации" (Собрание законодательства Российской Федерации, 2004, № 31, ст. 3215; 2019, № 18, ст. 2223; 2022, № 1, ст. 6);</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4) части 5 статьи 2 Федерального закона от 19 июля 2011 года </w:t>
      </w:r>
      <w:r>
        <w:rPr>
          <w:rFonts w:ascii="Times New Roman" w:hAnsi="Times New Roman" w:cs="Times New Roman"/>
          <w:sz w:val="30"/>
          <w:szCs w:val="30"/>
        </w:rPr>
        <w:br/>
        <w:t xml:space="preserve">№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30, ст. 4595; № 46, </w:t>
      </w:r>
      <w:r>
        <w:rPr>
          <w:rFonts w:ascii="Times New Roman" w:hAnsi="Times New Roman" w:cs="Times New Roman"/>
          <w:sz w:val="30"/>
          <w:szCs w:val="30"/>
        </w:rPr>
        <w:br/>
        <w:t>ст. 6407; 2014, № 45, ст. 6152);</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5) части 9 статьи 2 Федерального закона от 7 ноября 2011 года </w:t>
      </w:r>
      <w:r>
        <w:rPr>
          <w:rFonts w:ascii="Times New Roman" w:hAnsi="Times New Roman" w:cs="Times New Roman"/>
          <w:sz w:val="30"/>
          <w:szCs w:val="30"/>
        </w:rPr>
        <w:br/>
        <w:t xml:space="preserve">№ 306-ФЗ "О денежном довольствии военнослужащих и предоставлении им отдельных выплат" (Собрание законодательства Российской Федерации, 2011, № 45, ст. 6336; 2014, № 23, ст. 2930; № 45, ст. 6152; </w:t>
      </w:r>
      <w:r>
        <w:rPr>
          <w:rFonts w:ascii="Times New Roman" w:hAnsi="Times New Roman" w:cs="Times New Roman"/>
          <w:sz w:val="30"/>
          <w:szCs w:val="30"/>
        </w:rPr>
        <w:br/>
        <w:t>2020, № 9, ст. 1132; № 24, ст. 3750; 2024, № 33, ст. 4968);</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6) части 5 статьи 2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(Собрание законодательства Российской Федерации, 2012, № 53, ст. 7608; 2014, № 45, ст. 6152; 2016, № 27, ст. 4238; 2019, № 40, ст. 5488).</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 Приостановить с 1 января 2027 года до 1 января 2028 года действие части второй статьи 43 Закона Российской Федерации </w:t>
      </w:r>
      <w:r>
        <w:rPr>
          <w:rFonts w:ascii="Times New Roman" w:hAnsi="Times New Roman" w:cs="Times New Roman"/>
          <w:sz w:val="30"/>
          <w:szCs w:val="30"/>
        </w:rPr>
        <w:br/>
        <w:t>от 12 февраля 1993 года № 4468-</w:t>
      </w:r>
      <w:r>
        <w:rPr>
          <w:rFonts w:ascii="Times New Roman" w:hAnsi="Times New Roman" w:cs="Times New Roman"/>
          <w:sz w:val="30"/>
          <w:szCs w:val="30"/>
          <w:lang w:val="en-US"/>
        </w:rPr>
        <w:t>I</w:t>
      </w:r>
      <w:r>
        <w:rPr>
          <w:rFonts w:ascii="Times New Roman" w:hAnsi="Times New Roman" w:cs="Times New Roman"/>
          <w:sz w:val="30"/>
          <w:szCs w:val="30"/>
        </w:rPr>
        <w:t xml:space="preserve"> "О пенсионном обеспечении лиц, проходивших военную службу, службу в органах внутренних дел, Государственной противопожарной службе, органах по контролю </w:t>
      </w:r>
      <w:r>
        <w:rPr>
          <w:rFonts w:ascii="Times New Roman" w:hAnsi="Times New Roman" w:cs="Times New Roman"/>
          <w:sz w:val="30"/>
          <w:szCs w:val="30"/>
        </w:rPr>
        <w:br/>
        <w:t>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w:t>
      </w:r>
      <w:r>
        <w:rPr>
          <w:rFonts w:ascii="Times New Roman" w:hAnsi="Times New Roman" w:cs="Times New Roman"/>
          <w:bCs/>
          <w:sz w:val="30"/>
          <w:szCs w:val="30"/>
        </w:rPr>
        <w:t xml:space="preserve">Ведомости Съезда народных </w:t>
      </w:r>
      <w:r>
        <w:rPr>
          <w:rFonts w:ascii="Times New Roman" w:hAnsi="Times New Roman" w:cs="Times New Roman"/>
          <w:bCs/>
          <w:sz w:val="30"/>
          <w:szCs w:val="30"/>
        </w:rPr>
        <w:t xml:space="preserve">депутатов Российской Федерации и Верховного Совета Российской Федерации, 1993, № 9, ст. 328; Собрание законодательства Российской Федерации, 1995, № 49, ст. 4693; 1998, № 30, ст. 3613; 2002, № 27, ст. 2620; </w:t>
      </w:r>
      <w:r>
        <w:rPr>
          <w:rFonts w:ascii="Times New Roman" w:hAnsi="Times New Roman" w:cs="Times New Roman"/>
          <w:bCs/>
          <w:sz w:val="30"/>
          <w:szCs w:val="30"/>
        </w:rPr>
        <w:br/>
        <w:t xml:space="preserve">№ 30, ст. 3033; 2003, № 27, ст. 2700; 2007, № 49, ст. 6072; 2011, № 46, </w:t>
      </w:r>
      <w:r>
        <w:rPr>
          <w:rFonts w:ascii="Times New Roman" w:hAnsi="Times New Roman" w:cs="Times New Roman"/>
          <w:bCs/>
          <w:sz w:val="30"/>
          <w:szCs w:val="30"/>
        </w:rPr>
        <w:br/>
        <w:t xml:space="preserve">ст. 6407; 2016, № 27, ст. 4160; 2017, № 27, ст. 3951; 2019, № 18, </w:t>
      </w:r>
      <w:r>
        <w:rPr>
          <w:rFonts w:ascii="Times New Roman" w:hAnsi="Times New Roman" w:cs="Times New Roman"/>
          <w:bCs/>
          <w:sz w:val="30"/>
          <w:szCs w:val="30"/>
        </w:rPr>
        <w:br/>
        <w:t>ст. 2190; № 40, ст. 5488; 202</w:t>
      </w:r>
      <w:r>
        <w:rPr>
          <w:rFonts w:ascii="Times New Roman" w:hAnsi="Times New Roman" w:cs="Times New Roman"/>
          <w:sz w:val="30"/>
          <w:szCs w:val="30"/>
        </w:rPr>
        <w:t>3, № 10, ст. 1573).</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3. Приостановить до 1 января 2028 года действие:</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 абзаца девятого пункта 2 статьи 5 Федерального закона </w:t>
      </w:r>
      <w:r>
        <w:rPr>
          <w:rFonts w:ascii="Times New Roman" w:hAnsi="Times New Roman" w:cs="Times New Roman"/>
          <w:sz w:val="30"/>
          <w:szCs w:val="30"/>
        </w:rPr>
        <w:br/>
        <w:t xml:space="preserve">от 28 марта 1998 года № 52-ФЗ "Об обязательном государственном страховании жизни и здоровья военнослужащих, граждан, призванных </w:t>
      </w:r>
      <w:r>
        <w:rPr>
          <w:rFonts w:ascii="Times New Roman" w:hAnsi="Times New Roman" w:cs="Times New Roman"/>
          <w:sz w:val="30"/>
          <w:szCs w:val="30"/>
        </w:rPr>
        <w:br/>
        <w:t xml:space="preserve">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(Собрание законодательства Российской Федерации, 1998, № 13, ст. 1474; № 30, ст. 3613; 2002, № 30, ст. 3033; 2003, № 27, ст. 2700; 2004, № 26, ст. 2606; 2008, № 24, ст. 2799; 2011, № 17, </w:t>
      </w:r>
      <w:r>
        <w:rPr>
          <w:rFonts w:ascii="Times New Roman" w:hAnsi="Times New Roman" w:cs="Times New Roman"/>
          <w:sz w:val="30"/>
          <w:szCs w:val="30"/>
        </w:rPr>
        <w:br/>
        <w:t xml:space="preserve">ст. 2315; № 46, ст. 6407; 2013, № 27, ст. 3457; 2019, № 52, </w:t>
      </w:r>
      <w:r>
        <w:rPr>
          <w:rFonts w:ascii="Times New Roman" w:hAnsi="Times New Roman" w:cs="Times New Roman"/>
          <w:sz w:val="30"/>
          <w:szCs w:val="30"/>
        </w:rPr>
        <w:br/>
        <w:t>ст. 7815);</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 части 10 статьи 43 Федерального закона от 7 февраля 2011 года № 3-ФЗ "О полиции" (Собрание законодательства Российской Федерации, 2011, № 7, ст. 900; № 30, ст. 4595; 2013, № 27, ст. 3477; 2015, № 7, </w:t>
      </w:r>
      <w:r>
        <w:rPr>
          <w:rFonts w:ascii="Times New Roman" w:hAnsi="Times New Roman" w:cs="Times New Roman"/>
          <w:sz w:val="30"/>
          <w:szCs w:val="30"/>
        </w:rPr>
        <w:br/>
        <w:t xml:space="preserve">ст. 1021; 2016, № 27, ст. 4238; 2019, № 29, ст. 3849; 2025, № 31, ст. 4671; № 51, ст. 8005); </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3) части 16 статьи 3 Федерального закона от 7 ноября 2011 года </w:t>
      </w:r>
      <w:r>
        <w:rPr>
          <w:rFonts w:ascii="Times New Roman" w:hAnsi="Times New Roman" w:cs="Times New Roman"/>
          <w:sz w:val="30"/>
          <w:szCs w:val="30"/>
        </w:rPr>
        <w:br/>
        <w:t xml:space="preserve">№ 306-ФЗ "О денежном довольствии военнослужащих и предоставлении им отдельных выплат" (в части индексации единовременных пособий, установленных частями 8 и 12 указанной статьи) (Собрание законодательства Российской Федерации, 2011, № 45, ст. 6336; 2013, № 27, ст. 3477; 2014, № 43, ст. 5794; № 45, ст. 6152; 2015, № 10, ст. 1401; № 23, ст. 2930; 2016, № 27, ст. 4238; 2017, № 30, ст. 4454; 2019, № 40, ст. 5488; 2020, № 9, ст. 1130, 1132; № 24, ст. 3750; № 31, ст. 5045, 5047; 2022, </w:t>
      </w:r>
      <w:r>
        <w:rPr>
          <w:rFonts w:ascii="Times New Roman" w:hAnsi="Times New Roman" w:cs="Times New Roman"/>
          <w:sz w:val="30"/>
          <w:szCs w:val="30"/>
        </w:rPr>
        <w:br/>
        <w:t xml:space="preserve">№ 29, ст. 5282; № 45, ст. 7664; 2023, № 31, ст. 5752; 2024, № 1, ст. 20; </w:t>
      </w:r>
      <w:r>
        <w:rPr>
          <w:rFonts w:ascii="Times New Roman" w:hAnsi="Times New Roman" w:cs="Times New Roman"/>
          <w:sz w:val="30"/>
          <w:szCs w:val="30"/>
        </w:rPr>
        <w:br/>
        <w:t xml:space="preserve">2025, № 31, ст. 4671; № 57, ст. 8005); </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4) части 9 статьи 12 Федерального закона от 30 декабря 2012 года </w:t>
      </w:r>
      <w:r>
        <w:rPr>
          <w:rFonts w:ascii="Times New Roman" w:hAnsi="Times New Roman" w:cs="Times New Roman"/>
          <w:sz w:val="30"/>
          <w:szCs w:val="30"/>
        </w:rPr>
        <w:br/>
        <w:t xml:space="preserve">№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(Собрание законодательства Российской Федерации, 2012, № 53, ст. 7608; 2013, № 27, </w:t>
      </w:r>
      <w:r>
        <w:rPr>
          <w:rFonts w:ascii="Times New Roman" w:hAnsi="Times New Roman" w:cs="Times New Roman"/>
          <w:sz w:val="30"/>
          <w:szCs w:val="30"/>
        </w:rPr>
        <w:t>ст. 3477; 2014, № 26, ст. 3403; 2016, № 18, ст. 2501; 2025, № 31, ст. 4671; № 51, ст. 8005; 2026, № 26, ст. 3471).</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4. Приостановить с 1 января 2027 года по 31 декабря 2029 года включительно действие частей второй, четвертой, пятой и седьмой статьи 1 </w:t>
      </w:r>
      <w:r>
        <w:rPr>
          <w:rFonts w:ascii="Times New Roman" w:hAnsi="Times New Roman" w:cs="Times New Roman"/>
          <w:sz w:val="30"/>
          <w:szCs w:val="30"/>
        </w:rPr>
        <w:br/>
        <w:t xml:space="preserve">Федерального закона от 19 июня 2000 года № 82-ФЗ "О минимальном размере оплаты труда" (Собрание законодательства Российской Федерации, 2000, № 26, ст. 2729; 2002, № 18, ст. 1722; 2003, № 40, </w:t>
      </w:r>
      <w:r>
        <w:rPr>
          <w:rFonts w:ascii="Times New Roman" w:hAnsi="Times New Roman" w:cs="Times New Roman"/>
          <w:sz w:val="30"/>
          <w:szCs w:val="30"/>
        </w:rPr>
        <w:br/>
        <w:t xml:space="preserve">ст. 3818; 2005, № 1, ст. 24; 2007, № 17, ст. 1930; 2008, № 26, ст. 3010; </w:t>
      </w:r>
      <w:r>
        <w:rPr>
          <w:rFonts w:ascii="Times New Roman" w:hAnsi="Times New Roman" w:cs="Times New Roman"/>
          <w:sz w:val="30"/>
          <w:szCs w:val="30"/>
        </w:rPr>
        <w:br/>
        <w:t xml:space="preserve">2011, № 23, ст. 3246; 2012, № 50, ст. 6955; 2013, № 49, ст. 6337; 2014, </w:t>
      </w:r>
      <w:r>
        <w:rPr>
          <w:rFonts w:ascii="Times New Roman" w:hAnsi="Times New Roman" w:cs="Times New Roman"/>
          <w:sz w:val="30"/>
          <w:szCs w:val="30"/>
        </w:rPr>
        <w:br/>
        <w:t xml:space="preserve">№ 49, ст. 6917; 2015, № 51, ст. 7247; 2016, № 23, ст. 3288; № 52, </w:t>
      </w:r>
      <w:r>
        <w:rPr>
          <w:rFonts w:ascii="Times New Roman" w:hAnsi="Times New Roman" w:cs="Times New Roman"/>
          <w:sz w:val="30"/>
          <w:szCs w:val="30"/>
        </w:rPr>
        <w:br/>
        <w:t xml:space="preserve">ст. 7509; 2018, № 1, ст. 5; № 11, ст. 1576; № 53, ст. 8407; 2019, </w:t>
      </w:r>
      <w:r>
        <w:rPr>
          <w:rFonts w:ascii="Times New Roman" w:hAnsi="Times New Roman" w:cs="Times New Roman"/>
          <w:sz w:val="30"/>
          <w:szCs w:val="30"/>
        </w:rPr>
        <w:br/>
        <w:t xml:space="preserve">№ 52, ст. 7781; 2021, № 1, ст. 12; № 50, ст. 8413; 2023, № 49, ст. 8665; </w:t>
      </w:r>
      <w:r>
        <w:rPr>
          <w:rFonts w:ascii="Times New Roman" w:hAnsi="Times New Roman" w:cs="Times New Roman"/>
          <w:sz w:val="30"/>
          <w:szCs w:val="30"/>
        </w:rPr>
        <w:br/>
        <w:t>2025, № 48, ст. 7240).</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36</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Признать утратившими силу: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подпункт 5 пункта 1 статьи 17, подпункты 10 и 16</w:t>
      </w:r>
      <w:r>
        <w:rPr>
          <w:rFonts w:ascii="Times New Roman" w:hAnsi="Times New Roman" w:cs="Times New Roman"/>
          <w:sz w:val="30"/>
          <w:szCs w:val="30"/>
          <w:vertAlign w:val="superscript"/>
        </w:rPr>
        <w:t>1</w:t>
      </w:r>
      <w:r>
        <w:rPr>
          <w:rFonts w:ascii="Times New Roman" w:hAnsi="Times New Roman" w:cs="Times New Roman"/>
          <w:sz w:val="30"/>
          <w:szCs w:val="30"/>
        </w:rPr>
        <w:t xml:space="preserve"> пункта 2 </w:t>
      </w:r>
      <w:r>
        <w:rPr>
          <w:rFonts w:ascii="Times New Roman" w:hAnsi="Times New Roman" w:cs="Times New Roman"/>
          <w:sz w:val="30"/>
          <w:szCs w:val="30"/>
        </w:rPr>
        <w:br/>
        <w:t xml:space="preserve">статьи 18, подпункт 3 пункта 1 статьи 20, пункт 2 статьи 23 </w:t>
      </w:r>
      <w:r>
        <w:rPr>
          <w:rFonts w:ascii="Times New Roman" w:hAnsi="Times New Roman" w:cs="Times New Roman"/>
          <w:sz w:val="30"/>
          <w:szCs w:val="30"/>
        </w:rPr>
        <w:br/>
        <w:t>и статью 23</w:t>
      </w:r>
      <w:r>
        <w:rPr>
          <w:rFonts w:ascii="Times New Roman" w:hAnsi="Times New Roman" w:cs="Times New Roman"/>
          <w:sz w:val="30"/>
          <w:szCs w:val="30"/>
          <w:vertAlign w:val="superscript"/>
        </w:rPr>
        <w:t>1</w:t>
      </w:r>
      <w:r>
        <w:rPr>
          <w:rFonts w:ascii="Times New Roman" w:hAnsi="Times New Roman" w:cs="Times New Roman"/>
          <w:sz w:val="30"/>
          <w:szCs w:val="30"/>
        </w:rPr>
        <w:t xml:space="preserve"> Федерального закона от 24 июля 1998 года № 125-ФЗ </w:t>
      </w:r>
      <w:r>
        <w:rPr>
          <w:rFonts w:ascii="Times New Roman" w:hAnsi="Times New Roman" w:cs="Times New Roman"/>
          <w:sz w:val="30"/>
          <w:szCs w:val="30"/>
        </w:rPr>
        <w:br/>
        <w:t xml:space="preserve">"Об обязательном социальном страховании от несчастных случаев </w:t>
      </w:r>
      <w:r>
        <w:rPr>
          <w:rFonts w:ascii="Times New Roman" w:hAnsi="Times New Roman" w:cs="Times New Roman"/>
          <w:sz w:val="30"/>
          <w:szCs w:val="30"/>
        </w:rPr>
        <w:br/>
        <w:t xml:space="preserve">на производстве и профессиональных заболеваний" (Собрание </w:t>
      </w:r>
      <w:r>
        <w:rPr>
          <w:rFonts w:ascii="Times New Roman" w:hAnsi="Times New Roman" w:cs="Times New Roman"/>
          <w:sz w:val="30"/>
          <w:szCs w:val="30"/>
        </w:rPr>
        <w:t>законодательства Российской Федерации, 1998, № 31, ст. 3803; 2021, № 15, ст. 2448);</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 Федеральный закон от 5 апреля 2021 года № 81-ФЗ </w:t>
      </w:r>
      <w:r>
        <w:rPr>
          <w:rFonts w:ascii="Times New Roman" w:hAnsi="Times New Roman" w:cs="Times New Roman"/>
          <w:sz w:val="30"/>
          <w:szCs w:val="30"/>
        </w:rPr>
        <w:br/>
        <w:t xml:space="preserve">"О внесении изменений в Федеральный закон "Об обязательном социальном страховании от несчастных случаев на производстве </w:t>
      </w:r>
      <w:r>
        <w:rPr>
          <w:rFonts w:ascii="Times New Roman" w:hAnsi="Times New Roman" w:cs="Times New Roman"/>
          <w:sz w:val="30"/>
          <w:szCs w:val="30"/>
        </w:rPr>
        <w:br/>
        <w:t>и профессиональных заболеваний" (Собрание законодательства Российской Федерации, 2021, № 15, ст. 2448).</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37</w:t>
      </w:r>
    </w:p>
    <w:p>
      <w:pPr>
        <w:pStyle w:val="ConsPlusNormal"/>
        <w:widowControl/>
        <w:spacing w:line="480" w:lineRule="auto"/>
        <w:ind w:firstLine="709"/>
        <w:contextualSpacing/>
        <w:jc w:val="both"/>
        <w:rPr>
          <w:rFonts w:ascii="Times New Roman" w:hAnsi="Times New Roman" w:cs="Times New Roman"/>
          <w:sz w:val="30"/>
          <w:szCs w:val="30"/>
        </w:rPr>
      </w:pPr>
      <w:bookmarkStart w:id="12" w:name="P141"/>
      <w:bookmarkStart w:id="13" w:name="P145"/>
      <w:bookmarkEnd w:id="12"/>
      <w:bookmarkEnd w:id="13"/>
      <w:r>
        <w:rPr>
          <w:rFonts w:ascii="Times New Roman" w:hAnsi="Times New Roman" w:cs="Times New Roman"/>
          <w:sz w:val="30"/>
          <w:szCs w:val="30"/>
        </w:rPr>
        <w:t xml:space="preserve">1. Установить, что в 2027 году Правительство Российской Федерации вправе принимать решения о предоставлении в 2027 году государственных кредитов, не предусмотренных Программой предоставления государственных финансовых и государственных экспортных кредитов </w:t>
      </w:r>
      <w:r>
        <w:rPr>
          <w:rFonts w:ascii="Times New Roman" w:hAnsi="Times New Roman" w:cs="Times New Roman"/>
          <w:sz w:val="30"/>
          <w:szCs w:val="30"/>
        </w:rPr>
        <w:br/>
        <w:t>на 2027 год и на плановый период 2028 и 2029 годов, за счет ассигнований, установленных указанной Программой.</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 Установить, что в 2027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(далее </w:t>
      </w:r>
      <w:r>
        <w:rPr>
          <w:rFonts w:ascii="Times New Roman" w:hAnsi="Times New Roman" w:cs="Times New Roman"/>
          <w:sz w:val="30"/>
          <w:szCs w:val="30"/>
        </w:rPr>
        <w:br/>
        <w:t xml:space="preserve">в настоящей статье - Комиссия) вправе осуществлять полномочия </w:t>
      </w:r>
      <w:r>
        <w:rPr>
          <w:rFonts w:ascii="Times New Roman" w:hAnsi="Times New Roman" w:cs="Times New Roman"/>
          <w:sz w:val="30"/>
          <w:szCs w:val="30"/>
        </w:rPr>
        <w:t xml:space="preserve">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 Федерации в трехсторонней комиссии по вопросам межбюджетных отношений в части рассмотрения проектов нормативных правовых актов (решений), предусмотренных пунктом 9 статьи 130 </w:t>
      </w:r>
      <w:r>
        <w:rPr>
          <w:rFonts w:ascii="Times New Roman" w:hAnsi="Times New Roman" w:cs="Times New Roman"/>
          <w:sz w:val="30"/>
          <w:szCs w:val="30"/>
        </w:rPr>
        <w:br/>
        <w:t>Бюджетного кодекса Российской Федерации.</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3. Установить, что в ходе исполнения федерального бюджета </w:t>
      </w:r>
      <w:r>
        <w:rPr>
          <w:rFonts w:ascii="Times New Roman" w:hAnsi="Times New Roman" w:cs="Times New Roman"/>
          <w:sz w:val="30"/>
          <w:szCs w:val="30"/>
        </w:rPr>
        <w:br/>
        <w:t xml:space="preserve">в 2027 году дополнительно к основаниям для внесения изменений </w:t>
      </w:r>
      <w:r>
        <w:rPr>
          <w:rFonts w:ascii="Times New Roman" w:hAnsi="Times New Roman" w:cs="Times New Roman"/>
          <w:sz w:val="30"/>
          <w:szCs w:val="30"/>
        </w:rPr>
        <w:br/>
        <w:t xml:space="preserve">в сводную бюджетную роспись федерального бюджета, установленным бюджетным законодательством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w:t>
      </w:r>
      <w:r>
        <w:rPr>
          <w:rFonts w:ascii="Times New Roman" w:hAnsi="Times New Roman" w:cs="Times New Roman"/>
          <w:sz w:val="30"/>
          <w:szCs w:val="30"/>
        </w:rPr>
        <w:br/>
        <w:t>в Федеральный закон "О федеральном бюджете на 2027 год и на плановый период 2028 и 2029 годов" могут быть внесены изменения по следующим основаниям:</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 в случае перераспределения (увеличения) бюджетных ассигнований, зарезервированных в соответствии с частью 1 статьи 21 </w:t>
      </w:r>
      <w:r>
        <w:rPr>
          <w:rFonts w:ascii="Times New Roman" w:hAnsi="Times New Roman" w:cs="Times New Roman"/>
          <w:sz w:val="30"/>
          <w:szCs w:val="30"/>
        </w:rPr>
        <w:br/>
        <w:t>указанного Федерального закона, а также в случае перераспределения (увеличения) бюджетных ассигнований на цели, определенные Правительством Российской Федерации;</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 в случае возврата дебиторской задолженности прошлых лет </w:t>
      </w:r>
      <w:r>
        <w:rPr>
          <w:rFonts w:ascii="Times New Roman" w:hAnsi="Times New Roman" w:cs="Times New Roman"/>
          <w:sz w:val="30"/>
          <w:szCs w:val="30"/>
        </w:rPr>
        <w:br/>
        <w:t xml:space="preserve">по государственным контрактам (контрактам) на строительство (реконструкцию, техническое перевооружение) объектов капитального строительства государственной собственности Российской Федерации, финансовое обеспечение которых осуществлялось за счет бюджетных ассигнований федерального бюджета, выплат по независимым (банковским) гарантиям, выданным в обеспечение исполнения обязательств по указанным государственным контрактам (контрактам), </w:t>
      </w:r>
      <w:r>
        <w:rPr>
          <w:rFonts w:ascii="Times New Roman" w:hAnsi="Times New Roman" w:cs="Times New Roman"/>
          <w:sz w:val="30"/>
          <w:szCs w:val="30"/>
        </w:rPr>
        <w:br/>
        <w:t>с соответствующим увеличением в текущем финансовом году бюджетных ассигнований федерального бюджета на строительство (реконструкцию, техническое перевооружение) объектов капитального строительства государственной собственности Российской Федерации главному распорядителю бюджетных средств, которому предусматривались бюджетные ассигнования для оплаты таких контрактов, для их направления на завершение строительства (реконструкции, технического перевооружения) объектов капитального строительства государственной собственности Российской Федерации, государственные контракты (контракты) по которым расторгнуты, с превышением общего объема расходов, утвержденных Федеральным законом "О федеральном бюджете на 2027 год и на плановый период 2028 и 2029 годов".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4. Министерство финансов Российской Федерации представляет для рассмотрения в Комиссию предложения по внесению изменений </w:t>
      </w:r>
      <w:r>
        <w:rPr>
          <w:rFonts w:ascii="Times New Roman" w:hAnsi="Times New Roman" w:cs="Times New Roman"/>
          <w:sz w:val="30"/>
          <w:szCs w:val="30"/>
        </w:rPr>
        <w:br/>
        <w:t xml:space="preserve">в сводную бюджетную роспись федерального бюджета </w:t>
      </w:r>
      <w:r>
        <w:rPr>
          <w:rFonts w:ascii="Times New Roman" w:hAnsi="Times New Roman" w:cs="Times New Roman"/>
          <w:sz w:val="30"/>
          <w:szCs w:val="30"/>
        </w:rPr>
        <w:br/>
        <w:t xml:space="preserve">по основаниям, предусмотренным частями 3, 18 и 19 настоящей статьи, </w:t>
      </w:r>
      <w:r>
        <w:rPr>
          <w:rFonts w:ascii="Times New Roman" w:hAnsi="Times New Roman" w:cs="Times New Roman"/>
          <w:sz w:val="30"/>
          <w:szCs w:val="30"/>
        </w:rPr>
        <w:br/>
        <w:t>в порядке, установленном пунктом 7</w:t>
      </w:r>
      <w:r>
        <w:rPr>
          <w:rFonts w:ascii="Times New Roman" w:hAnsi="Times New Roman" w:cs="Times New Roman"/>
          <w:sz w:val="30"/>
          <w:szCs w:val="30"/>
          <w:vertAlign w:val="superscript"/>
        </w:rPr>
        <w:t>5</w:t>
      </w:r>
      <w:r>
        <w:rPr>
          <w:rFonts w:ascii="Times New Roman" w:hAnsi="Times New Roman" w:cs="Times New Roman"/>
          <w:sz w:val="30"/>
          <w:szCs w:val="30"/>
        </w:rPr>
        <w:t xml:space="preserve"> статьи 217 Бюджетного кодекса Российской Федерации, а также предложения по принятию решений, предусмотренных частями 13 и 14 статьи 37 настоящего Федерального закона.</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5. Установить, что в 2027 году операции со средствами субсидий, предоставляемых из федерального бюджета юридическим лицам, </w:t>
      </w:r>
      <w:r>
        <w:rPr>
          <w:rFonts w:ascii="Times New Roman" w:hAnsi="Times New Roman" w:cs="Times New Roman"/>
          <w:sz w:val="30"/>
          <w:szCs w:val="30"/>
        </w:rPr>
        <w:br/>
        <w:t xml:space="preserve">не подлежащими казначейскому сопровождению в соответствии </w:t>
      </w:r>
      <w:r>
        <w:rPr>
          <w:rFonts w:ascii="Times New Roman" w:hAnsi="Times New Roman" w:cs="Times New Roman"/>
          <w:sz w:val="30"/>
          <w:szCs w:val="30"/>
        </w:rPr>
        <w:br/>
        <w:t>с положениями подпунктов 3, 4 и 6 статьи 242</w:t>
      </w:r>
      <w:r>
        <w:rPr>
          <w:rFonts w:ascii="Times New Roman" w:hAnsi="Times New Roman" w:cs="Times New Roman"/>
          <w:sz w:val="30"/>
          <w:szCs w:val="30"/>
          <w:vertAlign w:val="superscript"/>
        </w:rPr>
        <w:t>27</w:t>
      </w:r>
      <w:r>
        <w:rPr>
          <w:rFonts w:ascii="Times New Roman" w:hAnsi="Times New Roman" w:cs="Times New Roman"/>
          <w:sz w:val="30"/>
          <w:szCs w:val="30"/>
        </w:rPr>
        <w:t xml:space="preserve"> Бюджетного кодекса Российской Федерации (за исключением средств, предоставляемых фондам, осуществляющим предоставление грантов Президента Российской Федерации на развитие гражданского общества, </w:t>
      </w:r>
      <w:r>
        <w:rPr>
          <w:rFonts w:ascii="Times New Roman" w:hAnsi="Times New Roman" w:cs="Times New Roman"/>
          <w:sz w:val="30"/>
          <w:szCs w:val="30"/>
        </w:rPr>
        <w:br/>
        <w:t xml:space="preserve">на реализацию проектов в области культуры, искусства и креативных (творческих) индустрий,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осуществляются на казначейских счетах для осуществления </w:t>
      </w:r>
      <w:r>
        <w:rPr>
          <w:rFonts w:ascii="Times New Roman" w:hAnsi="Times New Roman" w:cs="Times New Roman"/>
          <w:sz w:val="30"/>
          <w:szCs w:val="30"/>
        </w:rPr>
        <w:br/>
      </w:r>
      <w:r>
        <w:rPr>
          <w:rFonts w:ascii="Times New Roman" w:hAnsi="Times New Roman" w:cs="Times New Roman"/>
          <w:sz w:val="30"/>
          <w:szCs w:val="30"/>
        </w:rPr>
        <w:t xml:space="preserve">и отражения операций с денежными средствами получателей средств </w:t>
      </w:r>
      <w:r>
        <w:rPr>
          <w:rFonts w:ascii="Times New Roman" w:hAnsi="Times New Roman" w:cs="Times New Roman"/>
          <w:sz w:val="30"/>
          <w:szCs w:val="30"/>
        </w:rPr>
        <w:br/>
        <w:t xml:space="preserve">из бюджета и отражаются на соответствующих лицевых счетах, открываемых юридическим лицам в территориальных органах Федерального казначейства в порядке, установленном Федеральным казначейством. Особенности осуществления операций со средствами, указанными в настоящей части и в части 8 настоящей статьи </w:t>
      </w:r>
      <w:r>
        <w:rPr>
          <w:rFonts w:ascii="Times New Roman" w:hAnsi="Times New Roman" w:cs="Times New Roman"/>
          <w:sz w:val="30"/>
          <w:szCs w:val="30"/>
        </w:rPr>
        <w:br/>
        <w:t xml:space="preserve">(за исключением средств федеральных автономных учреждений), </w:t>
      </w:r>
      <w:r>
        <w:rPr>
          <w:rFonts w:ascii="Times New Roman" w:hAnsi="Times New Roman" w:cs="Times New Roman"/>
          <w:sz w:val="30"/>
          <w:szCs w:val="30"/>
        </w:rPr>
        <w:br/>
        <w:t>на лицевых счетах, указанных в настоящей части, определяются Правительством Российской Федерации.</w:t>
      </w:r>
    </w:p>
    <w:p>
      <w:pPr>
        <w:pStyle w:val="ConsPlusNormal"/>
        <w:widowControl/>
        <w:spacing w:before="220" w:line="480" w:lineRule="auto"/>
        <w:ind w:firstLine="709"/>
        <w:contextualSpacing/>
        <w:jc w:val="both"/>
        <w:rPr>
          <w:rFonts w:ascii="Times New Roman" w:hAnsi="Times New Roman" w:cs="Times New Roman"/>
          <w:sz w:val="30"/>
          <w:szCs w:val="30"/>
        </w:rPr>
      </w:pPr>
      <w:bookmarkStart w:id="14" w:name="P147"/>
      <w:bookmarkEnd w:id="14"/>
      <w:r>
        <w:rPr>
          <w:rFonts w:ascii="Times New Roman" w:hAnsi="Times New Roman" w:cs="Times New Roman"/>
          <w:sz w:val="30"/>
          <w:szCs w:val="30"/>
        </w:rPr>
        <w:t xml:space="preserve">6. Установить, что в 2027 году режим лицевых счетов, указанных </w:t>
      </w:r>
      <w:r>
        <w:rPr>
          <w:rFonts w:ascii="Times New Roman" w:hAnsi="Times New Roman" w:cs="Times New Roman"/>
          <w:sz w:val="30"/>
          <w:szCs w:val="30"/>
        </w:rPr>
        <w:br/>
        <w:t xml:space="preserve">в частях 5, 7 и 8 настоящей статьи, предусматривает в том числе запрет </w:t>
      </w:r>
      <w:r>
        <w:rPr>
          <w:rFonts w:ascii="Times New Roman" w:hAnsi="Times New Roman" w:cs="Times New Roman"/>
          <w:sz w:val="30"/>
          <w:szCs w:val="30"/>
        </w:rPr>
        <w:br/>
        <w:t xml:space="preserve">на перечисление средств с лицевых счетов, открытых юридическим лицам, указанным в частях 5 и 8 настоящей статьи,  и федеральным автономным учреждениям, указанным в части 7 настоящей статьи, на счета, открытые </w:t>
      </w:r>
      <w:r>
        <w:rPr>
          <w:rFonts w:ascii="Times New Roman" w:hAnsi="Times New Roman" w:cs="Times New Roman"/>
          <w:sz w:val="30"/>
          <w:szCs w:val="30"/>
        </w:rPr>
        <w:br/>
        <w:t xml:space="preserve">в учреждении Центрального банка Российской Федерации или в кредитной организации указанным юридическим лицам, федеральным автономным учреждениям, на перечисление средств в целях покупки ценных бумаг, </w:t>
      </w:r>
      <w:r>
        <w:rPr>
          <w:rFonts w:ascii="Times New Roman" w:hAnsi="Times New Roman" w:cs="Times New Roman"/>
          <w:sz w:val="30"/>
          <w:szCs w:val="30"/>
        </w:rPr>
        <w:br/>
        <w:t>за исключением случаев, установленных Правительством Российской Федерации в соответствии с частью 5 настоящей статьи, а также в целях исполнения государственного оборонного заказа.</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7. Установить, что в 2027 году операции со средствами субсидий </w:t>
      </w:r>
      <w:r>
        <w:rPr>
          <w:rFonts w:ascii="Times New Roman" w:hAnsi="Times New Roman" w:cs="Times New Roman"/>
          <w:sz w:val="30"/>
          <w:szCs w:val="30"/>
        </w:rPr>
        <w:br/>
        <w:t xml:space="preserve">и средствами от приносящей доход деятельности, получаемыми федеральными автономными учреждениями, осуществляются </w:t>
      </w:r>
      <w:r>
        <w:rPr>
          <w:rFonts w:ascii="Times New Roman" w:hAnsi="Times New Roman" w:cs="Times New Roman"/>
          <w:sz w:val="30"/>
          <w:szCs w:val="30"/>
        </w:rPr>
        <w:br/>
        <w:t xml:space="preserve">на казначейских счетах для осуществления и отражения операций </w:t>
      </w:r>
      <w:r>
        <w:rPr>
          <w:rFonts w:ascii="Times New Roman" w:hAnsi="Times New Roman" w:cs="Times New Roman"/>
          <w:sz w:val="30"/>
          <w:szCs w:val="30"/>
        </w:rPr>
        <w:br/>
        <w:t xml:space="preserve">с денежными средствами бюджетных и автономных учреждений </w:t>
      </w:r>
      <w:r>
        <w:rPr>
          <w:rFonts w:ascii="Times New Roman" w:hAnsi="Times New Roman" w:cs="Times New Roman"/>
          <w:sz w:val="30"/>
          <w:szCs w:val="30"/>
        </w:rPr>
        <w:br/>
        <w:t xml:space="preserve">и отражаются на соответствующих лицевых счетах, открытых федеральным автономным учреждениям в территориальном органе Федерального казначейства в порядке, установленном Федеральным казначейством, за исключением операций, осуществляемых </w:t>
      </w:r>
      <w:r>
        <w:rPr>
          <w:rFonts w:ascii="Times New Roman" w:hAnsi="Times New Roman" w:cs="Times New Roman"/>
          <w:sz w:val="30"/>
          <w:szCs w:val="30"/>
        </w:rPr>
        <w:br/>
        <w:t xml:space="preserve">в соответствии с федеральными законами только на счетах, открытых </w:t>
      </w:r>
      <w:r>
        <w:rPr>
          <w:rFonts w:ascii="Times New Roman" w:hAnsi="Times New Roman" w:cs="Times New Roman"/>
          <w:sz w:val="30"/>
          <w:szCs w:val="30"/>
        </w:rPr>
        <w:br/>
        <w:t>в кредитных организациях.</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8. Установить, что в 2027 году средства от возврата ранее произведенных юридическими лицами, указанными в части 5 настоящей статьи, выплат, источником финансового обеспечения которых являлись субсидии, а также средства от приносящей доход деятельности и средства от возврата ранее произведенных федеральными автономными учреждениями выплат, в том числе средства в иностранной валюте, подлежат перечислению в срок не позднее пяти рабочих дней со дня, следующего за днем поступления указанных средств, на соответствующие лицевые счета, открываемые юридическим лицам и федеральным </w:t>
      </w:r>
      <w:r>
        <w:rPr>
          <w:rFonts w:ascii="Times New Roman" w:hAnsi="Times New Roman" w:cs="Times New Roman"/>
          <w:sz w:val="30"/>
          <w:szCs w:val="30"/>
        </w:rPr>
        <w:t>автономным учреждениям в территориальных органах Федерального казначейства в порядке, установленном Федеральным казначейством.</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9. Установить, что остатки средств, полученных федеральными автономными учреждениями от приносящей доход деятельности, находящиеся по состоянию на 1 января 2027 года на счетах, открытых </w:t>
      </w:r>
      <w:r>
        <w:rPr>
          <w:rFonts w:ascii="Times New Roman" w:hAnsi="Times New Roman" w:cs="Times New Roman"/>
          <w:sz w:val="30"/>
          <w:szCs w:val="30"/>
        </w:rPr>
        <w:br/>
        <w:t xml:space="preserve">в кредитных организациях, подлежат перечислению в срок не позднее </w:t>
      </w:r>
      <w:r>
        <w:rPr>
          <w:rFonts w:ascii="Times New Roman" w:hAnsi="Times New Roman" w:cs="Times New Roman"/>
          <w:sz w:val="30"/>
          <w:szCs w:val="30"/>
        </w:rPr>
        <w:br/>
        <w:t>1 февраля 2027 года на соответствующие лицевые счета, открываемые федеральным автономным учреждениям в территориальных органах Федерального казначейства в порядке, установленном Федеральным казначейством.</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10. Установить, что в 2027 году федеральные унитарные </w:t>
      </w:r>
      <w:r>
        <w:rPr>
          <w:rFonts w:ascii="Times New Roman" w:hAnsi="Times New Roman" w:cs="Times New Roman"/>
          <w:sz w:val="30"/>
          <w:szCs w:val="30"/>
        </w:rPr>
        <w:br/>
        <w:t xml:space="preserve">и казенные предприятия осуществляют операции со средствами, источниками которых являются доходы от их деятельности, иные источники, не противоречащие законодательству, получаемые данными предприятиями, на лицевых счетах для учета операций получателя средств из бюджета, открытых данным предприятиям в Федеральном казначействе в порядке, установленном Федеральным казначейством, за исключением случаев, если указанные операции в соответствии с федеральными законами осуществляются на иных лицевых счетах, открытых </w:t>
      </w:r>
      <w:r>
        <w:rPr>
          <w:rFonts w:ascii="Times New Roman" w:hAnsi="Times New Roman" w:cs="Times New Roman"/>
          <w:sz w:val="30"/>
          <w:szCs w:val="30"/>
        </w:rPr>
        <w:br/>
        <w:t xml:space="preserve">в Федеральном казначействе, или только на счетах, открытых в кредитных </w:t>
      </w:r>
      <w:r>
        <w:rPr>
          <w:rFonts w:ascii="Times New Roman" w:hAnsi="Times New Roman" w:cs="Times New Roman"/>
          <w:sz w:val="30"/>
          <w:szCs w:val="30"/>
        </w:rPr>
        <w:t>организациях, а также иных случаев, установленных Правительством Российской Федерации.</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11. Установить, что средства от возврата ранее произведенных предприятиями, указанными в части 10 настоящей статьи, выплат, источником финансового обеспечения которых являлись доходы </w:t>
      </w:r>
      <w:r>
        <w:rPr>
          <w:rFonts w:ascii="Times New Roman" w:hAnsi="Times New Roman" w:cs="Times New Roman"/>
          <w:sz w:val="30"/>
          <w:szCs w:val="30"/>
        </w:rPr>
        <w:br/>
        <w:t xml:space="preserve">от их деятельности, иные источники, не противоречащие законодательству, а также остатки средств, образовавшиеся на 1 января 2027 года, доходы </w:t>
      </w:r>
      <w:r>
        <w:rPr>
          <w:rFonts w:ascii="Times New Roman" w:hAnsi="Times New Roman" w:cs="Times New Roman"/>
          <w:sz w:val="30"/>
          <w:szCs w:val="30"/>
        </w:rPr>
        <w:br/>
        <w:t xml:space="preserve">от их деятельности, иные источники, не противоречащие законодательству, подлежат перечислению на соответствующие лицевые счета, открываемые в Федеральном казначействе в порядке, установленном Федеральным казначейством, за исключением случаев, если операции с такими средствами в соответствии с федеральными законами осуществляются </w:t>
      </w:r>
      <w:r>
        <w:rPr>
          <w:rFonts w:ascii="Times New Roman" w:hAnsi="Times New Roman" w:cs="Times New Roman"/>
          <w:sz w:val="30"/>
          <w:szCs w:val="30"/>
        </w:rPr>
        <w:br/>
        <w:t xml:space="preserve">на иных лицевых счетах, открытых в Федеральном казначействе, или только на счетах, открытых в кредитных организациях, а также иных случаев, установленных Правительством Российской Федерации </w:t>
      </w:r>
      <w:r>
        <w:rPr>
          <w:rFonts w:ascii="Times New Roman" w:hAnsi="Times New Roman" w:cs="Times New Roman"/>
          <w:sz w:val="30"/>
          <w:szCs w:val="30"/>
        </w:rPr>
        <w:br/>
        <w:t>в соответствии с частью 10 настоящей статьи.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12. Установить, что в 2027 году режим лицевых счетов, указанных </w:t>
      </w:r>
      <w:r>
        <w:rPr>
          <w:rFonts w:ascii="Times New Roman" w:hAnsi="Times New Roman" w:cs="Times New Roman"/>
          <w:sz w:val="30"/>
          <w:szCs w:val="30"/>
        </w:rPr>
        <w:br/>
        <w:t xml:space="preserve">в частях 10 и 11 настоящей статьи, предусматривает запрет </w:t>
      </w:r>
      <w:r>
        <w:rPr>
          <w:rFonts w:ascii="Times New Roman" w:hAnsi="Times New Roman" w:cs="Times New Roman"/>
          <w:sz w:val="30"/>
          <w:szCs w:val="30"/>
        </w:rPr>
        <w:br/>
        <w:t xml:space="preserve">на перечисление средств с лицевых счетов, открытых федеральным унитарным и казенным предприятиям в Федеральном казначействе, </w:t>
      </w:r>
      <w:r>
        <w:rPr>
          <w:rFonts w:ascii="Times New Roman" w:hAnsi="Times New Roman" w:cs="Times New Roman"/>
          <w:sz w:val="30"/>
          <w:szCs w:val="30"/>
        </w:rPr>
        <w:br/>
      </w:r>
      <w:r>
        <w:rPr>
          <w:rFonts w:ascii="Times New Roman" w:hAnsi="Times New Roman" w:cs="Times New Roman"/>
          <w:sz w:val="30"/>
          <w:szCs w:val="30"/>
        </w:rPr>
        <w:t xml:space="preserve">на счета, открытые в учреждении Центрального банка Российской Федерации или в кредитной организации указанным предприятиям, </w:t>
      </w:r>
      <w:r>
        <w:rPr>
          <w:rFonts w:ascii="Times New Roman" w:hAnsi="Times New Roman" w:cs="Times New Roman"/>
          <w:sz w:val="30"/>
          <w:szCs w:val="30"/>
        </w:rPr>
        <w:br/>
        <w:t xml:space="preserve">за исключением случаев, если операции в соответствии с федеральными законами осуществляются на иных лицевых счетах, открытых </w:t>
      </w:r>
      <w:r>
        <w:rPr>
          <w:rFonts w:ascii="Times New Roman" w:hAnsi="Times New Roman" w:cs="Times New Roman"/>
          <w:sz w:val="30"/>
          <w:szCs w:val="30"/>
        </w:rPr>
        <w:br/>
        <w:t>в Федеральном казначействе, или только на счетах, открытых в кредитных организациях, а также иных случаев, установленных Правительством Российской Федерации.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13. Установить, что в целях осуществления операций </w:t>
      </w:r>
      <w:r>
        <w:rPr>
          <w:rFonts w:ascii="Times New Roman" w:hAnsi="Times New Roman" w:cs="Times New Roman"/>
          <w:sz w:val="30"/>
          <w:szCs w:val="30"/>
        </w:rPr>
        <w:br/>
        <w:t xml:space="preserve">в соответствии с частью 10 настоящей статьи федеральные унитарные </w:t>
      </w:r>
      <w:r>
        <w:rPr>
          <w:rFonts w:ascii="Times New Roman" w:hAnsi="Times New Roman" w:cs="Times New Roman"/>
          <w:sz w:val="30"/>
          <w:szCs w:val="30"/>
        </w:rPr>
        <w:br/>
        <w:t xml:space="preserve">и казенные предприятия перечисляют доходы от их деятельности, иные источники, не противоречащие законодательству, получаемые данными предприятиями, на лицевые счета для учета операций получателя </w:t>
      </w:r>
      <w:r>
        <w:rPr>
          <w:rFonts w:ascii="Times New Roman" w:hAnsi="Times New Roman" w:cs="Times New Roman"/>
          <w:sz w:val="30"/>
          <w:szCs w:val="30"/>
        </w:rPr>
        <w:br/>
        <w:t xml:space="preserve">средств из бюджета, открытые данным предприятиям в Федеральном казначействе в порядке, установленном Федеральным казначейством, </w:t>
      </w:r>
      <w:r>
        <w:rPr>
          <w:rFonts w:ascii="Times New Roman" w:hAnsi="Times New Roman" w:cs="Times New Roman"/>
          <w:sz w:val="30"/>
          <w:szCs w:val="30"/>
        </w:rPr>
        <w:br/>
        <w:t xml:space="preserve">в срок не позднее десяти рабочих дней после дня их поступления на счета, открытые в кредитных организациях, на счета цифрового рубля, открытые предприятиям оператором платформы цифрового рубля, за исключением случаев, если операции с такими средствами в соответствии </w:t>
      </w:r>
      <w:r>
        <w:rPr>
          <w:rFonts w:ascii="Times New Roman" w:hAnsi="Times New Roman" w:cs="Times New Roman"/>
          <w:sz w:val="30"/>
          <w:szCs w:val="30"/>
        </w:rPr>
        <w:br/>
        <w:t xml:space="preserve">с федеральными законами осуществляются на иных лицевых счетах, открытых в Федеральном казначействе, или только на счетах, открытых </w:t>
      </w:r>
      <w:r>
        <w:rPr>
          <w:rFonts w:ascii="Times New Roman" w:hAnsi="Times New Roman" w:cs="Times New Roman"/>
          <w:sz w:val="30"/>
          <w:szCs w:val="30"/>
        </w:rPr>
        <w:br/>
      </w:r>
      <w:r>
        <w:rPr>
          <w:rFonts w:ascii="Times New Roman" w:hAnsi="Times New Roman" w:cs="Times New Roman"/>
          <w:sz w:val="30"/>
          <w:szCs w:val="30"/>
        </w:rPr>
        <w:t xml:space="preserve">в кредитных организациях, а также иных случаев, установленных Правительством Российской Федерации в соответствии с частью 10 </w:t>
      </w:r>
      <w:r>
        <w:rPr>
          <w:rFonts w:ascii="Times New Roman" w:hAnsi="Times New Roman" w:cs="Times New Roman"/>
          <w:sz w:val="30"/>
          <w:szCs w:val="30"/>
        </w:rPr>
        <w:br/>
        <w:t>настоящей статьи.</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14. Установить, что в 2027 году средства Фонда национального благосостояния могут размещаться в иностранную валюту </w:t>
      </w:r>
      <w:r>
        <w:rPr>
          <w:rFonts w:ascii="Times New Roman" w:hAnsi="Times New Roman" w:cs="Times New Roman"/>
          <w:sz w:val="30"/>
          <w:szCs w:val="30"/>
        </w:rPr>
        <w:br/>
        <w:t>и следующие виды финансовых активов:</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депозиты и остатки на банковских счетах в Центральном банке Российской Федерации, в том числе в драгоценных металлах;</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 государственные ценные бумаги Российской Федерации;</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3) акции и облигации российских эмитентов, не связанные </w:t>
      </w:r>
      <w:r>
        <w:rPr>
          <w:rFonts w:ascii="Times New Roman" w:hAnsi="Times New Roman" w:cs="Times New Roman"/>
          <w:sz w:val="30"/>
          <w:szCs w:val="30"/>
        </w:rPr>
        <w:br/>
        <w:t xml:space="preserve">с финансированием самоокупаемых инфраструктурных проектов, перечень которых утвержден Правительством Российской Федерации, решения </w:t>
      </w:r>
      <w:r>
        <w:rPr>
          <w:rFonts w:ascii="Times New Roman" w:hAnsi="Times New Roman" w:cs="Times New Roman"/>
          <w:sz w:val="30"/>
          <w:szCs w:val="30"/>
        </w:rPr>
        <w:br/>
        <w:t xml:space="preserve">о вложении в которые приняты Правительством Российской Федерации </w:t>
      </w:r>
      <w:r>
        <w:rPr>
          <w:rFonts w:ascii="Times New Roman" w:hAnsi="Times New Roman" w:cs="Times New Roman"/>
          <w:sz w:val="30"/>
          <w:szCs w:val="30"/>
        </w:rPr>
        <w:br/>
        <w:t>до 1 октября 2022 года;</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4) финансовые активы, связанные с финансированием самоокупаемых инфраструктурных проектов, перечень которых утвержден Правительством Российской Федерации, после 1 октября 2021 года, акции и облигации российских эмитентов, не связанные </w:t>
      </w:r>
      <w:r>
        <w:rPr>
          <w:rFonts w:ascii="Times New Roman" w:hAnsi="Times New Roman" w:cs="Times New Roman"/>
          <w:sz w:val="30"/>
          <w:szCs w:val="30"/>
        </w:rPr>
        <w:br/>
        <w:t xml:space="preserve">с финансированием самоокупаемых инфраструктурных проектов, перечень которых утвержден Правительством Российской Федерации, и депозиты </w:t>
      </w:r>
      <w:r>
        <w:rPr>
          <w:rFonts w:ascii="Times New Roman" w:hAnsi="Times New Roman" w:cs="Times New Roman"/>
          <w:sz w:val="30"/>
          <w:szCs w:val="30"/>
        </w:rPr>
        <w:br/>
      </w:r>
      <w:r>
        <w:rPr>
          <w:rFonts w:ascii="Times New Roman" w:hAnsi="Times New Roman" w:cs="Times New Roman"/>
          <w:sz w:val="30"/>
          <w:szCs w:val="30"/>
        </w:rPr>
        <w:t xml:space="preserve">в государственной корпорации развития "ВЭБ.РФ", решения о вложении </w:t>
      </w:r>
      <w:r>
        <w:rPr>
          <w:rFonts w:ascii="Times New Roman" w:hAnsi="Times New Roman" w:cs="Times New Roman"/>
          <w:sz w:val="30"/>
          <w:szCs w:val="30"/>
        </w:rPr>
        <w:br/>
        <w:t xml:space="preserve">в которые приняты Правительством Российской Федерации после </w:t>
      </w:r>
      <w:r>
        <w:rPr>
          <w:rFonts w:ascii="Times New Roman" w:hAnsi="Times New Roman" w:cs="Times New Roman"/>
          <w:sz w:val="30"/>
          <w:szCs w:val="30"/>
        </w:rPr>
        <w:br/>
        <w:t>1 октября 2022 года, в общем объеме финансирования за счет средств Фонда национального благосостояния до 4250 миллиардов рублей;</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5) финансовые активы, связанные с финансированием самоокупаемых инфраструктурных проектов, перечень которых утвержден Правительством Российской Федерации, а также акции </w:t>
      </w:r>
      <w:r>
        <w:rPr>
          <w:rFonts w:ascii="Times New Roman" w:hAnsi="Times New Roman" w:cs="Times New Roman"/>
          <w:sz w:val="30"/>
          <w:szCs w:val="30"/>
        </w:rPr>
        <w:br/>
        <w:t xml:space="preserve">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в пределах объемов средств Фонда национального благосостояния, не использованных на финансирование самоокупаемых инфраструктурных проектов, решения о финансировании которых приняты Правительством Российской Федерации до 1 января </w:t>
      </w:r>
      <w:r>
        <w:rPr>
          <w:rFonts w:ascii="Times New Roman" w:hAnsi="Times New Roman" w:cs="Times New Roman"/>
          <w:sz w:val="30"/>
          <w:szCs w:val="30"/>
        </w:rPr>
        <w:br/>
        <w:t>2018 года;</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6) депозиты в государственной корпорации развития "ВЭБ.РФ", решения о размещении которых приняты до 1 октября 2022 года;</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7) паи инвестиционных фондов, доверительное управление которыми осуществляется управляющей компанией, действующей в соответствии </w:t>
      </w:r>
      <w:r>
        <w:rPr>
          <w:rFonts w:ascii="Times New Roman" w:hAnsi="Times New Roman" w:cs="Times New Roman"/>
          <w:sz w:val="30"/>
          <w:szCs w:val="30"/>
        </w:rPr>
        <w:br/>
      </w:r>
      <w:r>
        <w:rPr>
          <w:rFonts w:ascii="Times New Roman" w:hAnsi="Times New Roman" w:cs="Times New Roman"/>
          <w:sz w:val="30"/>
          <w:szCs w:val="30"/>
        </w:rPr>
        <w:t>с Федеральным законом от 2 июня 2016 года № 154-ФЗ "О Российском Фонде Прямых Инвестиций";</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8) ценные бумаги, связанные с финансированием начатых самоокупаемых инфраструктурных проектов, перечень которых утвержден Правительством Российской Федерации.</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15. Установить, что в 2027 году Министерство здравоохранения Российской Федерации представляет проекты правовых актов Правительства Российской Федерации, устанавливающих распределение </w:t>
      </w:r>
      <w:r>
        <w:rPr>
          <w:rFonts w:ascii="Times New Roman" w:hAnsi="Times New Roman" w:cs="Times New Roman"/>
          <w:sz w:val="30"/>
          <w:szCs w:val="30"/>
        </w:rPr>
        <w:br/>
        <w:t xml:space="preserve">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распределение которых между бюджетами территориальных фондов обязательного медицинского страхования не утверждено федеральным законом о бюджете Федерального фонда обязательного медицинского страхования на текущий финансовый год и плановый период, проекты правовых актов Правительства Российской Федерации,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предложения </w:t>
      </w:r>
      <w:r>
        <w:rPr>
          <w:rFonts w:ascii="Times New Roman" w:hAnsi="Times New Roman" w:cs="Times New Roman"/>
          <w:sz w:val="30"/>
          <w:szCs w:val="30"/>
        </w:rPr>
        <w:br/>
      </w:r>
      <w:r>
        <w:rPr>
          <w:rFonts w:ascii="Times New Roman" w:hAnsi="Times New Roman" w:cs="Times New Roman"/>
          <w:sz w:val="30"/>
          <w:szCs w:val="30"/>
        </w:rPr>
        <w:t>по внесению изменений в сводную бюджетную роспись федерального бюджета,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16. Установить, что в 2027 году федеральные государственные бюджетные и автономные учреждения размещают в Государственной информационной системе о государственных и муниципальных платежах информацию, необходимую для уплаты платежей за выполнение работ, оказание услуг такими учреждениями при принятии ими соответствующего решения.</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17. Установить, что после принятия в 2027 году Правительством Российской Федерации решения о передаче государственной корпорации (государственной компании) в качестве имущественного взноса Российской Федерации находящихся в федеральной собственности акций (долей) в уставных капиталах хозяйственных обществ и иного имущества, поступивших в федеральную собственность (обращенных в доход </w:t>
      </w:r>
      <w:r>
        <w:rPr>
          <w:rFonts w:ascii="Times New Roman" w:hAnsi="Times New Roman" w:cs="Times New Roman"/>
          <w:sz w:val="30"/>
          <w:szCs w:val="30"/>
        </w:rPr>
        <w:t xml:space="preserve">государства) на основании судебных решений (далее в настоящей статье - </w:t>
      </w:r>
      <w:r>
        <w:rPr>
          <w:rFonts w:ascii="Times New Roman" w:hAnsi="Times New Roman" w:cs="Times New Roman"/>
          <w:sz w:val="30"/>
          <w:szCs w:val="30"/>
        </w:rPr>
        <w:br/>
        <w:t xml:space="preserve">активы), государственной корпорацией (государственной компанией) обеспечивается перечисление в федеральный бюджет денежных средств </w:t>
      </w:r>
      <w:r>
        <w:rPr>
          <w:rFonts w:ascii="Times New Roman" w:hAnsi="Times New Roman" w:cs="Times New Roman"/>
          <w:sz w:val="30"/>
          <w:szCs w:val="30"/>
        </w:rPr>
        <w:br/>
        <w:t xml:space="preserve">в размере 50 процентов от рыночной стоимости переданных активов, определенной на основании отчета независимого оценщика </w:t>
      </w:r>
      <w:r>
        <w:rPr>
          <w:rFonts w:ascii="Times New Roman" w:hAnsi="Times New Roman" w:cs="Times New Roman"/>
          <w:sz w:val="30"/>
          <w:szCs w:val="30"/>
        </w:rPr>
        <w:br/>
        <w:t xml:space="preserve">при отчуждении активов из федеральной собственности, в срок, </w:t>
      </w:r>
      <w:r>
        <w:rPr>
          <w:rFonts w:ascii="Times New Roman" w:hAnsi="Times New Roman" w:cs="Times New Roman"/>
          <w:sz w:val="30"/>
          <w:szCs w:val="30"/>
        </w:rPr>
        <w:br/>
        <w:t xml:space="preserve">не превышающий трех месяцев со дня поступления активов </w:t>
      </w:r>
      <w:r>
        <w:rPr>
          <w:rFonts w:ascii="Times New Roman" w:hAnsi="Times New Roman" w:cs="Times New Roman"/>
          <w:sz w:val="30"/>
          <w:szCs w:val="30"/>
        </w:rPr>
        <w:br/>
        <w:t xml:space="preserve">в собственность государственной корпорации (государственной компании), если иное не установлено частью 33 статьи 21 Федерального закона </w:t>
      </w:r>
      <w:r>
        <w:rPr>
          <w:rFonts w:ascii="Times New Roman" w:hAnsi="Times New Roman" w:cs="Times New Roman"/>
          <w:sz w:val="30"/>
          <w:szCs w:val="30"/>
        </w:rPr>
        <w:br/>
        <w:t xml:space="preserve">"О федеральном бюджете на 2027 год и на плановый период </w:t>
      </w:r>
      <w:r>
        <w:rPr>
          <w:rFonts w:ascii="Times New Roman" w:hAnsi="Times New Roman" w:cs="Times New Roman"/>
          <w:sz w:val="30"/>
          <w:szCs w:val="30"/>
        </w:rPr>
        <w:br/>
        <w:t xml:space="preserve">2028 и 2029 годов". Правительство Российской Федерации в 2027 году </w:t>
      </w:r>
      <w:r>
        <w:rPr>
          <w:rFonts w:ascii="Times New Roman" w:hAnsi="Times New Roman" w:cs="Times New Roman"/>
          <w:sz w:val="30"/>
          <w:szCs w:val="30"/>
        </w:rPr>
        <w:br/>
        <w:t xml:space="preserve">обеспечивает проведение оценки рыночной стоимости активов, передаваемых государственной корпорации (государственной компании) </w:t>
      </w:r>
      <w:r>
        <w:rPr>
          <w:rFonts w:ascii="Times New Roman" w:hAnsi="Times New Roman" w:cs="Times New Roman"/>
          <w:sz w:val="30"/>
          <w:szCs w:val="30"/>
        </w:rPr>
        <w:br/>
        <w:t xml:space="preserve">в качестве имущественного взноса Российской Федерации, в том числе </w:t>
      </w:r>
      <w:r>
        <w:rPr>
          <w:rFonts w:ascii="Times New Roman" w:hAnsi="Times New Roman" w:cs="Times New Roman"/>
          <w:sz w:val="30"/>
          <w:szCs w:val="30"/>
        </w:rPr>
        <w:br/>
        <w:t>в случаях, если законодательством Российской Федерации об оценочной деятельности не предусмотрена обязательность проведения оценки объектов оценки, принадлежащих Российской Федерации.</w:t>
      </w:r>
    </w:p>
    <w:p>
      <w:pPr>
        <w:pStyle w:val="ConsPlusNormal"/>
        <w:widowControl/>
        <w:spacing w:before="220" w:line="480" w:lineRule="auto"/>
        <w:ind w:firstLine="709"/>
        <w:contextualSpacing/>
        <w:jc w:val="both"/>
        <w:rPr>
          <w:rFonts w:ascii="Times New Roman" w:hAnsi="Times New Roman" w:cs="Times New Roman"/>
          <w:sz w:val="30"/>
          <w:szCs w:val="30"/>
        </w:rPr>
      </w:pPr>
      <w:bookmarkStart w:id="15" w:name="P165"/>
      <w:bookmarkEnd w:id="15"/>
      <w:r>
        <w:rPr>
          <w:rFonts w:ascii="Times New Roman" w:hAnsi="Times New Roman" w:cs="Times New Roman"/>
          <w:sz w:val="30"/>
          <w:szCs w:val="30"/>
        </w:rPr>
        <w:t xml:space="preserve">18. Установить, что в ходе исполнения федерального бюджета </w:t>
      </w:r>
      <w:r>
        <w:rPr>
          <w:rFonts w:ascii="Times New Roman" w:hAnsi="Times New Roman" w:cs="Times New Roman"/>
          <w:sz w:val="30"/>
          <w:szCs w:val="30"/>
        </w:rPr>
        <w:br/>
        <w:t xml:space="preserve">в 2027 году общий объем расходов федерального бюджета может быть увеличен по решению Правительства Российской Федерации </w:t>
      </w:r>
      <w:r>
        <w:rPr>
          <w:rFonts w:ascii="Times New Roman" w:hAnsi="Times New Roman" w:cs="Times New Roman"/>
          <w:sz w:val="30"/>
          <w:szCs w:val="30"/>
        </w:rPr>
        <w:br/>
      </w:r>
      <w:r>
        <w:rPr>
          <w:rFonts w:ascii="Times New Roman" w:hAnsi="Times New Roman" w:cs="Times New Roman"/>
          <w:sz w:val="30"/>
          <w:szCs w:val="30"/>
        </w:rPr>
        <w:t xml:space="preserve">без внесения изменений в Федеральный закон "О федеральном бюджете </w:t>
      </w:r>
      <w:r>
        <w:rPr>
          <w:rFonts w:ascii="Times New Roman" w:hAnsi="Times New Roman" w:cs="Times New Roman"/>
          <w:sz w:val="30"/>
          <w:szCs w:val="30"/>
        </w:rPr>
        <w:br/>
        <w:t xml:space="preserve">на 2027 год и на плановый период 2028 и 2029 годов" </w:t>
      </w:r>
      <w:r>
        <w:rPr>
          <w:rFonts w:ascii="Times New Roman" w:hAnsi="Times New Roman" w:cs="Times New Roman"/>
          <w:sz w:val="30"/>
          <w:szCs w:val="30"/>
        </w:rPr>
        <w:br/>
        <w:t xml:space="preserve">с соответствующим увеличением бюджетных ассигнований резервного фонда Правительства Российской Федерации в случае и в пределах поступлений от ненефтегазовых доходов сверх объемов, учтенных </w:t>
      </w:r>
      <w:r>
        <w:rPr>
          <w:rFonts w:ascii="Times New Roman" w:hAnsi="Times New Roman" w:cs="Times New Roman"/>
          <w:sz w:val="30"/>
          <w:szCs w:val="30"/>
        </w:rPr>
        <w:br/>
        <w:t>в прогнозе общего объема доходов федерального бюджета.</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19. Установить, что в ходе исполнения федерального бюджета </w:t>
      </w:r>
      <w:r>
        <w:rPr>
          <w:rFonts w:ascii="Times New Roman" w:hAnsi="Times New Roman" w:cs="Times New Roman"/>
          <w:sz w:val="30"/>
          <w:szCs w:val="30"/>
        </w:rPr>
        <w:br/>
        <w:t xml:space="preserve">в 2027 году общий объем расходов федерального бюджета может быть увеличен по решению Правительства Российской Федерации </w:t>
      </w:r>
      <w:r>
        <w:rPr>
          <w:rFonts w:ascii="Times New Roman" w:hAnsi="Times New Roman" w:cs="Times New Roman"/>
          <w:sz w:val="30"/>
          <w:szCs w:val="30"/>
        </w:rPr>
        <w:br/>
        <w:t xml:space="preserve">без внесения изменений в Федеральный закон "О федеральном бюджете </w:t>
      </w:r>
      <w:r>
        <w:rPr>
          <w:rFonts w:ascii="Times New Roman" w:hAnsi="Times New Roman" w:cs="Times New Roman"/>
          <w:sz w:val="30"/>
          <w:szCs w:val="30"/>
        </w:rPr>
        <w:br/>
        <w:t>на 2027 год и на плановый период 2028 и 2029 годов" с соответствующим увеличением бюджетных ассигнований резервного фонда Правительства Российской Федерации в случае и в пределах увеличения прогнозируемого объема ненефтегазовых доходов, учтенного в прогнозе общего объема доходов федерального бюджета на 2027 год, в связи с изменением Правительством Российской Федерации прогноза социально-экономического развития Российской Федерации, за исключением увеличения объемов ненефтегазовых доходов федерального бюджета, предусмотренного частью 18 настоящей статьи.</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20. Установить, что в 2026 и 2027 годах в случае отзыва главным распорядителем средств федерального бюджета лимитов бюджетных обязательств в целях осуществления в порядке и сроки, которые установлены Правительством Российской Федерации, направления соответствующих бюджетных ассигнований в резервный фонд Правительства Российской Федерации в связи с прогнозируемым неисполнением в 2026 году принятых бюджетных обязательств, связанных с закупкой товаров, выполнением работ, оказанием услуг, исполнение которых планируется в 2027 году, срок оплаты поставленного товара, выполненной работы (ее результатов), оказанной услуги, отдельных этапов исполнения контракта, предусмотренный государственным контрактом, </w:t>
      </w:r>
      <w:r>
        <w:rPr>
          <w:rFonts w:ascii="Times New Roman" w:hAnsi="Times New Roman" w:cs="Times New Roman"/>
          <w:sz w:val="30"/>
          <w:szCs w:val="30"/>
        </w:rPr>
        <w:br/>
        <w:t xml:space="preserve">не должен превышать семь рабочих дней после дня доведения </w:t>
      </w:r>
      <w:r>
        <w:rPr>
          <w:rFonts w:ascii="Times New Roman" w:hAnsi="Times New Roman" w:cs="Times New Roman"/>
          <w:sz w:val="30"/>
          <w:szCs w:val="30"/>
        </w:rPr>
        <w:br/>
        <w:t xml:space="preserve">до государственного заказчика лимитов бюджетных обязательств, утвержденных в пределах бюджетных ассигнований, выделенных </w:t>
      </w:r>
      <w:r>
        <w:rPr>
          <w:rFonts w:ascii="Times New Roman" w:hAnsi="Times New Roman" w:cs="Times New Roman"/>
          <w:sz w:val="30"/>
          <w:szCs w:val="30"/>
        </w:rPr>
        <w:br/>
        <w:t xml:space="preserve">из резервного фонда Правительства Российской Федерации </w:t>
      </w:r>
      <w:r>
        <w:rPr>
          <w:rFonts w:ascii="Times New Roman" w:hAnsi="Times New Roman" w:cs="Times New Roman"/>
          <w:sz w:val="30"/>
          <w:szCs w:val="30"/>
        </w:rPr>
        <w:br/>
        <w:t xml:space="preserve">на исполнение соответствующих бюджетных обязательств, если документ о приемке, предусмотренный частью 7 статьи 94 Федерального закона </w:t>
      </w:r>
      <w:r>
        <w:rPr>
          <w:rFonts w:ascii="Times New Roman" w:hAnsi="Times New Roman" w:cs="Times New Roman"/>
          <w:sz w:val="30"/>
          <w:szCs w:val="30"/>
        </w:rPr>
        <w:br/>
        <w:t xml:space="preserve">от 5 апреля 2013 года № 44-ФЗ "О контрактной системе в сфере закупок товаров, работ, услуг для обеспечения государственных и муниципальных </w:t>
      </w:r>
      <w:r>
        <w:rPr>
          <w:rFonts w:ascii="Times New Roman" w:hAnsi="Times New Roman" w:cs="Times New Roman"/>
          <w:sz w:val="30"/>
          <w:szCs w:val="30"/>
        </w:rPr>
        <w:t>нужд", подписан в период со дня отзыва лимитов бюджетных обязательств до дня доведения соответствующих лимитов бюджетных обязательств.</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21. Установить, что в 2026 и 2027 годах в случае уменьшения объема средств на предоставление субсидии юридическому лицу в связи </w:t>
      </w:r>
      <w:r>
        <w:rPr>
          <w:rFonts w:ascii="Times New Roman" w:hAnsi="Times New Roman" w:cs="Times New Roman"/>
          <w:sz w:val="30"/>
          <w:szCs w:val="30"/>
        </w:rPr>
        <w:br/>
        <w:t xml:space="preserve">с уменьшением в соответствии с пунктом 6 статьи 161 Бюджетного кодекса Российской Федерации казенному учреждению как получателю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соглашений </w:t>
      </w:r>
      <w:r>
        <w:rPr>
          <w:rFonts w:ascii="Times New Roman" w:hAnsi="Times New Roman" w:cs="Times New Roman"/>
          <w:sz w:val="30"/>
          <w:szCs w:val="30"/>
        </w:rPr>
        <w:br/>
        <w:t>о предоставлении субсидии, получатель субсидии в течение десяти рабочих дней после расторжения такого соглашения при недостижении согласия по его новым условиям осуществляет перечисление в доход федерального бюджета остатка предоставленной субсидии в объеме, рассчитанном как разница между объемом предоставленной юридическому лицу субсидии до уменьшения ее размера и фактически использованным объемом субсидии на момент расторжения соглашения о предоставлении субсидии.</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22. Федеральное казначейство в случае неисполнения получателем субсидии требования, установленного частью 21 настоящей статьи, </w:t>
      </w:r>
      <w:r>
        <w:rPr>
          <w:rFonts w:ascii="Times New Roman" w:hAnsi="Times New Roman" w:cs="Times New Roman"/>
          <w:sz w:val="30"/>
          <w:szCs w:val="30"/>
        </w:rPr>
        <w:br/>
        <w:t xml:space="preserve">на основании обращения главного распорядителя (распорядителя) средств </w:t>
      </w:r>
      <w:r>
        <w:rPr>
          <w:rFonts w:ascii="Times New Roman" w:hAnsi="Times New Roman" w:cs="Times New Roman"/>
          <w:sz w:val="30"/>
          <w:szCs w:val="30"/>
        </w:rPr>
        <w:t xml:space="preserve">федерального бюджета, направленного им в Федеральное казначейство </w:t>
      </w:r>
      <w:r>
        <w:rPr>
          <w:rFonts w:ascii="Times New Roman" w:hAnsi="Times New Roman" w:cs="Times New Roman"/>
          <w:sz w:val="30"/>
          <w:szCs w:val="30"/>
        </w:rPr>
        <w:br/>
        <w:t xml:space="preserve">не позднее пятнадцатого рабочего дня после расторжения соглашения </w:t>
      </w:r>
      <w:r>
        <w:rPr>
          <w:rFonts w:ascii="Times New Roman" w:hAnsi="Times New Roman" w:cs="Times New Roman"/>
          <w:sz w:val="30"/>
          <w:szCs w:val="30"/>
        </w:rPr>
        <w:br/>
        <w:t xml:space="preserve">о предоставлении субсидии при недостижении с получателем субсидии согласия по его новым условиям, не позднее пятого рабочего дня после поступления обращения главного распорядителя (распорядителя) средств федерального бюджета перечисляет в доход федерального бюджета остаток субсидии в объеме, рассчитанном главным распорядителем (распорядителем) средств федерального бюджета в соответствии </w:t>
      </w:r>
      <w:r>
        <w:rPr>
          <w:rFonts w:ascii="Times New Roman" w:hAnsi="Times New Roman" w:cs="Times New Roman"/>
          <w:sz w:val="30"/>
          <w:szCs w:val="30"/>
        </w:rPr>
        <w:br/>
        <w:t>с частью 21 настоящей статьи и указанном им в данном обращении.</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23. Установить, что при формировании проекта федерального закона о федеральном бюджете на 2027 год и на плановый период </w:t>
      </w:r>
      <w:r>
        <w:rPr>
          <w:rFonts w:ascii="Times New Roman" w:hAnsi="Times New Roman" w:cs="Times New Roman"/>
          <w:sz w:val="30"/>
          <w:szCs w:val="30"/>
        </w:rPr>
        <w:br/>
        <w:t xml:space="preserve">2028 и 2029 годов общий объем расходов федерального бюджета </w:t>
      </w:r>
      <w:r>
        <w:rPr>
          <w:rFonts w:ascii="Times New Roman" w:hAnsi="Times New Roman" w:cs="Times New Roman"/>
          <w:sz w:val="30"/>
          <w:szCs w:val="30"/>
        </w:rPr>
        <w:br/>
        <w:t xml:space="preserve">в 2027 году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разницы между средствами, полученными от возврата предоставленных </w:t>
      </w:r>
      <w:r>
        <w:rPr>
          <w:rFonts w:ascii="Times New Roman" w:hAnsi="Times New Roman" w:cs="Times New Roman"/>
          <w:sz w:val="30"/>
          <w:szCs w:val="30"/>
        </w:rPr>
        <w:br/>
        <w:t>из федерального бюджета бюджетных кредитов, и суммой предоставленных из федерального бюджета бюджетных кредитов, а также расчетного объема, равного 1500 миллиардам рублей.</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24. Установить, что при формировании проекта федерального закона о федеральном бюджете на 2027 год и на плановый период </w:t>
      </w:r>
      <w:r>
        <w:rPr>
          <w:rFonts w:ascii="Times New Roman" w:hAnsi="Times New Roman" w:cs="Times New Roman"/>
          <w:sz w:val="30"/>
          <w:szCs w:val="30"/>
        </w:rPr>
        <w:br/>
        <w:t xml:space="preserve">2028 и 2029 годов, а также проекта федерального закона о федеральном бюджете на 2028 год и на плановый период 2029 и 2030 годов общий объем расходов федерального бюджета в 2028 году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 а также расчетного объема, равного </w:t>
      </w:r>
      <w:r>
        <w:rPr>
          <w:rFonts w:ascii="Times New Roman" w:hAnsi="Times New Roman" w:cs="Times New Roman"/>
          <w:sz w:val="30"/>
          <w:szCs w:val="30"/>
        </w:rPr>
        <w:br/>
        <w:t>500 миллиардам рублей.</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25. Установить, что в 2026 и 2027 годах получатели средств федерального бюджета составляют, утверждают и ведут бюджетную смету в пределах доведенных до них лимитов бюджетных обязательств </w:t>
      </w:r>
      <w:r>
        <w:rPr>
          <w:rFonts w:ascii="Times New Roman" w:hAnsi="Times New Roman" w:cs="Times New Roman"/>
          <w:sz w:val="30"/>
          <w:szCs w:val="30"/>
        </w:rPr>
        <w:br/>
        <w:t>на 2027 год и плановый период 2028 и 2029 годов на основании расчетов (обоснований) затрат, являющихся неотъемлемой частью бюджетной сметы.</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26. Установить, что в 2027 году главные распорядители средств федерального бюджета при расчете объема субсидии на иные цели </w:t>
      </w:r>
      <w:r>
        <w:rPr>
          <w:rFonts w:ascii="Times New Roman" w:hAnsi="Times New Roman" w:cs="Times New Roman"/>
          <w:sz w:val="30"/>
          <w:szCs w:val="30"/>
        </w:rPr>
        <w:t xml:space="preserve">бюджетным и автономным учреждениям, определенным Правительством Российской Федерации, в части осуществления ими расходов на уплату налогов, в качестве объектов налогообложения по которым признается недвижимое имущество, в том числе земельные участки, и особо ценное движимое имущество, созданное за счет бюджетных ассигнований федерального бюджета в рамках реализации мероприятий по созданию сети современных кампусов федерального проекта "Создание сети современных кампусов" национального проекта "Молодежь и дети" </w:t>
      </w:r>
      <w:r>
        <w:rPr>
          <w:rFonts w:ascii="Times New Roman" w:hAnsi="Times New Roman" w:cs="Times New Roman"/>
          <w:sz w:val="30"/>
          <w:szCs w:val="30"/>
        </w:rPr>
        <w:br/>
        <w:t xml:space="preserve">и закрепленное за указанными учреждениями на праве оперативного управления, вправе применить коэффициент платной деятельности </w:t>
      </w:r>
      <w:r>
        <w:rPr>
          <w:rFonts w:ascii="Times New Roman" w:hAnsi="Times New Roman" w:cs="Times New Roman"/>
          <w:sz w:val="30"/>
          <w:szCs w:val="30"/>
        </w:rPr>
        <w:br/>
        <w:t>в значении, равном не менее 0,1.</w:t>
      </w:r>
    </w:p>
    <w:p>
      <w:pPr>
        <w:pStyle w:val="ConsPlusNormal"/>
        <w:widowControl/>
        <w:spacing w:before="220"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27. Установить, что в 2027 году при предоставлении средств </w:t>
      </w:r>
      <w:r>
        <w:rPr>
          <w:rFonts w:ascii="Times New Roman" w:hAnsi="Times New Roman" w:cs="Times New Roman"/>
          <w:sz w:val="30"/>
          <w:szCs w:val="30"/>
        </w:rPr>
        <w:br/>
        <w:t xml:space="preserve">из бюджетов бюджетной системы Российской Федерации юридическим лицам - коммерческим организациям, не являющимся государственными (муниципальными) унитарными предприятиями и юридическими лицами, 100 процентов акций (долей) которых принадлежит Российской Федерации, субъекту Российской Федерации, на финансовое обеспечение неотложных мероприятий, направленных на оказание содействия Вооруженным Силам Российской Федерации в решении задач </w:t>
      </w:r>
      <w:r>
        <w:rPr>
          <w:rFonts w:ascii="Times New Roman" w:hAnsi="Times New Roman" w:cs="Times New Roman"/>
          <w:sz w:val="30"/>
          <w:szCs w:val="30"/>
        </w:rPr>
        <w:br/>
        <w:t xml:space="preserve">по пресечению угроз воздушного нападения на территорию Российской </w:t>
      </w:r>
      <w:r>
        <w:rPr>
          <w:rFonts w:ascii="Times New Roman" w:hAnsi="Times New Roman" w:cs="Times New Roman"/>
          <w:sz w:val="30"/>
          <w:szCs w:val="30"/>
        </w:rPr>
        <w:t xml:space="preserve">Федерации (далее - неотложные мероприятия), по перечням работ </w:t>
      </w:r>
      <w:r>
        <w:rPr>
          <w:rFonts w:ascii="Times New Roman" w:hAnsi="Times New Roman" w:cs="Times New Roman"/>
          <w:sz w:val="30"/>
          <w:szCs w:val="30"/>
        </w:rPr>
        <w:br/>
        <w:t xml:space="preserve">и объектов, утвержденным в соответствии с частью 8 статьи 2 </w:t>
      </w:r>
      <w:r>
        <w:rPr>
          <w:rFonts w:ascii="Times New Roman" w:hAnsi="Times New Roman" w:cs="Times New Roman"/>
          <w:sz w:val="30"/>
          <w:szCs w:val="30"/>
        </w:rPr>
        <w:br/>
        <w:t xml:space="preserve">Федерального закона от 26 июня 2026 года № 192-ФЗ "О внесении изменений в Федеральный закон "Об обороне", применяются положения, установленные для реализации инвестиционных проектов, отобранных </w:t>
      </w:r>
      <w:r>
        <w:rPr>
          <w:rFonts w:ascii="Times New Roman" w:hAnsi="Times New Roman" w:cs="Times New Roman"/>
          <w:sz w:val="30"/>
          <w:szCs w:val="30"/>
        </w:rPr>
        <w:br/>
        <w:t xml:space="preserve">или определенных в соответствии с установленными федеральными законами и (или) нормативными правовыми актами Правительства Российской Федерации, высшего исполнительного органа субъекта Российской Федерации порядками отбора или критериями определения таких инвестиционных проектов. Аналогичные условия применяются </w:t>
      </w:r>
      <w:r>
        <w:rPr>
          <w:rFonts w:ascii="Times New Roman" w:hAnsi="Times New Roman" w:cs="Times New Roman"/>
          <w:sz w:val="30"/>
          <w:szCs w:val="30"/>
        </w:rPr>
        <w:br/>
        <w:t>при предоставлении средств из местных бюджетов на финансовое обеспечение неотложных мероприятий.</w:t>
      </w:r>
    </w:p>
    <w:p>
      <w:pPr>
        <w:pStyle w:val="ConsPlusNormal"/>
        <w:widowControl/>
        <w:spacing w:before="220" w:line="480" w:lineRule="auto"/>
        <w:ind w:firstLine="709"/>
        <w:contextualSpacing/>
        <w:jc w:val="both"/>
        <w:rPr>
          <w:rFonts w:ascii="Times New Roman" w:hAnsi="Times New Roman" w:cs="Times New Roman"/>
          <w:bCs/>
          <w:sz w:val="30"/>
          <w:szCs w:val="30"/>
        </w:rPr>
      </w:pPr>
      <w:r>
        <w:rPr>
          <w:rFonts w:ascii="Times New Roman" w:hAnsi="Times New Roman" w:cs="Times New Roman"/>
          <w:sz w:val="30"/>
          <w:szCs w:val="30"/>
        </w:rPr>
        <w:t xml:space="preserve">28. Установить, что в 2027 году </w:t>
      </w:r>
      <w:r>
        <w:rPr>
          <w:rFonts w:ascii="Times New Roman" w:hAnsi="Times New Roman" w:cs="Times New Roman"/>
          <w:bCs/>
          <w:sz w:val="30"/>
          <w:szCs w:val="30"/>
        </w:rPr>
        <w:t xml:space="preserve">Федеральным казначейством </w:t>
      </w:r>
      <w:r>
        <w:rPr>
          <w:rFonts w:ascii="Times New Roman" w:hAnsi="Times New Roman" w:cs="Times New Roman"/>
          <w:bCs/>
          <w:sz w:val="30"/>
          <w:szCs w:val="30"/>
        </w:rPr>
        <w:br/>
        <w:t>не осуществляется выдача казначейского обеспечения обязательств, предусмотренного статьей 242</w:t>
      </w:r>
      <w:r>
        <w:rPr>
          <w:rFonts w:ascii="Times New Roman" w:hAnsi="Times New Roman" w:cs="Times New Roman"/>
          <w:bCs/>
          <w:sz w:val="30"/>
          <w:szCs w:val="30"/>
          <w:vertAlign w:val="superscript"/>
        </w:rPr>
        <w:t>22</w:t>
      </w:r>
      <w:r>
        <w:rPr>
          <w:rFonts w:ascii="Times New Roman" w:hAnsi="Times New Roman" w:cs="Times New Roman"/>
          <w:bCs/>
          <w:sz w:val="30"/>
          <w:szCs w:val="30"/>
        </w:rPr>
        <w:t xml:space="preserve"> Бюджетного кодекса Российской Федерации, при исполнении заключаемых после 1 января 2027 года </w:t>
      </w:r>
      <w:r>
        <w:rPr>
          <w:rFonts w:ascii="Times New Roman" w:hAnsi="Times New Roman" w:cs="Times New Roman"/>
          <w:bCs/>
          <w:sz w:val="30"/>
          <w:szCs w:val="30"/>
        </w:rPr>
        <w:br/>
        <w:t xml:space="preserve">государственных (муниципальных) контрактов о поставке товаров, выполнении работ, оказании услуг, иных договоров (соглашений), источником финансового обеспечения исполнения которых являются </w:t>
      </w:r>
      <w:r>
        <w:rPr>
          <w:rFonts w:ascii="Times New Roman" w:hAnsi="Times New Roman" w:cs="Times New Roman"/>
          <w:bCs/>
          <w:sz w:val="30"/>
          <w:szCs w:val="30"/>
        </w:rPr>
        <w:t>средства соответствующего бюджета бюджетной системы Российской Федерации.</w:t>
      </w:r>
    </w:p>
    <w:p>
      <w:pPr>
        <w:pStyle w:val="ConsPlusNormal"/>
        <w:widowControl/>
        <w:spacing w:before="220" w:line="480" w:lineRule="auto"/>
        <w:ind w:firstLine="709"/>
        <w:contextualSpacing/>
        <w:jc w:val="both"/>
        <w:rPr>
          <w:rFonts w:ascii="Times New Roman" w:hAnsi="Times New Roman" w:cs="Times New Roman"/>
          <w:bCs/>
          <w:sz w:val="30"/>
          <w:szCs w:val="30"/>
        </w:rPr>
      </w:pPr>
      <w:r>
        <w:rPr>
          <w:rFonts w:ascii="Times New Roman" w:hAnsi="Times New Roman" w:cs="Times New Roman"/>
          <w:bCs/>
          <w:sz w:val="30"/>
          <w:szCs w:val="30"/>
        </w:rPr>
        <w:t>29. Установить, что размер денежного довольствия, учитываемого при исчислении пенсии в соответствии со статьей 43 Закона Российской Федерации от 12 февраля 1993 года № 4468-</w:t>
      </w:r>
      <w:r>
        <w:rPr>
          <w:rFonts w:ascii="Times New Roman" w:hAnsi="Times New Roman" w:cs="Times New Roman"/>
          <w:bCs/>
          <w:sz w:val="30"/>
          <w:szCs w:val="30"/>
          <w:lang w:val="en-US"/>
        </w:rPr>
        <w:t>I</w:t>
      </w:r>
      <w:r>
        <w:rPr>
          <w:rFonts w:ascii="Times New Roman" w:hAnsi="Times New Roman" w:cs="Times New Roman"/>
          <w:bCs/>
          <w:sz w:val="30"/>
          <w:szCs w:val="30"/>
        </w:rPr>
        <w:t xml:space="preserve"> "О пенсионном обеспечении лиц, проходивших военную службу, службу в органах внутренних дел, Государственной противопожарной службе, органах по контролю </w:t>
      </w:r>
      <w:r>
        <w:rPr>
          <w:rFonts w:ascii="Times New Roman" w:hAnsi="Times New Roman" w:cs="Times New Roman"/>
          <w:bCs/>
          <w:sz w:val="30"/>
          <w:szCs w:val="30"/>
        </w:rPr>
        <w:br/>
        <w:t xml:space="preserve">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с 1 января 2027 года составляет </w:t>
      </w:r>
      <w:r>
        <w:rPr>
          <w:rFonts w:ascii="Times New Roman" w:hAnsi="Times New Roman" w:cs="Times New Roman"/>
          <w:bCs/>
          <w:sz w:val="30"/>
          <w:szCs w:val="30"/>
        </w:rPr>
        <w:br/>
        <w:t>97,34 процента от размера указанного денежного довольствия.</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38</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Установить, что в 2027 году в дополнение к средствам, предусмотренным пунктом 1 статьи 242</w:t>
      </w:r>
      <w:r>
        <w:rPr>
          <w:rFonts w:ascii="Times New Roman" w:hAnsi="Times New Roman" w:cs="Times New Roman"/>
          <w:sz w:val="30"/>
          <w:szCs w:val="30"/>
          <w:vertAlign w:val="superscript"/>
        </w:rPr>
        <w:t>23</w:t>
      </w:r>
      <w:r>
        <w:rPr>
          <w:rFonts w:ascii="Times New Roman" w:hAnsi="Times New Roman" w:cs="Times New Roman"/>
          <w:sz w:val="30"/>
          <w:szCs w:val="30"/>
        </w:rPr>
        <w:t xml:space="preserve"> Бюджетного кодекса Российской Федерации, территориальные органы Федерального казначейства осуществляют в порядке, предусмотренном пунктом 3 указанной статьи, финансовые органы субъектов Российской Федерации осуществляют </w:t>
      </w:r>
      <w:r>
        <w:rPr>
          <w:rFonts w:ascii="Times New Roman" w:hAnsi="Times New Roman" w:cs="Times New Roman"/>
          <w:sz w:val="30"/>
          <w:szCs w:val="30"/>
        </w:rPr>
        <w:br/>
        <w:t xml:space="preserve">в порядке, предусмотренном пунктом 5 указанной статьи, казначейское сопровождение средств, определенных Правительством Российской </w:t>
      </w:r>
      <w:r>
        <w:rPr>
          <w:rFonts w:ascii="Times New Roman" w:hAnsi="Times New Roman" w:cs="Times New Roman"/>
          <w:sz w:val="30"/>
          <w:szCs w:val="30"/>
        </w:rPr>
        <w:t>Федерации, высшим исполнительным органом субъекта Российской Федерации, на основании обращений юридических лиц.</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 Установить, что до 1 января 2028 года на расходные обязательства по финансовому обеспечению мероприятий, связанных с предотвращением влияния ухудшения геополитической и экономической ситуации </w:t>
      </w:r>
      <w:r>
        <w:rPr>
          <w:rFonts w:ascii="Times New Roman" w:hAnsi="Times New Roman" w:cs="Times New Roman"/>
          <w:sz w:val="30"/>
          <w:szCs w:val="30"/>
        </w:rPr>
        <w:br/>
        <w:t xml:space="preserve">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расходные обязательства, связанные с осуществлением мероприятий </w:t>
      </w:r>
      <w:r>
        <w:rPr>
          <w:rFonts w:ascii="Times New Roman" w:hAnsi="Times New Roman" w:cs="Times New Roman"/>
          <w:sz w:val="30"/>
          <w:szCs w:val="30"/>
        </w:rPr>
        <w:br/>
        <w:t xml:space="preserve">по ликвидации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w:t>
      </w:r>
      <w:r>
        <w:rPr>
          <w:rFonts w:ascii="Times New Roman" w:hAnsi="Times New Roman" w:cs="Times New Roman"/>
          <w:sz w:val="30"/>
          <w:szCs w:val="30"/>
        </w:rPr>
        <w:br/>
        <w:t xml:space="preserve">и (или) повреждены, и расходные обязательства по финансовому обеспечению мер социальной поддержки граждан, определенные высшим исполнительным органом субъекта Российской Федерации (местной администрацией), установленные до 1 января 2024 года, </w:t>
      </w:r>
      <w:r>
        <w:rPr>
          <w:rFonts w:ascii="Times New Roman" w:hAnsi="Times New Roman" w:cs="Times New Roman"/>
          <w:sz w:val="30"/>
          <w:szCs w:val="30"/>
        </w:rPr>
        <w:br/>
        <w:t xml:space="preserve">не распространяется действие положений подпункта 1 пункта 3 статьи 130 </w:t>
      </w:r>
      <w:r>
        <w:rPr>
          <w:rFonts w:ascii="Times New Roman" w:hAnsi="Times New Roman" w:cs="Times New Roman"/>
          <w:sz w:val="30"/>
          <w:szCs w:val="30"/>
        </w:rPr>
        <w:br/>
        <w:t>и пункта 3 статьи 136 Бюджетного кодекса Российской Федерации.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3. Установить, что в 2027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w:t>
      </w:r>
      <w:r>
        <w:rPr>
          <w:rFonts w:ascii="Times New Roman" w:hAnsi="Times New Roman" w:cs="Times New Roman"/>
          <w:sz w:val="30"/>
          <w:szCs w:val="30"/>
        </w:rPr>
        <w:br/>
        <w:t>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пунктами 2 и 3 статьи 92</w:t>
      </w:r>
      <w:r>
        <w:rPr>
          <w:rFonts w:ascii="Times New Roman" w:hAnsi="Times New Roman" w:cs="Times New Roman"/>
          <w:sz w:val="30"/>
          <w:szCs w:val="30"/>
          <w:vertAlign w:val="superscript"/>
        </w:rPr>
        <w:t>1</w:t>
      </w:r>
      <w:r>
        <w:rPr>
          <w:rFonts w:ascii="Times New Roman" w:hAnsi="Times New Roman" w:cs="Times New Roman"/>
          <w:sz w:val="30"/>
          <w:szCs w:val="30"/>
        </w:rPr>
        <w:t xml:space="preserve"> </w:t>
      </w:r>
      <w:r>
        <w:rPr>
          <w:rFonts w:ascii="Times New Roman" w:hAnsi="Times New Roman" w:cs="Times New Roman"/>
          <w:sz w:val="30"/>
          <w:szCs w:val="30"/>
        </w:rPr>
        <w:br/>
        <w:t xml:space="preserve">Бюджетного кодекса Российской Федерации, на сумму бюджетных ассигнований, направленных на финансовое обеспечение мероприятий, связанных с предотвращением влияния ухудшения геополитической </w:t>
      </w:r>
      <w:r>
        <w:rPr>
          <w:rFonts w:ascii="Times New Roman" w:hAnsi="Times New Roman" w:cs="Times New Roman"/>
          <w:sz w:val="30"/>
          <w:szCs w:val="30"/>
        </w:rPr>
        <w:br/>
        <w:t xml:space="preserve">и экономической ситуации на развитие отраслей экономики, </w:t>
      </w:r>
      <w:r>
        <w:rPr>
          <w:rFonts w:ascii="Times New Roman" w:hAnsi="Times New Roman" w:cs="Times New Roman"/>
          <w:sz w:val="30"/>
          <w:szCs w:val="30"/>
        </w:rPr>
        <w:br/>
        <w:t xml:space="preserve">и дополнительных мероприятий в сфере национальной обороны </w:t>
      </w:r>
      <w:r>
        <w:rPr>
          <w:rFonts w:ascii="Times New Roman" w:hAnsi="Times New Roman" w:cs="Times New Roman"/>
          <w:sz w:val="30"/>
          <w:szCs w:val="30"/>
        </w:rPr>
        <w:br/>
        <w:t xml:space="preserve">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w:t>
      </w:r>
      <w:r>
        <w:rPr>
          <w:rFonts w:ascii="Times New Roman" w:hAnsi="Times New Roman" w:cs="Times New Roman"/>
          <w:sz w:val="30"/>
          <w:szCs w:val="30"/>
        </w:rPr>
        <w:br/>
        <w:t xml:space="preserve">аварийно-восстановительных работ и оказание мер социальной поддержки граждан, в том числе граждан, жилые помещения которых утрачены </w:t>
      </w:r>
      <w:r>
        <w:rPr>
          <w:rFonts w:ascii="Times New Roman" w:hAnsi="Times New Roman" w:cs="Times New Roman"/>
          <w:sz w:val="30"/>
          <w:szCs w:val="30"/>
        </w:rPr>
        <w:br/>
        <w:t xml:space="preserve">и (или) повреждены (за исключением мероприятий, источником </w:t>
      </w:r>
      <w:r>
        <w:rPr>
          <w:rFonts w:ascii="Times New Roman" w:hAnsi="Times New Roman" w:cs="Times New Roman"/>
          <w:sz w:val="30"/>
          <w:szCs w:val="30"/>
        </w:rPr>
        <w:t>финансового обеспечения которых являются межбюджетные трансферты из иных бюджетов бюджетной системы Российской Федерации).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4. Установить, что в 2027 году объем государственного долга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(муниципальных) внутренних заимствований, на сумму, не превышающую объема бюджетных ассигнований, направленных </w:t>
      </w:r>
      <w:r>
        <w:rPr>
          <w:rFonts w:ascii="Times New Roman" w:hAnsi="Times New Roman" w:cs="Times New Roman"/>
          <w:sz w:val="30"/>
          <w:szCs w:val="30"/>
        </w:rPr>
        <w:br/>
        <w:t xml:space="preserve">на финансовое обеспечение мероприятий, связанных с предотвращением влияния ухудшения геополитической и экономической ситуации </w:t>
      </w:r>
      <w:r>
        <w:rPr>
          <w:rFonts w:ascii="Times New Roman" w:hAnsi="Times New Roman" w:cs="Times New Roman"/>
          <w:sz w:val="30"/>
          <w:szCs w:val="30"/>
        </w:rPr>
        <w:br/>
        <w:t xml:space="preserve">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w:t>
      </w:r>
      <w:r>
        <w:rPr>
          <w:rFonts w:ascii="Times New Roman" w:hAnsi="Times New Roman" w:cs="Times New Roman"/>
          <w:sz w:val="30"/>
          <w:szCs w:val="30"/>
        </w:rPr>
        <w:br/>
        <w:t xml:space="preserve">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w:t>
      </w:r>
      <w:r>
        <w:rPr>
          <w:rFonts w:ascii="Times New Roman" w:hAnsi="Times New Roman" w:cs="Times New Roman"/>
          <w:sz w:val="30"/>
          <w:szCs w:val="30"/>
        </w:rPr>
        <w:t xml:space="preserve">граждан, жилые помещения которых утрачены и (или) повреждены </w:t>
      </w:r>
      <w:r>
        <w:rPr>
          <w:rFonts w:ascii="Times New Roman" w:hAnsi="Times New Roman" w:cs="Times New Roman"/>
          <w:sz w:val="30"/>
          <w:szCs w:val="30"/>
        </w:rPr>
        <w:br/>
        <w:t>(за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5. Установить, что в ходе исполнения бюджета субъекта Российской Федерации (местного бюджета) в 2027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направленных на финансовое обеспечение мероприятий, связанных </w:t>
      </w:r>
      <w:r>
        <w:rPr>
          <w:rFonts w:ascii="Times New Roman" w:hAnsi="Times New Roman" w:cs="Times New Roman"/>
          <w:sz w:val="30"/>
          <w:szCs w:val="30"/>
        </w:rPr>
        <w:br/>
        <w:t xml:space="preserve">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w:t>
      </w:r>
      <w:r>
        <w:rPr>
          <w:rFonts w:ascii="Times New Roman" w:hAnsi="Times New Roman" w:cs="Times New Roman"/>
          <w:sz w:val="30"/>
          <w:szCs w:val="30"/>
        </w:rPr>
        <w:t xml:space="preserve">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w:t>
      </w:r>
      <w:r>
        <w:rPr>
          <w:rFonts w:ascii="Times New Roman" w:hAnsi="Times New Roman" w:cs="Times New Roman"/>
          <w:sz w:val="30"/>
          <w:szCs w:val="30"/>
        </w:rPr>
        <w:br/>
        <w:t>(за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 и на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6. Внесение изменений в сводную бюджетную роспись бюджета субъекта Российской Федерации (местного бюджета), не являющегося </w:t>
      </w:r>
      <w:r>
        <w:rPr>
          <w:rFonts w:ascii="Times New Roman" w:hAnsi="Times New Roman" w:cs="Times New Roman"/>
          <w:sz w:val="30"/>
          <w:szCs w:val="30"/>
        </w:rPr>
        <w:br/>
        <w:t xml:space="preserve">в текущем финансовом году получателем дотаций на выравнивание бюджетной обеспеченности субъектов Российской Федерации (муниципальных образований), по основаниям, установленным частью 5 </w:t>
      </w:r>
      <w:r>
        <w:rPr>
          <w:rFonts w:ascii="Times New Roman" w:hAnsi="Times New Roman" w:cs="Times New Roman"/>
          <w:sz w:val="30"/>
          <w:szCs w:val="30"/>
        </w:rPr>
        <w:br/>
        <w:t xml:space="preserve">настоящей статьи, может осуществляться с превышением общего объема расходов, утвержденных законом субъекта Российской Федерации </w:t>
      </w:r>
      <w:r>
        <w:rPr>
          <w:rFonts w:ascii="Times New Roman" w:hAnsi="Times New Roman" w:cs="Times New Roman"/>
          <w:sz w:val="30"/>
          <w:szCs w:val="30"/>
        </w:rPr>
        <w:br/>
      </w:r>
      <w:r>
        <w:rPr>
          <w:rFonts w:ascii="Times New Roman" w:hAnsi="Times New Roman" w:cs="Times New Roman"/>
          <w:sz w:val="30"/>
          <w:szCs w:val="30"/>
        </w:rPr>
        <w:t>о бюджете субъекта Российской Федерации (муниципальным правовым актом представительного органа муниципального образования о местном бюджете).</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7. Внесение изменений в сводную бюджетную роспись бюджета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по основаниям, установленным частью 5 настоящей статьи, предусматривающих снижение объемов расходов бюджета субъекта Российской Федерации в части расходов на оплату труда работников бюджетной сферы и начислений на нее, расходов, связанных с предоставлением мер социальной поддержки гражданам, расходов на страховые взносы на обязательное медицинское страхование неработающего населения, не допускается (за исключением случаев принятия решений об изменении расходных обязательств субъекта Российской Федерации, а также экономии средств бюджета субъекта Российской Федерации и реорганизации государственных учреждений).</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8. Установить, что по итогам исполнения бюджета субъекта Российской Федерации (местного бюджета) в 2027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w:t>
      </w:r>
      <w:r>
        <w:rPr>
          <w:rFonts w:ascii="Times New Roman" w:hAnsi="Times New Roman" w:cs="Times New Roman"/>
          <w:sz w:val="30"/>
          <w:szCs w:val="30"/>
        </w:rPr>
        <w:t xml:space="preserve">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w:t>
      </w:r>
      <w:r>
        <w:rPr>
          <w:rFonts w:ascii="Times New Roman" w:hAnsi="Times New Roman" w:cs="Times New Roman"/>
          <w:sz w:val="30"/>
          <w:szCs w:val="30"/>
        </w:rPr>
        <w:br/>
        <w:t xml:space="preserve">на финансовое обеспечение мероприятий, связанных с предотвращением влияния ухудшения геополитической и экономической ситуации </w:t>
      </w:r>
      <w:r>
        <w:rPr>
          <w:rFonts w:ascii="Times New Roman" w:hAnsi="Times New Roman" w:cs="Times New Roman"/>
          <w:sz w:val="30"/>
          <w:szCs w:val="30"/>
        </w:rPr>
        <w:br/>
        <w:t xml:space="preserve">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w:t>
      </w:r>
      <w:r>
        <w:rPr>
          <w:rFonts w:ascii="Times New Roman" w:hAnsi="Times New Roman" w:cs="Times New Roman"/>
          <w:sz w:val="30"/>
          <w:szCs w:val="30"/>
        </w:rPr>
        <w:br/>
        <w:t>(за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9. Установить, что государственное (муниципальное) задание, установленное в отношении государственных (муниципальных) учреждений на 2027 год, не признается невыполненным в случае недостижения (превышения допустимого (возможного) отклонения) </w:t>
      </w:r>
      <w:r>
        <w:rPr>
          <w:rFonts w:ascii="Times New Roman" w:hAnsi="Times New Roman" w:cs="Times New Roman"/>
          <w:sz w:val="30"/>
          <w:szCs w:val="30"/>
        </w:rPr>
        <w:t>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существенным затруднением) в 2027 году деятельности указанных учреждений, связанным с установлением на отдельных территориях (объектах) уровней террористической опасности или введением режима техногенной чрезвычайной ситуации регионального (местного) характера, предусматривающих принятие мер по обеспечению безопасности личности, общества и государства.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10. Установить, что до 1 января 2028 года на средства, предоставляемые из бюджетов бюджетной системы Российской Федерации в соответствии с решениями, предусмотренными частями 3 и 15 статьи 36 </w:t>
      </w:r>
      <w:r>
        <w:rPr>
          <w:rFonts w:ascii="Times New Roman" w:hAnsi="Times New Roman" w:cs="Times New Roman"/>
          <w:sz w:val="30"/>
          <w:szCs w:val="30"/>
        </w:rPr>
        <w:br/>
        <w:t xml:space="preserve">настоящего Федерального закона, частью 5 настоящей статьи </w:t>
      </w:r>
      <w:r>
        <w:rPr>
          <w:rFonts w:ascii="Times New Roman" w:hAnsi="Times New Roman" w:cs="Times New Roman"/>
          <w:sz w:val="30"/>
          <w:szCs w:val="30"/>
        </w:rPr>
        <w:br/>
        <w:t xml:space="preserve">и пунктами 3 и 7 статьи 217 Бюджетного кодекса Российской Федерации, </w:t>
      </w:r>
      <w:r>
        <w:rPr>
          <w:rFonts w:ascii="Times New Roman" w:hAnsi="Times New Roman" w:cs="Times New Roman"/>
          <w:sz w:val="30"/>
          <w:szCs w:val="30"/>
        </w:rPr>
        <w:br/>
        <w:t xml:space="preserve">и основаниями, предусмотренными в соответствии с пунктом 8 статьи 217 </w:t>
      </w:r>
      <w:r>
        <w:rPr>
          <w:rFonts w:ascii="Times New Roman" w:hAnsi="Times New Roman" w:cs="Times New Roman"/>
          <w:sz w:val="30"/>
          <w:szCs w:val="30"/>
        </w:rPr>
        <w:br/>
        <w:t>Бюджетного кодекса Российской Федерации, и 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распространяется действие положений пункта 2</w:t>
      </w:r>
      <w:r>
        <w:rPr>
          <w:rFonts w:ascii="Times New Roman" w:hAnsi="Times New Roman" w:cs="Times New Roman"/>
          <w:sz w:val="30"/>
          <w:szCs w:val="30"/>
        </w:rPr>
        <w:br/>
        <w:t xml:space="preserve">(в части предоставления субсидий в случаях, предусмотренных законом </w:t>
      </w:r>
      <w:r>
        <w:rPr>
          <w:rFonts w:ascii="Times New Roman" w:hAnsi="Times New Roman" w:cs="Times New Roman"/>
          <w:sz w:val="30"/>
          <w:szCs w:val="30"/>
        </w:rPr>
        <w:t xml:space="preserve">(решением) о соответствующем бюджете), абзаца первого пункта 7 </w:t>
      </w:r>
      <w:r>
        <w:rPr>
          <w:rFonts w:ascii="Times New Roman" w:hAnsi="Times New Roman" w:cs="Times New Roman"/>
          <w:sz w:val="30"/>
          <w:szCs w:val="30"/>
        </w:rPr>
        <w:br/>
        <w:t>и абзаца первого пункта 8 статьи 78, пунктов 2 и 4 статьи 78</w:t>
      </w:r>
      <w:r>
        <w:rPr>
          <w:rFonts w:ascii="Times New Roman" w:hAnsi="Times New Roman" w:cs="Times New Roman"/>
          <w:sz w:val="30"/>
          <w:szCs w:val="30"/>
          <w:vertAlign w:val="superscript"/>
        </w:rPr>
        <w:t>1</w:t>
      </w:r>
      <w:r>
        <w:rPr>
          <w:rFonts w:ascii="Times New Roman" w:hAnsi="Times New Roman" w:cs="Times New Roman"/>
          <w:sz w:val="30"/>
          <w:szCs w:val="30"/>
        </w:rPr>
        <w:t xml:space="preserve"> </w:t>
      </w:r>
      <w:r>
        <w:rPr>
          <w:rFonts w:ascii="Times New Roman" w:hAnsi="Times New Roman" w:cs="Times New Roman"/>
          <w:sz w:val="30"/>
          <w:szCs w:val="30"/>
        </w:rPr>
        <w:br/>
        <w:t xml:space="preserve">(в части утверждения законом (решением) о соответствующем бюджете бюджетных ассигнований на предоставление субсидий), пункта 5 </w:t>
      </w:r>
      <w:r>
        <w:rPr>
          <w:rFonts w:ascii="Times New Roman" w:hAnsi="Times New Roman" w:cs="Times New Roman"/>
          <w:sz w:val="30"/>
          <w:szCs w:val="30"/>
        </w:rPr>
        <w:br/>
        <w:t>статьи 78</w:t>
      </w:r>
      <w:r>
        <w:rPr>
          <w:rFonts w:ascii="Times New Roman" w:hAnsi="Times New Roman" w:cs="Times New Roman"/>
          <w:sz w:val="30"/>
          <w:szCs w:val="30"/>
          <w:vertAlign w:val="superscript"/>
        </w:rPr>
        <w:t>3</w:t>
      </w:r>
      <w:r>
        <w:rPr>
          <w:rFonts w:ascii="Times New Roman" w:hAnsi="Times New Roman" w:cs="Times New Roman"/>
          <w:sz w:val="30"/>
          <w:szCs w:val="30"/>
        </w:rPr>
        <w:t>, абзацев первого и второго пункта 2 статьи 79</w:t>
      </w:r>
      <w:r>
        <w:rPr>
          <w:rFonts w:ascii="Times New Roman" w:hAnsi="Times New Roman" w:cs="Times New Roman"/>
          <w:sz w:val="30"/>
          <w:szCs w:val="30"/>
          <w:vertAlign w:val="superscript"/>
        </w:rPr>
        <w:t>1</w:t>
      </w:r>
      <w:r>
        <w:rPr>
          <w:rFonts w:ascii="Times New Roman" w:hAnsi="Times New Roman" w:cs="Times New Roman"/>
          <w:sz w:val="30"/>
          <w:szCs w:val="30"/>
        </w:rPr>
        <w:t xml:space="preserve">, пункта 2 </w:t>
      </w:r>
      <w:r>
        <w:rPr>
          <w:rFonts w:ascii="Times New Roman" w:hAnsi="Times New Roman" w:cs="Times New Roman"/>
          <w:sz w:val="30"/>
          <w:szCs w:val="30"/>
        </w:rPr>
        <w:br/>
        <w:t>статьи 80, пункта 2 статьи 83, абзаца третьего пункта 1 статьи 130 (в части субсидий и субвенций бюджетам субъектов Российской Федерации), абзацев пятого и шестого пункта 3, абзаца первого пункта 4 и абзаца первого пункта 4</w:t>
      </w:r>
      <w:r>
        <w:rPr>
          <w:rFonts w:ascii="Times New Roman" w:hAnsi="Times New Roman" w:cs="Times New Roman"/>
          <w:sz w:val="30"/>
          <w:szCs w:val="30"/>
          <w:vertAlign w:val="superscript"/>
        </w:rPr>
        <w:t>1</w:t>
      </w:r>
      <w:r>
        <w:rPr>
          <w:rFonts w:ascii="Times New Roman" w:hAnsi="Times New Roman" w:cs="Times New Roman"/>
          <w:sz w:val="30"/>
          <w:szCs w:val="30"/>
        </w:rPr>
        <w:t xml:space="preserve"> статьи 132, абзаца первого пункта 1</w:t>
      </w:r>
      <w:r>
        <w:rPr>
          <w:rFonts w:ascii="Times New Roman" w:hAnsi="Times New Roman" w:cs="Times New Roman"/>
          <w:sz w:val="30"/>
          <w:szCs w:val="30"/>
          <w:vertAlign w:val="superscript"/>
        </w:rPr>
        <w:t>1</w:t>
      </w:r>
      <w:r>
        <w:rPr>
          <w:rFonts w:ascii="Times New Roman" w:hAnsi="Times New Roman" w:cs="Times New Roman"/>
          <w:sz w:val="30"/>
          <w:szCs w:val="30"/>
        </w:rPr>
        <w:t xml:space="preserve"> и пункта 1</w:t>
      </w:r>
      <w:r>
        <w:rPr>
          <w:rFonts w:ascii="Times New Roman" w:hAnsi="Times New Roman" w:cs="Times New Roman"/>
          <w:sz w:val="30"/>
          <w:szCs w:val="30"/>
          <w:vertAlign w:val="superscript"/>
        </w:rPr>
        <w:t>2</w:t>
      </w:r>
      <w:r>
        <w:rPr>
          <w:rFonts w:ascii="Times New Roman" w:hAnsi="Times New Roman" w:cs="Times New Roman"/>
          <w:sz w:val="30"/>
          <w:szCs w:val="30"/>
        </w:rPr>
        <w:t xml:space="preserve"> </w:t>
      </w:r>
      <w:r>
        <w:rPr>
          <w:rFonts w:ascii="Times New Roman" w:hAnsi="Times New Roman" w:cs="Times New Roman"/>
          <w:sz w:val="30"/>
          <w:szCs w:val="30"/>
        </w:rPr>
        <w:br/>
        <w:t>статьи 132</w:t>
      </w:r>
      <w:r>
        <w:rPr>
          <w:rFonts w:ascii="Times New Roman" w:hAnsi="Times New Roman" w:cs="Times New Roman"/>
          <w:sz w:val="30"/>
          <w:szCs w:val="30"/>
          <w:vertAlign w:val="superscript"/>
        </w:rPr>
        <w:t>1</w:t>
      </w:r>
      <w:r>
        <w:rPr>
          <w:rFonts w:ascii="Times New Roman" w:hAnsi="Times New Roman" w:cs="Times New Roman"/>
          <w:sz w:val="30"/>
          <w:szCs w:val="30"/>
        </w:rPr>
        <w:t>, абзаца первого пункта 2 статьи 133, пункта 3 статьи 133</w:t>
      </w:r>
      <w:r>
        <w:rPr>
          <w:rFonts w:ascii="Times New Roman" w:hAnsi="Times New Roman" w:cs="Times New Roman"/>
          <w:sz w:val="30"/>
          <w:szCs w:val="30"/>
          <w:vertAlign w:val="superscript"/>
        </w:rPr>
        <w:t>2</w:t>
      </w:r>
      <w:r>
        <w:rPr>
          <w:rFonts w:ascii="Times New Roman" w:hAnsi="Times New Roman" w:cs="Times New Roman"/>
          <w:sz w:val="30"/>
          <w:szCs w:val="30"/>
        </w:rPr>
        <w:t>, абзаца пятого пункта 4 и абзаца второго пункта 4</w:t>
      </w:r>
      <w:r>
        <w:rPr>
          <w:rFonts w:ascii="Times New Roman" w:hAnsi="Times New Roman" w:cs="Times New Roman"/>
          <w:sz w:val="30"/>
          <w:szCs w:val="30"/>
          <w:vertAlign w:val="superscript"/>
        </w:rPr>
        <w:t>1</w:t>
      </w:r>
      <w:r>
        <w:rPr>
          <w:rFonts w:ascii="Times New Roman" w:hAnsi="Times New Roman" w:cs="Times New Roman"/>
          <w:sz w:val="30"/>
          <w:szCs w:val="30"/>
        </w:rPr>
        <w:t xml:space="preserve"> статьи 139, абзаца первого части четвертой и частей шестой и седьмой статьи 139</w:t>
      </w:r>
      <w:r>
        <w:rPr>
          <w:rFonts w:ascii="Times New Roman" w:hAnsi="Times New Roman" w:cs="Times New Roman"/>
          <w:sz w:val="30"/>
          <w:szCs w:val="30"/>
          <w:vertAlign w:val="superscript"/>
        </w:rPr>
        <w:t>1</w:t>
      </w:r>
      <w:r>
        <w:rPr>
          <w:rFonts w:ascii="Times New Roman" w:hAnsi="Times New Roman" w:cs="Times New Roman"/>
          <w:sz w:val="30"/>
          <w:szCs w:val="30"/>
        </w:rPr>
        <w:t xml:space="preserve">, пункта 5 </w:t>
      </w:r>
      <w:r>
        <w:rPr>
          <w:rFonts w:ascii="Times New Roman" w:hAnsi="Times New Roman" w:cs="Times New Roman"/>
          <w:sz w:val="30"/>
          <w:szCs w:val="30"/>
        </w:rPr>
        <w:br/>
        <w:t>статьи 140 Бюджетного кодекса Российской Федерации.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11. Установить, что в 2027 году дополнительно к случаям, установленным пунктом 1 статьи 132</w:t>
      </w:r>
      <w:r>
        <w:rPr>
          <w:rFonts w:ascii="Times New Roman" w:hAnsi="Times New Roman" w:cs="Times New Roman"/>
          <w:sz w:val="30"/>
          <w:szCs w:val="30"/>
          <w:vertAlign w:val="superscript"/>
        </w:rPr>
        <w:t>1</w:t>
      </w:r>
      <w:r>
        <w:rPr>
          <w:rFonts w:ascii="Times New Roman" w:hAnsi="Times New Roman" w:cs="Times New Roman"/>
          <w:sz w:val="30"/>
          <w:szCs w:val="30"/>
        </w:rPr>
        <w:t xml:space="preserve"> Бюджетного кодекса Российской Федерации, иные межбюджетные трансферты из федерального бюджета могут быть предоставлены бюджетам субъектов Российской Федерации </w:t>
      </w:r>
      <w:r>
        <w:rPr>
          <w:rFonts w:ascii="Times New Roman" w:hAnsi="Times New Roman" w:cs="Times New Roman"/>
          <w:sz w:val="30"/>
          <w:szCs w:val="30"/>
        </w:rPr>
        <w:br/>
        <w:t xml:space="preserve">в случае софинансирования, в том числе в полном объеме, расходных обязательств субъектов Российской Федерации, возникающих при оказании медицинской помощи, протезно-ортопедической помощи </w:t>
      </w:r>
      <w:r>
        <w:rPr>
          <w:rFonts w:ascii="Times New Roman" w:hAnsi="Times New Roman" w:cs="Times New Roman"/>
          <w:sz w:val="30"/>
          <w:szCs w:val="30"/>
        </w:rPr>
        <w:t>военнослужащим Вооруженных Сил Российской Федерации, являющимся участниками специальной военной операции,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12. Субъект Российской Федерации, уровень расчетной бюджетной обеспеченности которого, определяемый в соответствии со статьей 131 </w:t>
      </w:r>
      <w:r>
        <w:rPr>
          <w:rFonts w:ascii="Times New Roman" w:hAnsi="Times New Roman" w:cs="Times New Roman"/>
          <w:sz w:val="30"/>
          <w:szCs w:val="30"/>
        </w:rPr>
        <w:br/>
        <w:t xml:space="preserve">Бюджетного кодекса Российской Федерации, в 2026 году после выравнивания составлял более 0,9, в случае снижения поступления доходов бюджета субъекта Российской Федерации без учета утвержденного объема безвозмездных поступлений по состоянию </w:t>
      </w:r>
      <w:r>
        <w:rPr>
          <w:rFonts w:ascii="Times New Roman" w:hAnsi="Times New Roman" w:cs="Times New Roman"/>
          <w:sz w:val="30"/>
          <w:szCs w:val="30"/>
        </w:rPr>
        <w:br/>
        <w:t xml:space="preserve">на 1 сентября 2026 года к уровню 1 сентября 2025 года или по итогам </w:t>
      </w:r>
      <w:r>
        <w:rPr>
          <w:rFonts w:ascii="Times New Roman" w:hAnsi="Times New Roman" w:cs="Times New Roman"/>
          <w:sz w:val="30"/>
          <w:szCs w:val="30"/>
        </w:rPr>
        <w:br/>
        <w:t xml:space="preserve">2026 года к уровню 2025 года освобождается от ответственности </w:t>
      </w:r>
      <w:r>
        <w:rPr>
          <w:rFonts w:ascii="Times New Roman" w:hAnsi="Times New Roman" w:cs="Times New Roman"/>
          <w:sz w:val="30"/>
          <w:szCs w:val="30"/>
        </w:rPr>
        <w:br/>
        <w:t xml:space="preserve">за превышение в 2026 году ограничений, установленных частью 22 </w:t>
      </w:r>
      <w:r>
        <w:rPr>
          <w:rFonts w:ascii="Times New Roman" w:hAnsi="Times New Roman" w:cs="Times New Roman"/>
          <w:sz w:val="30"/>
          <w:szCs w:val="30"/>
        </w:rPr>
        <w:br/>
        <w:t xml:space="preserve">статьи 15 Федерального закона от 28 ноября 2025 года № 431-ФЗ </w:t>
      </w:r>
      <w:r>
        <w:rPr>
          <w:rFonts w:ascii="Times New Roman" w:hAnsi="Times New Roman" w:cs="Times New Roman"/>
          <w:sz w:val="30"/>
          <w:szCs w:val="30"/>
        </w:rPr>
        <w:br/>
        <w:t xml:space="preserve">"О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в отношении дефицита бюджета субъекта </w:t>
      </w:r>
      <w:r>
        <w:rPr>
          <w:rFonts w:ascii="Times New Roman" w:hAnsi="Times New Roman" w:cs="Times New Roman"/>
          <w:sz w:val="30"/>
          <w:szCs w:val="30"/>
        </w:rPr>
        <w:t xml:space="preserve">Российской Федерации до уровня не более 15 процентов общего годового объема доходов бюджета субъекта Российской Федерации без учета объема безвозмездных поступлений, а также доли долговых обязательств </w:t>
      </w:r>
      <w:r>
        <w:rPr>
          <w:rFonts w:ascii="Times New Roman" w:hAnsi="Times New Roman" w:cs="Times New Roman"/>
          <w:sz w:val="30"/>
          <w:szCs w:val="30"/>
        </w:rPr>
        <w:br/>
        <w:t xml:space="preserve">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w:t>
      </w:r>
      <w:r>
        <w:rPr>
          <w:rFonts w:ascii="Times New Roman" w:hAnsi="Times New Roman" w:cs="Times New Roman"/>
          <w:sz w:val="30"/>
          <w:szCs w:val="30"/>
        </w:rPr>
        <w:br/>
        <w:t xml:space="preserve">и международных финансовых организаций, до уровня не более </w:t>
      </w:r>
      <w:r>
        <w:rPr>
          <w:rFonts w:ascii="Times New Roman" w:hAnsi="Times New Roman" w:cs="Times New Roman"/>
          <w:sz w:val="30"/>
          <w:szCs w:val="30"/>
        </w:rPr>
        <w:br/>
        <w:t>30 процентов общего объема доходов консолидированного бюджета субъекта Российской Федерации без учета объема безвозмездных поступлений.</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13. Установить, что в 2027 году Правительство Российской Федерации вправе принимать решения по перераспределению (распределению) между субъектами Российской Федерации субсидий, субвенций и иных межбюджетных трансфертов, предоставляемых </w:t>
      </w:r>
      <w:r>
        <w:rPr>
          <w:rFonts w:ascii="Times New Roman" w:hAnsi="Times New Roman" w:cs="Times New Roman"/>
          <w:sz w:val="30"/>
          <w:szCs w:val="30"/>
        </w:rPr>
        <w:br/>
        <w:t xml:space="preserve">из федерального бюджета бюджетам субъектов Российской Федерации </w:t>
      </w:r>
      <w:r>
        <w:rPr>
          <w:rFonts w:ascii="Times New Roman" w:hAnsi="Times New Roman" w:cs="Times New Roman"/>
          <w:sz w:val="30"/>
          <w:szCs w:val="30"/>
        </w:rPr>
        <w:br/>
        <w:t xml:space="preserve">в рамках реализации мероприятий программы комплексного восстановления и развития пострадавших территорий Белгородской, Брянской и Курской областей, без внесения изменений в Федеральный закон "О федеральном бюджете на 2027 год и на плановый период </w:t>
      </w:r>
      <w:r>
        <w:rPr>
          <w:rFonts w:ascii="Times New Roman" w:hAnsi="Times New Roman" w:cs="Times New Roman"/>
          <w:sz w:val="30"/>
          <w:szCs w:val="30"/>
        </w:rPr>
        <w:br/>
        <w:t>2028 и 2029 годов".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14. Установить, что в 2027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в федеральном бюджете для предоставления субсидий, субвенций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такое соглашение заключено. При этом подготовка проектов указанных решений Правительства Российской Федерации осуществляется по поручению Председателя Правительства Российской Федерации.</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rPr>
        <w:t xml:space="preserve">15. Установить, что в ходе исполнения бюджета субъекта Российской Федерации в 2027 году дополнительно к основаниям для внесения изменений в сводную бюджетную роспись бюджета субъекта Российской Федерации, установленным бюджетным законодательством Российской Федерации, в соответствии с решениями руководителя финансового органа субъекта Российской Федерации в сводную бюджетную роспись бюджета субъекта Российской Федерации без внесения изменений в закон субъекта Российской Федерации о бюджете субъекта Российской Федерации могут быть внесены изменения в случае увеличения бюджетных ассигнований </w:t>
      </w:r>
      <w:r>
        <w:rPr>
          <w:rFonts w:ascii="Times New Roman" w:hAnsi="Times New Roman" w:cs="Times New Roman"/>
          <w:sz w:val="30"/>
          <w:szCs w:val="30"/>
        </w:rPr>
        <w:t xml:space="preserve">резервного фонда высшего исполнительного органа субъекта Российской Федерации, в бюджете которого расчетная доля межбюджетных трансфертов из федерального бюджета (за исключением субвенций) </w:t>
      </w:r>
      <w:r>
        <w:rPr>
          <w:rFonts w:ascii="Times New Roman" w:hAnsi="Times New Roman" w:cs="Times New Roman"/>
          <w:sz w:val="30"/>
          <w:szCs w:val="30"/>
        </w:rPr>
        <w:br/>
        <w:t xml:space="preserve">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за счет уменьшения бюджетных ассигнований в случае прогнозируемого уменьшения объема публичных нормативных обязательств при условии их обеспечения </w:t>
      </w:r>
      <w:r>
        <w:rPr>
          <w:rFonts w:ascii="Times New Roman" w:hAnsi="Times New Roman" w:cs="Times New Roman"/>
          <w:sz w:val="30"/>
          <w:szCs w:val="30"/>
        </w:rPr>
        <w:br/>
        <w:t xml:space="preserve">в полном объеме. Действие абзаца семнадцатого пункта 3 статьи 217 </w:t>
      </w:r>
      <w:r>
        <w:rPr>
          <w:rFonts w:ascii="Times New Roman" w:hAnsi="Times New Roman" w:cs="Times New Roman"/>
          <w:sz w:val="30"/>
          <w:szCs w:val="30"/>
        </w:rPr>
        <w:br/>
        <w:t xml:space="preserve">Бюджетного кодекса Российской Федерации не распространяется </w:t>
      </w:r>
      <w:r>
        <w:rPr>
          <w:rFonts w:ascii="Times New Roman" w:hAnsi="Times New Roman" w:cs="Times New Roman"/>
          <w:sz w:val="30"/>
          <w:szCs w:val="30"/>
        </w:rPr>
        <w:br/>
        <w:t>на указанный случай внесения изменений в сводную бюджетную роспись бюджета субъекта Российской Федерации</w:t>
      </w:r>
      <w:r>
        <w:rPr>
          <w:rFonts w:ascii="Times New Roman" w:hAnsi="Times New Roman" w:cs="Times New Roman"/>
          <w:sz w:val="30"/>
          <w:szCs w:val="30"/>
          <w:shd w:val="clear" w:color="auto" w:fill="FFFFFF"/>
        </w:rPr>
        <w:t>.</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16. Установить, что в 2027 году в отношении субсидий </w:t>
      </w:r>
      <w:r>
        <w:rPr>
          <w:rFonts w:ascii="Times New Roman" w:hAnsi="Times New Roman" w:cs="Times New Roman"/>
          <w:sz w:val="30"/>
          <w:szCs w:val="30"/>
          <w:shd w:val="clear" w:color="auto" w:fill="FFFFFF"/>
        </w:rPr>
        <w:br/>
        <w:t xml:space="preserve">из федерального бюджета бюджетам субъектов Российской Федерации, предоставляемых в целях софинансирования расходных обязательств субъектов Российской Федерации, на территориях которых Указом Президента Российской Федерации от 19 октября 2022 года № 757 </w:t>
      </w:r>
      <w:r>
        <w:rPr>
          <w:rFonts w:ascii="Times New Roman" w:hAnsi="Times New Roman" w:cs="Times New Roman"/>
          <w:sz w:val="30"/>
          <w:szCs w:val="30"/>
          <w:shd w:val="clear" w:color="auto" w:fill="FFFFFF"/>
        </w:rPr>
        <w:br/>
        <w:t xml:space="preserve">"О мерах, осуществляемых в субъектах Российской Федерации в связи </w:t>
      </w:r>
      <w:r>
        <w:rPr>
          <w:rFonts w:ascii="Times New Roman" w:hAnsi="Times New Roman" w:cs="Times New Roman"/>
          <w:sz w:val="30"/>
          <w:szCs w:val="30"/>
          <w:shd w:val="clear" w:color="auto" w:fill="FFFFFF"/>
        </w:rPr>
        <w:br/>
        <w:t xml:space="preserve">с Указом Президента Российской Федерации от 19 октября 2022 года № 756" введен режим (средний уровень реагирования), в рамках которого </w:t>
      </w:r>
      <w:r>
        <w:rPr>
          <w:rFonts w:ascii="Times New Roman" w:hAnsi="Times New Roman" w:cs="Times New Roman"/>
          <w:sz w:val="30"/>
          <w:szCs w:val="30"/>
          <w:shd w:val="clear" w:color="auto" w:fill="FFFFFF"/>
        </w:rPr>
        <w:t xml:space="preserve">высшие должностные лица (органы исполнительной власти) субъектов Российской Федерации осуществляют полномочия по проведению мобилизационных мероприятий в сфере экономики, в органах исполнительной власти этих субъектов Российской Федерации и органах местного самоуправления, отдельных мероприятий по территориальной обороне, мероприятий по гражданской обороне, защите населения </w:t>
      </w:r>
      <w:r>
        <w:rPr>
          <w:rFonts w:ascii="Times New Roman" w:hAnsi="Times New Roman" w:cs="Times New Roman"/>
          <w:sz w:val="30"/>
          <w:szCs w:val="30"/>
          <w:shd w:val="clear" w:color="auto" w:fill="FFFFFF"/>
        </w:rPr>
        <w:br/>
        <w:t>и территорий от чрезвычайных ситуаций природного и техногенного характера, а также полномочия по реализации мер для удовлетворения потребностей Вооруженных Сил Российской Федерации, других войск, воинских формирований, органов и нужд населения, устанавливается уровень софинансирования расходных обязательств субъекта Российской Федерации из федерального бюджета 99 процентов. Действие положений пункта 6</w:t>
      </w:r>
      <w:r>
        <w:rPr>
          <w:rFonts w:ascii="Times New Roman" w:hAnsi="Times New Roman" w:cs="Times New Roman"/>
          <w:sz w:val="30"/>
          <w:szCs w:val="30"/>
          <w:shd w:val="clear" w:color="auto" w:fill="FFFFFF"/>
          <w:vertAlign w:val="superscript"/>
        </w:rPr>
        <w:t>2</w:t>
      </w:r>
      <w:r>
        <w:rPr>
          <w:rFonts w:ascii="Times New Roman" w:hAnsi="Times New Roman" w:cs="Times New Roman"/>
          <w:sz w:val="30"/>
          <w:szCs w:val="30"/>
          <w:shd w:val="clear" w:color="auto" w:fill="FFFFFF"/>
        </w:rPr>
        <w:t xml:space="preserve"> статьи 132 Бюджетного кодекса Российской Федерации </w:t>
      </w:r>
      <w:r>
        <w:rPr>
          <w:rFonts w:ascii="Times New Roman" w:hAnsi="Times New Roman" w:cs="Times New Roman"/>
          <w:sz w:val="30"/>
          <w:szCs w:val="30"/>
          <w:shd w:val="clear" w:color="auto" w:fill="FFFFFF"/>
        </w:rPr>
        <w:br/>
        <w:t xml:space="preserve">не распространяется на указанные субсидии, предоставляемые </w:t>
      </w:r>
      <w:r>
        <w:rPr>
          <w:rFonts w:ascii="Times New Roman" w:hAnsi="Times New Roman" w:cs="Times New Roman"/>
          <w:sz w:val="30"/>
          <w:szCs w:val="30"/>
          <w:shd w:val="clear" w:color="auto" w:fill="FFFFFF"/>
        </w:rPr>
        <w:br/>
        <w:t xml:space="preserve">из федерального бюджета бюджетам субъектов Российской Федерации, </w:t>
      </w:r>
      <w:r>
        <w:rPr>
          <w:rFonts w:ascii="Times New Roman" w:hAnsi="Times New Roman" w:cs="Times New Roman"/>
          <w:sz w:val="30"/>
          <w:szCs w:val="30"/>
          <w:shd w:val="clear" w:color="auto" w:fill="FFFFFF"/>
        </w:rPr>
        <w:br/>
        <w:t>с 1 января по 31 декабря 2027 года включительно.</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17. Установить, что до 1 января 2031 года на субсидии </w:t>
      </w:r>
      <w:r>
        <w:rPr>
          <w:rFonts w:ascii="Times New Roman" w:hAnsi="Times New Roman" w:cs="Times New Roman"/>
          <w:sz w:val="30"/>
          <w:szCs w:val="30"/>
          <w:shd w:val="clear" w:color="auto" w:fill="FFFFFF"/>
        </w:rPr>
        <w:br/>
        <w:t xml:space="preserve">из федерального бюджета, предоставляемые бюджетам субъектов Российской Федерации в целях реализации мероприятий государственной программы Российской Федерации "Социально-экономическое развитие </w:t>
      </w:r>
      <w:r>
        <w:rPr>
          <w:rFonts w:ascii="Times New Roman" w:hAnsi="Times New Roman" w:cs="Times New Roman"/>
          <w:sz w:val="30"/>
          <w:szCs w:val="30"/>
          <w:shd w:val="clear" w:color="auto" w:fill="FFFFFF"/>
        </w:rPr>
        <w:t>Арктической зоны Российской Федерации" в части оказания государственной финансовой поддержки, направленной на развитие жилищной, энергетической и социальной инфраструктуры закрытых административно-территориальных образований и населенных пунктов Арктической зоны Российской Федерации, в которых дислоцированы воинские формирования, не распространяется действие положений пункта 6</w:t>
      </w:r>
      <w:r>
        <w:rPr>
          <w:rFonts w:ascii="Times New Roman" w:hAnsi="Times New Roman" w:cs="Times New Roman"/>
          <w:sz w:val="30"/>
          <w:szCs w:val="30"/>
          <w:shd w:val="clear" w:color="auto" w:fill="FFFFFF"/>
          <w:vertAlign w:val="superscript"/>
        </w:rPr>
        <w:t>2</w:t>
      </w:r>
      <w:r>
        <w:rPr>
          <w:rFonts w:ascii="Times New Roman" w:hAnsi="Times New Roman" w:cs="Times New Roman"/>
          <w:sz w:val="30"/>
          <w:szCs w:val="30"/>
          <w:shd w:val="clear" w:color="auto" w:fill="FFFFFF"/>
        </w:rPr>
        <w:t xml:space="preserve"> статьи 132 Бюджетного кодекса Российской Федерации.</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18. Установить, что в 2027 году Правительство Российской Федерации вправе предусмотреть при предоставлении дотаций и (или) бюджетных кредитов из федерального бюджета бюджету субъекта Российской Федерации условие о принятии субъектом Российской Федерации обязательств по утверждению (актуализации) программы оздоровления государственных (муниципальных) финансов субъекта Российской Федерации (муниципальных образований) и ее реализации.</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19. Установить, что в 2026 и 2027 годах Правительство Российской Федерации вправе установить особенности предоставления </w:t>
      </w:r>
      <w:r>
        <w:rPr>
          <w:rFonts w:ascii="Times New Roman" w:hAnsi="Times New Roman" w:cs="Times New Roman"/>
          <w:sz w:val="30"/>
          <w:szCs w:val="30"/>
          <w:shd w:val="clear" w:color="auto" w:fill="FFFFFF"/>
        </w:rPr>
        <w:br/>
        <w:t xml:space="preserve">из федерального бюджета бюджетам субъектов Российской Федерации отдельных субсидий по определяемому федеральным органом исполнительной власти, являющимся главным распорядителем средств федерального бюджета в отношении указанных субсидий, перечню в части </w:t>
      </w:r>
      <w:r>
        <w:rPr>
          <w:rFonts w:ascii="Times New Roman" w:hAnsi="Times New Roman" w:cs="Times New Roman"/>
          <w:sz w:val="30"/>
          <w:szCs w:val="30"/>
          <w:shd w:val="clear" w:color="auto" w:fill="FFFFFF"/>
        </w:rPr>
        <w:t xml:space="preserve">возможности их направления на софинансирование расходных обязательств субъектов Российской Федерации, возникающих </w:t>
      </w:r>
      <w:r>
        <w:rPr>
          <w:rFonts w:ascii="Times New Roman" w:hAnsi="Times New Roman" w:cs="Times New Roman"/>
          <w:sz w:val="30"/>
          <w:szCs w:val="30"/>
          <w:shd w:val="clear" w:color="auto" w:fill="FFFFFF"/>
        </w:rPr>
        <w:br/>
        <w:t>при реализации мероприятий, связанных с обеспечением защиты, безопасности, сохранности и эксплуатации материальных объектов.</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20. Установить, что органы государственной власти субъекта Российской Федерации обязаны установить на 2027 год в порядке, предусмотренном статьей 58 Бюджетного кодекса Российской Федерации, единые и (или) дополнительные нормативы отчислений в местные бюджеты от налога на доходы физических лиц исходя из зачисления </w:t>
      </w:r>
      <w:r>
        <w:rPr>
          <w:rFonts w:ascii="Times New Roman" w:hAnsi="Times New Roman" w:cs="Times New Roman"/>
          <w:sz w:val="30"/>
          <w:szCs w:val="30"/>
          <w:shd w:val="clear" w:color="auto" w:fill="FFFFFF"/>
        </w:rPr>
        <w:br/>
        <w:t xml:space="preserve">в местные бюджеты не менее 10 процентов налоговых доходов консолидированного бюджета субъекта Российской Федерации </w:t>
      </w:r>
      <w:r>
        <w:rPr>
          <w:rFonts w:ascii="Times New Roman" w:hAnsi="Times New Roman" w:cs="Times New Roman"/>
          <w:sz w:val="30"/>
          <w:szCs w:val="30"/>
          <w:shd w:val="clear" w:color="auto" w:fill="FFFFFF"/>
        </w:rPr>
        <w:br/>
        <w:t>от указанного налога.</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21. Установить, что при формировании </w:t>
      </w:r>
      <w:r>
        <w:rPr>
          <w:rFonts w:ascii="Times New Roman" w:hAnsi="Times New Roman" w:cs="Times New Roman"/>
          <w:sz w:val="30"/>
          <w:szCs w:val="30"/>
        </w:rPr>
        <w:t xml:space="preserve">проекта федерального закона о федеральном бюджете на 2027 год и на плановый период </w:t>
      </w:r>
      <w:r>
        <w:rPr>
          <w:rFonts w:ascii="Times New Roman" w:hAnsi="Times New Roman" w:cs="Times New Roman"/>
          <w:sz w:val="30"/>
          <w:szCs w:val="30"/>
        </w:rPr>
        <w:br/>
        <w:t>2028 и 2029 годов</w:t>
      </w:r>
      <w:r>
        <w:rPr>
          <w:rFonts w:ascii="Times New Roman" w:hAnsi="Times New Roman" w:cs="Times New Roman"/>
          <w:sz w:val="30"/>
          <w:szCs w:val="30"/>
          <w:shd w:val="clear" w:color="auto" w:fill="FFFFFF"/>
        </w:rPr>
        <w:t xml:space="preserve"> размер дотации на выравнивание бюджетной обеспеченности субъектов Российской Федерации бюджету каждого субъекта Российской Федерации на 2027 год не может быть меньше </w:t>
      </w:r>
      <w:r>
        <w:rPr>
          <w:rFonts w:ascii="Times New Roman" w:hAnsi="Times New Roman" w:cs="Times New Roman"/>
          <w:sz w:val="30"/>
          <w:szCs w:val="30"/>
          <w:shd w:val="clear" w:color="auto" w:fill="FFFFFF"/>
        </w:rPr>
        <w:br/>
        <w:t xml:space="preserve">90 процентов размера дотации на выравнивание бюджетной обеспеченности субъектов Российской Федерации, утвержденного </w:t>
      </w:r>
      <w:r>
        <w:rPr>
          <w:rFonts w:ascii="Times New Roman" w:hAnsi="Times New Roman" w:cs="Times New Roman"/>
          <w:sz w:val="30"/>
          <w:szCs w:val="30"/>
          <w:shd w:val="clear" w:color="auto" w:fill="FFFFFF"/>
        </w:rPr>
        <w:br/>
        <w:t xml:space="preserve">на 2027 год Федеральным законом от 28 ноября 2025 года № 426-ФЗ </w:t>
      </w:r>
      <w:r>
        <w:rPr>
          <w:rFonts w:ascii="Times New Roman" w:hAnsi="Times New Roman" w:cs="Times New Roman"/>
          <w:sz w:val="30"/>
          <w:szCs w:val="30"/>
          <w:shd w:val="clear" w:color="auto" w:fill="FFFFFF"/>
        </w:rPr>
        <w:br/>
      </w:r>
      <w:r>
        <w:rPr>
          <w:rFonts w:ascii="Times New Roman" w:hAnsi="Times New Roman" w:cs="Times New Roman"/>
          <w:sz w:val="30"/>
          <w:szCs w:val="30"/>
          <w:shd w:val="clear" w:color="auto" w:fill="FFFFFF"/>
        </w:rPr>
        <w:t xml:space="preserve">"О федеральном бюджете на 2026 год и на плановый период </w:t>
      </w:r>
      <w:r>
        <w:rPr>
          <w:rFonts w:ascii="Times New Roman" w:hAnsi="Times New Roman" w:cs="Times New Roman"/>
          <w:sz w:val="30"/>
          <w:szCs w:val="30"/>
          <w:shd w:val="clear" w:color="auto" w:fill="FFFFFF"/>
        </w:rPr>
        <w:br/>
        <w:t>2027 и 2028 годов".</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22. Установить, что при составлении и исполнении бюджетов субъектов Российской Федерации на 2028 год и на плановый период </w:t>
      </w:r>
      <w:r>
        <w:rPr>
          <w:rFonts w:ascii="Times New Roman" w:hAnsi="Times New Roman" w:cs="Times New Roman"/>
          <w:sz w:val="30"/>
          <w:szCs w:val="30"/>
          <w:shd w:val="clear" w:color="auto" w:fill="FFFFFF"/>
        </w:rPr>
        <w:br/>
        <w:t xml:space="preserve">2029 и 2030 годов допускается снижение размера дотации на выравнивание бюджетной обеспеченности городских округов, муниципальных округов, муниципальных районов с входящими в состав их территорий поселениями бюджету каждого городского округа, муниципального округа, муниципального района на 2028 и 2029 годы по сравнению с размером дотации на выравнивание бюджетной обеспеченности городских </w:t>
      </w:r>
      <w:r>
        <w:rPr>
          <w:rFonts w:ascii="Times New Roman" w:hAnsi="Times New Roman" w:cs="Times New Roman"/>
          <w:sz w:val="30"/>
          <w:szCs w:val="30"/>
          <w:shd w:val="clear" w:color="auto" w:fill="FFFFFF"/>
        </w:rPr>
        <w:br/>
        <w:t xml:space="preserve">округов, муниципальных округов, муниципальных районов с входящими </w:t>
      </w:r>
      <w:r>
        <w:rPr>
          <w:rFonts w:ascii="Times New Roman" w:hAnsi="Times New Roman" w:cs="Times New Roman"/>
          <w:sz w:val="30"/>
          <w:szCs w:val="30"/>
          <w:shd w:val="clear" w:color="auto" w:fill="FFFFFF"/>
        </w:rPr>
        <w:br/>
        <w:t xml:space="preserve">в состав их территорий поселениями, утвержденным соответственно </w:t>
      </w:r>
      <w:r>
        <w:rPr>
          <w:rFonts w:ascii="Times New Roman" w:hAnsi="Times New Roman" w:cs="Times New Roman"/>
          <w:sz w:val="30"/>
          <w:szCs w:val="30"/>
          <w:shd w:val="clear" w:color="auto" w:fill="FFFFFF"/>
        </w:rPr>
        <w:br/>
        <w:t xml:space="preserve">на 2028 и 2029 годы в бюджете субъекта Российской Федерации </w:t>
      </w:r>
      <w:r>
        <w:rPr>
          <w:rFonts w:ascii="Times New Roman" w:hAnsi="Times New Roman" w:cs="Times New Roman"/>
          <w:sz w:val="30"/>
          <w:szCs w:val="30"/>
          <w:shd w:val="clear" w:color="auto" w:fill="FFFFFF"/>
        </w:rPr>
        <w:br/>
        <w:t xml:space="preserve">на 2027 год и на плановый период 2028 и 2029 годов, с учетом замены дотации (части дотации) дополнительными нормативами отчислений </w:t>
      </w:r>
      <w:r>
        <w:rPr>
          <w:rFonts w:ascii="Times New Roman" w:hAnsi="Times New Roman" w:cs="Times New Roman"/>
          <w:sz w:val="30"/>
          <w:szCs w:val="30"/>
          <w:shd w:val="clear" w:color="auto" w:fill="FFFFFF"/>
        </w:rPr>
        <w:br/>
        <w:t xml:space="preserve">в бюджеты городских округов, муниципальных округов, муниципальных районов от налога на доходы физических лиц, а также снижение размеров единых нормативов отчислений в бюджеты муниципальных образований от отдельных федеральных и (или) региональных налогов и сборов, налогов, предусмотренных специальными налоговыми режимами, </w:t>
      </w:r>
      <w:r>
        <w:rPr>
          <w:rFonts w:ascii="Times New Roman" w:hAnsi="Times New Roman" w:cs="Times New Roman"/>
          <w:sz w:val="30"/>
          <w:szCs w:val="30"/>
          <w:shd w:val="clear" w:color="auto" w:fill="FFFFFF"/>
        </w:rPr>
        <w:t>установленных в соответствии с пунктом 1 статьи 58 Бюджетного кодекса Российской Федерации, на 2028 - 2030 годы.</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38</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1. Установить, что в 2027 году просроченная задолженность </w:t>
      </w:r>
      <w:r>
        <w:rPr>
          <w:rFonts w:ascii="Times New Roman" w:hAnsi="Times New Roman" w:cs="Times New Roman"/>
          <w:sz w:val="30"/>
          <w:szCs w:val="30"/>
          <w:shd w:val="clear" w:color="auto" w:fill="FFFFFF"/>
        </w:rPr>
        <w:br/>
        <w:t xml:space="preserve">по платежам в бюджет, образовавшаяся по данным бухгалтерского учета по состоянию на 1 января 2021 года, которая не может быть признана безнадежной к взысканию в случаях, предусмотренных пунктами 1 и 2 </w:t>
      </w:r>
      <w:r>
        <w:rPr>
          <w:rFonts w:ascii="Times New Roman" w:hAnsi="Times New Roman" w:cs="Times New Roman"/>
          <w:sz w:val="30"/>
          <w:szCs w:val="30"/>
          <w:shd w:val="clear" w:color="auto" w:fill="FFFFFF"/>
        </w:rPr>
        <w:br/>
        <w:t>статьи 47</w:t>
      </w:r>
      <w:r>
        <w:rPr>
          <w:rFonts w:ascii="Times New Roman" w:hAnsi="Times New Roman" w:cs="Times New Roman"/>
          <w:sz w:val="30"/>
          <w:szCs w:val="30"/>
          <w:shd w:val="clear" w:color="auto" w:fill="FFFFFF"/>
          <w:vertAlign w:val="superscript"/>
        </w:rPr>
        <w:t>2</w:t>
      </w:r>
      <w:r>
        <w:rPr>
          <w:rFonts w:ascii="Times New Roman" w:hAnsi="Times New Roman" w:cs="Times New Roman"/>
          <w:sz w:val="30"/>
          <w:szCs w:val="30"/>
          <w:shd w:val="clear" w:color="auto" w:fill="FFFFFF"/>
        </w:rPr>
        <w:t xml:space="preserve"> Бюджетного кодекса Российской Федерации, в связи </w:t>
      </w:r>
      <w:r>
        <w:rPr>
          <w:rFonts w:ascii="Times New Roman" w:hAnsi="Times New Roman" w:cs="Times New Roman"/>
          <w:sz w:val="30"/>
          <w:szCs w:val="30"/>
          <w:shd w:val="clear" w:color="auto" w:fill="FFFFFF"/>
        </w:rPr>
        <w:br/>
        <w:t xml:space="preserve">с отсутствием документов, подтверждающих наличие оснований для принятия решений о признании безнадежной к взысканию задолженности по платежам в бюджет, признается безнадежной к взысканию и подлежит списанию администратором доходов бюджетов бюджетной системы Российской Федерации при отсутствии возможности ее взыскания </w:t>
      </w:r>
      <w:r>
        <w:rPr>
          <w:rFonts w:ascii="Times New Roman" w:hAnsi="Times New Roman" w:cs="Times New Roman"/>
          <w:sz w:val="30"/>
          <w:szCs w:val="30"/>
          <w:shd w:val="clear" w:color="auto" w:fill="FFFFFF"/>
        </w:rPr>
        <w:br/>
        <w:t>в случае:</w:t>
      </w:r>
    </w:p>
    <w:p>
      <w:pPr>
        <w:pStyle w:val="ConsPlusNormal"/>
        <w:widowControl/>
        <w:spacing w:line="480" w:lineRule="auto"/>
        <w:ind w:firstLine="709"/>
        <w:contextualSpacing/>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1) ликвидации организации - плательщика платежей в бюджет;</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2) исключения юридического лица - плательщика платежей </w:t>
      </w:r>
      <w:r>
        <w:rPr>
          <w:rFonts w:ascii="Times New Roman" w:hAnsi="Times New Roman" w:cs="Times New Roman"/>
          <w:sz w:val="30"/>
          <w:szCs w:val="30"/>
          <w:shd w:val="clear" w:color="auto" w:fill="FFFFFF"/>
        </w:rPr>
        <w:br/>
        <w:t xml:space="preserve">в бюджет по решению уполномоченного Правительством Российской Федерации федерального органа исполнительной власти, осуществляющего государственную регистрацию юридических лиц </w:t>
      </w:r>
      <w:r>
        <w:rPr>
          <w:rFonts w:ascii="Times New Roman" w:hAnsi="Times New Roman" w:cs="Times New Roman"/>
          <w:sz w:val="30"/>
          <w:szCs w:val="30"/>
          <w:shd w:val="clear" w:color="auto" w:fill="FFFFFF"/>
        </w:rPr>
        <w:br/>
        <w:t xml:space="preserve">и индивидуальных предпринимателей, в том числе его территориальных </w:t>
      </w:r>
      <w:r>
        <w:rPr>
          <w:rFonts w:ascii="Times New Roman" w:hAnsi="Times New Roman" w:cs="Times New Roman"/>
          <w:sz w:val="30"/>
          <w:szCs w:val="30"/>
          <w:shd w:val="clear" w:color="auto" w:fill="FFFFFF"/>
        </w:rPr>
        <w:t xml:space="preserve">органов (далее - регистрирующий орган), из единого государственного реестра юридических лиц в соответствии с Федеральным законом </w:t>
      </w:r>
      <w:r>
        <w:rPr>
          <w:rFonts w:ascii="Times New Roman" w:hAnsi="Times New Roman" w:cs="Times New Roman"/>
          <w:sz w:val="30"/>
          <w:szCs w:val="30"/>
          <w:shd w:val="clear" w:color="auto" w:fill="FFFFFF"/>
        </w:rPr>
        <w:br/>
        <w:t xml:space="preserve">от 8 августа 2001 года № 129-ФЗ "О государственной регистрации юридических лиц и индивидуальных предпринимателей" и невозможности отмены указанного решения или признания его недействительным в связи </w:t>
      </w:r>
      <w:r>
        <w:rPr>
          <w:rFonts w:ascii="Times New Roman" w:hAnsi="Times New Roman" w:cs="Times New Roman"/>
          <w:sz w:val="30"/>
          <w:szCs w:val="30"/>
          <w:shd w:val="clear" w:color="auto" w:fill="FFFFFF"/>
        </w:rPr>
        <w:br/>
        <w:t xml:space="preserve">с истечением срока, установленного пунктом 8 статьи 22 указанного Федерального закона; </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3) прекращения деятельности юридического лица - плательщика платежей в бюджет до начала действия Федерального закона </w:t>
      </w:r>
      <w:r>
        <w:rPr>
          <w:rFonts w:ascii="Times New Roman" w:hAnsi="Times New Roman" w:cs="Times New Roman"/>
          <w:sz w:val="30"/>
          <w:szCs w:val="30"/>
          <w:shd w:val="clear" w:color="auto" w:fill="FFFFFF"/>
        </w:rPr>
        <w:br/>
        <w:t>от 8 августа 2001 года № 129-ФЗ "О государственной регистрации юридических лиц и индивидуальных предпринимателей".</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2. Решение о признании безнадежной к взысканию задолженности, указанной в части 1 настоящей статьи, принимается администратором доходов бюджетов бюджетной системы Российской Федерации </w:t>
      </w:r>
      <w:r>
        <w:rPr>
          <w:rFonts w:ascii="Times New Roman" w:hAnsi="Times New Roman" w:cs="Times New Roman"/>
          <w:sz w:val="30"/>
          <w:szCs w:val="30"/>
          <w:shd w:val="clear" w:color="auto" w:fill="FFFFFF"/>
        </w:rPr>
        <w:br/>
        <w:t xml:space="preserve">и оформляется актом комиссии по поступлению и выбытию активов администратора доходов бюджетов бюджетной системы Российской Федерации о признании безнадежной к взысканию задолженности </w:t>
      </w:r>
      <w:r>
        <w:rPr>
          <w:rFonts w:ascii="Times New Roman" w:hAnsi="Times New Roman" w:cs="Times New Roman"/>
          <w:sz w:val="30"/>
          <w:szCs w:val="30"/>
          <w:shd w:val="clear" w:color="auto" w:fill="FFFFFF"/>
        </w:rPr>
        <w:br/>
        <w:t xml:space="preserve">по платежам в бюджет, утвержденным руководителем администратора доходов бюджета, на основании документов, обосновывающих принятие указанного решения, в том числе содержащих сведения из единого </w:t>
      </w:r>
      <w:r>
        <w:rPr>
          <w:rFonts w:ascii="Times New Roman" w:hAnsi="Times New Roman" w:cs="Times New Roman"/>
          <w:sz w:val="30"/>
          <w:szCs w:val="30"/>
          <w:shd w:val="clear" w:color="auto" w:fill="FFFFFF"/>
        </w:rPr>
        <w:t xml:space="preserve">государственного реестра юридических лиц о прекращении деятельности </w:t>
      </w:r>
      <w:r>
        <w:rPr>
          <w:rFonts w:ascii="Times New Roman" w:hAnsi="Times New Roman" w:cs="Times New Roman"/>
          <w:sz w:val="30"/>
          <w:szCs w:val="30"/>
          <w:shd w:val="clear" w:color="auto" w:fill="FFFFFF"/>
        </w:rPr>
        <w:br/>
        <w:t>в связи с ликвидацией организации либо об исключении юридического лица из указанного реестра по решению регистрирующего органа, а также сведений об отсутствии запрашиваемой информации в едином государственном реестре юридических лиц, подтверждающих прекращение деятельности юридического лица до начала действия Федерального закона от 8 августа 2001 года № 129-ФЗ "О государственной регистрации юридических лиц и индивидуальных предпринимателей".</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3. Установить, что задолженность по платежам в бюджет, образовавшаяся по данным бухгалтерского учета по состоянию </w:t>
      </w:r>
      <w:r>
        <w:rPr>
          <w:rFonts w:ascii="Times New Roman" w:hAnsi="Times New Roman" w:cs="Times New Roman"/>
          <w:sz w:val="30"/>
          <w:szCs w:val="30"/>
          <w:shd w:val="clear" w:color="auto" w:fill="FFFFFF"/>
        </w:rPr>
        <w:br/>
        <w:t xml:space="preserve">на 1 января 2021 года, которая не подлежит взысканию и не может быть признана безнадежной к взысканию в случаях, предусмотренных </w:t>
      </w:r>
      <w:r>
        <w:rPr>
          <w:rFonts w:ascii="Times New Roman" w:hAnsi="Times New Roman" w:cs="Times New Roman"/>
          <w:sz w:val="30"/>
          <w:szCs w:val="30"/>
          <w:shd w:val="clear" w:color="auto" w:fill="FFFFFF"/>
        </w:rPr>
        <w:br/>
        <w:t>пунктами 1 и 2 статьи 47</w:t>
      </w:r>
      <w:r>
        <w:rPr>
          <w:rFonts w:ascii="Times New Roman" w:hAnsi="Times New Roman" w:cs="Times New Roman"/>
          <w:sz w:val="30"/>
          <w:szCs w:val="30"/>
          <w:shd w:val="clear" w:color="auto" w:fill="FFFFFF"/>
          <w:vertAlign w:val="superscript"/>
        </w:rPr>
        <w:t>2</w:t>
      </w:r>
      <w:r>
        <w:rPr>
          <w:rFonts w:ascii="Times New Roman" w:hAnsi="Times New Roman" w:cs="Times New Roman"/>
          <w:sz w:val="30"/>
          <w:szCs w:val="30"/>
          <w:shd w:val="clear" w:color="auto" w:fill="FFFFFF"/>
        </w:rPr>
        <w:t xml:space="preserve"> Бюджетного кодекса Российской Федерации, выявленная администраторами доходов бюджетов бюджетной системы Российской Федерации, являющимися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по результатам инвентаризации такой задолженности перед упраздненным органом, реорганизованным учреждением, в связи с отсутствием </w:t>
      </w:r>
      <w:r>
        <w:rPr>
          <w:rFonts w:ascii="Times New Roman" w:hAnsi="Times New Roman" w:cs="Times New Roman"/>
          <w:sz w:val="30"/>
          <w:szCs w:val="30"/>
          <w:shd w:val="clear" w:color="auto" w:fill="FFFFFF"/>
        </w:rPr>
        <w:t xml:space="preserve">документов, подтверждающих основания возникновения права требования об уплате задолженности по платежам в бюджет, и возможности их восстановления, а также при ненадлежащем их оформлении и отсутствии возможности внесения в них исправлений признается по решению Правительства Российской Федерации безнадежной к взысканию </w:t>
      </w:r>
      <w:r>
        <w:rPr>
          <w:rFonts w:ascii="Times New Roman" w:hAnsi="Times New Roman" w:cs="Times New Roman"/>
          <w:sz w:val="30"/>
          <w:szCs w:val="30"/>
          <w:shd w:val="clear" w:color="auto" w:fill="FFFFFF"/>
        </w:rPr>
        <w:br/>
        <w:t xml:space="preserve">и подлежит списанию правопреемниками упраздненного органа, реорганизованного учреждения в соответствии с порядком, установленным Правительством Российской Федерации, за исключением задолженности, указанной в статье 3 Федерального закона от 18 июля 2017 года № 178-ФЗ "О внесении изменений в Бюджетный кодекс Российской Федерации </w:t>
      </w:r>
      <w:r>
        <w:rPr>
          <w:rFonts w:ascii="Times New Roman" w:hAnsi="Times New Roman" w:cs="Times New Roman"/>
          <w:sz w:val="30"/>
          <w:szCs w:val="30"/>
          <w:shd w:val="clear" w:color="auto" w:fill="FFFFFF"/>
        </w:rPr>
        <w:br/>
        <w:t>и статью 3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4. Установить, что задолженность по платежам в бюджет, образовавшаяся по данным бухгалтерского учета по состоянию </w:t>
      </w:r>
      <w:r>
        <w:rPr>
          <w:rFonts w:ascii="Times New Roman" w:hAnsi="Times New Roman" w:cs="Times New Roman"/>
          <w:sz w:val="30"/>
          <w:szCs w:val="30"/>
          <w:shd w:val="clear" w:color="auto" w:fill="FFFFFF"/>
        </w:rPr>
        <w:br/>
        <w:t xml:space="preserve">на 1 января 2021 года, которая не подлежит взысканию и не может быть признана безнадежной к взысканию в случаях, предусмотренных </w:t>
      </w:r>
      <w:r>
        <w:rPr>
          <w:rFonts w:ascii="Times New Roman" w:hAnsi="Times New Roman" w:cs="Times New Roman"/>
          <w:sz w:val="30"/>
          <w:szCs w:val="30"/>
          <w:shd w:val="clear" w:color="auto" w:fill="FFFFFF"/>
        </w:rPr>
        <w:br/>
        <w:t>пунктами 1 и 2 статьи 47</w:t>
      </w:r>
      <w:r>
        <w:rPr>
          <w:rFonts w:ascii="Times New Roman" w:hAnsi="Times New Roman" w:cs="Times New Roman"/>
          <w:sz w:val="30"/>
          <w:szCs w:val="30"/>
          <w:shd w:val="clear" w:color="auto" w:fill="FFFFFF"/>
          <w:vertAlign w:val="superscript"/>
        </w:rPr>
        <w:t>2</w:t>
      </w:r>
      <w:r>
        <w:rPr>
          <w:rFonts w:ascii="Times New Roman" w:hAnsi="Times New Roman" w:cs="Times New Roman"/>
          <w:sz w:val="30"/>
          <w:szCs w:val="30"/>
          <w:shd w:val="clear" w:color="auto" w:fill="FFFFFF"/>
        </w:rPr>
        <w:t xml:space="preserve"> Бюджетного кодекса Российской Федерации, выявленная администраторами доходов бюджетов бюджетной системы Российской Федерации, являющимися органами государственной </w:t>
      </w:r>
      <w:r>
        <w:rPr>
          <w:rFonts w:ascii="Times New Roman" w:hAnsi="Times New Roman" w:cs="Times New Roman"/>
          <w:sz w:val="30"/>
          <w:szCs w:val="30"/>
          <w:shd w:val="clear" w:color="auto" w:fill="FFFFFF"/>
        </w:rPr>
        <w:br/>
      </w:r>
      <w:r>
        <w:rPr>
          <w:rFonts w:ascii="Times New Roman" w:hAnsi="Times New Roman" w:cs="Times New Roman"/>
          <w:sz w:val="30"/>
          <w:szCs w:val="30"/>
          <w:shd w:val="clear" w:color="auto" w:fill="FFFFFF"/>
        </w:rPr>
        <w:t xml:space="preserve">власти субъектов Российской Федерации, органами управления территориальными государственными внебюджетными фондами и (или) находящимися в их ведении казенными учреждениями, по результатам инвентаризации такой задолженности перед упраздненным органом, реорганизованным учреждением, в связи с отсутствием документов, подтверждающих основания возникновения права требования об уплате задолженности по платежам в бюджет, и возможности их восстановления, а также при ненадлежащем их оформлении и отсутствии возможности внесения в них исправлений признается по решению высшего исполнительного органа субъекта Российской Федерации безнадежной </w:t>
      </w:r>
      <w:r>
        <w:rPr>
          <w:rFonts w:ascii="Times New Roman" w:hAnsi="Times New Roman" w:cs="Times New Roman"/>
          <w:sz w:val="30"/>
          <w:szCs w:val="30"/>
          <w:shd w:val="clear" w:color="auto" w:fill="FFFFFF"/>
        </w:rPr>
        <w:br/>
        <w:t>к взысканию и подлежит списанию правопреемниками упраздненного органа, реорганизованного учреждения в соответствии с порядком, установленным высшим исполнительным органом субъекта Российской Федерации.</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5. Установить, что задолженность по платежам в бюджет, образовавшаяся по данным бухгалтерского учета по состоянию </w:t>
      </w:r>
      <w:r>
        <w:rPr>
          <w:rFonts w:ascii="Times New Roman" w:hAnsi="Times New Roman" w:cs="Times New Roman"/>
          <w:sz w:val="30"/>
          <w:szCs w:val="30"/>
          <w:shd w:val="clear" w:color="auto" w:fill="FFFFFF"/>
        </w:rPr>
        <w:br/>
        <w:t xml:space="preserve">на 1 января 2021 года, которая не подлежит взысканию и не может быть признана безнадежной к взысканию в случаях, предусмотренных </w:t>
      </w:r>
      <w:r>
        <w:rPr>
          <w:rFonts w:ascii="Times New Roman" w:hAnsi="Times New Roman" w:cs="Times New Roman"/>
          <w:sz w:val="30"/>
          <w:szCs w:val="30"/>
          <w:shd w:val="clear" w:color="auto" w:fill="FFFFFF"/>
        </w:rPr>
        <w:br/>
        <w:t>пунктами 1 и 2 статьи 47</w:t>
      </w:r>
      <w:r>
        <w:rPr>
          <w:rFonts w:ascii="Times New Roman" w:hAnsi="Times New Roman" w:cs="Times New Roman"/>
          <w:sz w:val="30"/>
          <w:szCs w:val="30"/>
          <w:shd w:val="clear" w:color="auto" w:fill="FFFFFF"/>
          <w:vertAlign w:val="superscript"/>
        </w:rPr>
        <w:t>2</w:t>
      </w:r>
      <w:r>
        <w:rPr>
          <w:rFonts w:ascii="Times New Roman" w:hAnsi="Times New Roman" w:cs="Times New Roman"/>
          <w:sz w:val="30"/>
          <w:szCs w:val="30"/>
          <w:shd w:val="clear" w:color="auto" w:fill="FFFFFF"/>
        </w:rPr>
        <w:t xml:space="preserve"> Бюджетного кодекса Российской Федерации, выявленная администраторами доходов бюджетов бюджетной системы </w:t>
      </w:r>
      <w:r>
        <w:rPr>
          <w:rFonts w:ascii="Times New Roman" w:hAnsi="Times New Roman" w:cs="Times New Roman"/>
          <w:sz w:val="30"/>
          <w:szCs w:val="30"/>
          <w:shd w:val="clear" w:color="auto" w:fill="FFFFFF"/>
        </w:rPr>
        <w:t xml:space="preserve">Российской Федерации, являющимися органами местного самоуправления и (или) находящимися в их ведении казенными учреждениями, </w:t>
      </w:r>
      <w:r>
        <w:rPr>
          <w:rFonts w:ascii="Times New Roman" w:hAnsi="Times New Roman" w:cs="Times New Roman"/>
          <w:sz w:val="30"/>
          <w:szCs w:val="30"/>
          <w:shd w:val="clear" w:color="auto" w:fill="FFFFFF"/>
        </w:rPr>
        <w:br/>
        <w:t xml:space="preserve">по результатам инвентаризации такой задолженности перед упраздненным органом, реорганизованным учреждением, в связи с отсутствием документов, подтверждающих основания возникновения права требования </w:t>
      </w:r>
      <w:r>
        <w:rPr>
          <w:rFonts w:ascii="Times New Roman" w:hAnsi="Times New Roman" w:cs="Times New Roman"/>
          <w:sz w:val="30"/>
          <w:szCs w:val="30"/>
          <w:shd w:val="clear" w:color="auto" w:fill="FFFFFF"/>
        </w:rPr>
        <w:br/>
        <w:t>об уплате задолженности по платежам в бюджет, и возможности их восстановления, а также при ненадлежащем их оформлении и отсутствии возможности внесения в них исправлений признается по решению местной администрации безнадежной к взысканию и подлежит списанию правопреемниками упраздненного органа, реорганизованного учреждения в соответствии с порядком, установленным местной администрацией.</w:t>
      </w:r>
    </w:p>
    <w:p>
      <w:pPr>
        <w:pStyle w:val="ConsPlusNormal"/>
        <w:widowControl/>
        <w:spacing w:line="480" w:lineRule="auto"/>
        <w:ind w:firstLine="709"/>
        <w:contextualSpacing/>
        <w:jc w:val="both"/>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6. Положения частей 1 - 5 настоящей статьи не распространяются </w:t>
      </w:r>
      <w:r>
        <w:rPr>
          <w:rFonts w:ascii="Times New Roman" w:hAnsi="Times New Roman" w:cs="Times New Roman"/>
          <w:sz w:val="30"/>
          <w:szCs w:val="30"/>
          <w:shd w:val="clear" w:color="auto" w:fill="FFFFFF"/>
        </w:rPr>
        <w:br/>
        <w:t xml:space="preserve">на задолженность по платежам, установленным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на денежные обязательства перед публично-правовым образованием, на задолженность по расходам </w:t>
      </w:r>
      <w:r>
        <w:rPr>
          <w:rFonts w:ascii="Times New Roman" w:hAnsi="Times New Roman" w:cs="Times New Roman"/>
          <w:sz w:val="30"/>
          <w:szCs w:val="30"/>
          <w:shd w:val="clear" w:color="auto" w:fill="FFFFFF"/>
        </w:rPr>
        <w:t>бюджета, в том числе образовавшейся в связи с авансированием договоров (государственных контрактов).</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40</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 Контроль за правильностью исчисления, полнотой </w:t>
      </w:r>
      <w:r>
        <w:rPr>
          <w:rFonts w:ascii="Times New Roman" w:hAnsi="Times New Roman" w:cs="Times New Roman"/>
          <w:sz w:val="30"/>
          <w:szCs w:val="30"/>
        </w:rPr>
        <w:br/>
        <w:t xml:space="preserve">и своевременностью уплаты (перечисления) страховых взносов </w:t>
      </w:r>
      <w:r>
        <w:rPr>
          <w:rFonts w:ascii="Times New Roman" w:hAnsi="Times New Roman" w:cs="Times New Roman"/>
          <w:sz w:val="30"/>
          <w:szCs w:val="30"/>
        </w:rPr>
        <w:br/>
        <w:t xml:space="preserve">на обязательное социальное страхование от несчастных случаев </w:t>
      </w:r>
      <w:r>
        <w:rPr>
          <w:rFonts w:ascii="Times New Roman" w:hAnsi="Times New Roman" w:cs="Times New Roman"/>
          <w:sz w:val="30"/>
          <w:szCs w:val="30"/>
        </w:rPr>
        <w:br/>
        <w:t xml:space="preserve">на производстве и профессиональных заболеваний в Фонд пенсионного </w:t>
      </w:r>
      <w:r>
        <w:rPr>
          <w:rFonts w:ascii="Times New Roman" w:hAnsi="Times New Roman" w:cs="Times New Roman"/>
          <w:sz w:val="30"/>
          <w:szCs w:val="30"/>
        </w:rPr>
        <w:br/>
        <w:t xml:space="preserve">и социального страхования Российской Федерации, подлежащих уплате </w:t>
      </w:r>
      <w:r>
        <w:rPr>
          <w:rFonts w:ascii="Times New Roman" w:hAnsi="Times New Roman" w:cs="Times New Roman"/>
          <w:sz w:val="30"/>
          <w:szCs w:val="30"/>
        </w:rPr>
        <w:br/>
        <w:t xml:space="preserve">за отчетные (расчетные) периоды, истекшие до 1 января 2027 года, осуществляется органами Фонда пенсионного и социального страхования Российской Федерации в порядке, действовавшем до дня вступления </w:t>
      </w:r>
      <w:r>
        <w:rPr>
          <w:rFonts w:ascii="Times New Roman" w:hAnsi="Times New Roman" w:cs="Times New Roman"/>
          <w:sz w:val="30"/>
          <w:szCs w:val="30"/>
        </w:rPr>
        <w:br/>
        <w:t xml:space="preserve">в силу настоящего Федерального закона. </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 Сведения (уточненные сведения) о начислении страховых взносов на обязательное социальное страхование от несчастных случаев </w:t>
      </w:r>
      <w:r>
        <w:rPr>
          <w:rFonts w:ascii="Times New Roman" w:hAnsi="Times New Roman" w:cs="Times New Roman"/>
          <w:sz w:val="30"/>
          <w:szCs w:val="30"/>
        </w:rPr>
        <w:br/>
        <w:t xml:space="preserve">на производстве и профессиональных заболеваний за отчетные (расчетные) периоды, истекшие до 1 января 2027 года, представляются </w:t>
      </w:r>
      <w:r>
        <w:rPr>
          <w:rFonts w:ascii="Times New Roman" w:hAnsi="Times New Roman" w:cs="Times New Roman"/>
          <w:sz w:val="30"/>
          <w:szCs w:val="30"/>
        </w:rPr>
        <w:br/>
        <w:t xml:space="preserve">в территориальный орган Фонда пенсионного и социального страхования Российской Федерации в порядке и по форме, которые установлены законодательными и иными нормативными правовыми актами Российской </w:t>
      </w:r>
      <w:r>
        <w:rPr>
          <w:rFonts w:ascii="Times New Roman" w:hAnsi="Times New Roman" w:cs="Times New Roman"/>
          <w:sz w:val="30"/>
          <w:szCs w:val="30"/>
        </w:rPr>
        <w:t>Федерации, действовавшими до дня вступления в силу настоящего Федерального закона.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3. Зачет или возврат страхователю сумм излишне уплаченных (взысканных) страховых взносов на обязательное социальное страхование от несчастных случаев на производстве и профессиональных заболеваний, пеней и штрафов за отчетные (расчетные) периоды, истекшие до 1 января 2027 года, осуществляется в порядке, установленном законодательными </w:t>
      </w:r>
      <w:r>
        <w:rPr>
          <w:rFonts w:ascii="Times New Roman" w:hAnsi="Times New Roman" w:cs="Times New Roman"/>
          <w:sz w:val="30"/>
          <w:szCs w:val="30"/>
        </w:rPr>
        <w:br/>
        <w:t>и иными нормативными правовыми актами Российской Федерации, действовавшими до дня вступления в силу настоящего Федерального закона.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4. Взыскание сумм недоимки по страховым взносам </w:t>
      </w:r>
      <w:r>
        <w:rPr>
          <w:rFonts w:ascii="Times New Roman" w:hAnsi="Times New Roman" w:cs="Times New Roman"/>
          <w:sz w:val="30"/>
          <w:szCs w:val="30"/>
        </w:rPr>
        <w:br/>
        <w:t xml:space="preserve">на обязательное социальное страхование от несчастных случаев </w:t>
      </w:r>
      <w:r>
        <w:rPr>
          <w:rFonts w:ascii="Times New Roman" w:hAnsi="Times New Roman" w:cs="Times New Roman"/>
          <w:sz w:val="30"/>
          <w:szCs w:val="30"/>
        </w:rPr>
        <w:br/>
        <w:t xml:space="preserve">на производстве и профессиональных заболеваний, пеней и штрафов, образовавшихся за отчетные (расчетные) периоды, истекшие </w:t>
      </w:r>
      <w:r>
        <w:rPr>
          <w:rFonts w:ascii="Times New Roman" w:hAnsi="Times New Roman" w:cs="Times New Roman"/>
          <w:sz w:val="30"/>
          <w:szCs w:val="30"/>
        </w:rPr>
        <w:br/>
        <w:t xml:space="preserve">до 1 января 2027 года, осуществляется органами Фонда пенсионного </w:t>
      </w:r>
      <w:r>
        <w:rPr>
          <w:rFonts w:ascii="Times New Roman" w:hAnsi="Times New Roman" w:cs="Times New Roman"/>
          <w:sz w:val="30"/>
          <w:szCs w:val="30"/>
        </w:rPr>
        <w:br/>
        <w:t>и социального страхования Российской Федерации в порядке, установленном законодательными и иными нормативными правовыми актами Российской Федерации, действовавшими до дня вступления в силу настоящего Федерального закона.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5. Отсрочка (рассрочка) по уплате страховых взносов </w:t>
      </w:r>
      <w:r>
        <w:rPr>
          <w:rFonts w:ascii="Times New Roman" w:hAnsi="Times New Roman" w:cs="Times New Roman"/>
          <w:sz w:val="30"/>
          <w:szCs w:val="30"/>
        </w:rPr>
        <w:br/>
        <w:t xml:space="preserve">на обязательное социальное страхование от несчастных случаев </w:t>
      </w:r>
      <w:r>
        <w:rPr>
          <w:rFonts w:ascii="Times New Roman" w:hAnsi="Times New Roman" w:cs="Times New Roman"/>
          <w:sz w:val="30"/>
          <w:szCs w:val="30"/>
        </w:rPr>
        <w:br/>
        <w:t xml:space="preserve">на производстве и профессиональных заболеваний, пеней и штрафов, образовавшихся за отчетные (расчетные) периоды, истекшие </w:t>
      </w:r>
      <w:r>
        <w:rPr>
          <w:rFonts w:ascii="Times New Roman" w:hAnsi="Times New Roman" w:cs="Times New Roman"/>
          <w:sz w:val="30"/>
          <w:szCs w:val="30"/>
        </w:rPr>
        <w:br/>
        <w:t xml:space="preserve">до 1 января 2027 года, предоставляется органами Фонда пенсионного </w:t>
      </w:r>
      <w:r>
        <w:rPr>
          <w:rFonts w:ascii="Times New Roman" w:hAnsi="Times New Roman" w:cs="Times New Roman"/>
          <w:sz w:val="30"/>
          <w:szCs w:val="30"/>
        </w:rPr>
        <w:br/>
        <w:t>и социального страхования Российской Федерации в порядке, установленном законодательными и иными нормативными правовыми актами Российской Федерации, действовавшими до дня вступления в силу настоящего Федерального закона.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6. Списание невозможных к взысканию недоимки по страховым взносам на обязательное социальное страхование от несчастных случаев на производстве и профессиональных заболеваний в Фонд пенсионного </w:t>
      </w:r>
      <w:r>
        <w:rPr>
          <w:rFonts w:ascii="Times New Roman" w:hAnsi="Times New Roman" w:cs="Times New Roman"/>
          <w:sz w:val="30"/>
          <w:szCs w:val="30"/>
        </w:rPr>
        <w:br/>
        <w:t xml:space="preserve">и социального страхования Российской Федерации и задолженности </w:t>
      </w:r>
      <w:r>
        <w:rPr>
          <w:rFonts w:ascii="Times New Roman" w:hAnsi="Times New Roman" w:cs="Times New Roman"/>
          <w:sz w:val="30"/>
          <w:szCs w:val="30"/>
        </w:rPr>
        <w:br/>
        <w:t>по пеням и штрафам, образовавшихся за отчетные (расчетные) периоды, истекшие до 1 января 2027 года, осуществляется органами Фонда пенсионного и социального страхования Российской Федерации в порядке, установленном законодательными и иными нормативными правовыми актами Российской Федерации, действовавшими до дня вступления в силу настоящего Федерального закона.</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41</w:t>
      </w:r>
    </w:p>
    <w:p>
      <w:pPr>
        <w:pStyle w:val="ConsPlusNormal"/>
        <w:widowControl/>
        <w:spacing w:line="480" w:lineRule="auto"/>
        <w:ind w:firstLine="709"/>
        <w:contextualSpacing/>
        <w:jc w:val="both"/>
        <w:rPr>
          <w:rFonts w:ascii="Times New Roman" w:hAnsi="Times New Roman" w:cs="Times New Roman"/>
          <w:b/>
          <w:sz w:val="30"/>
          <w:szCs w:val="30"/>
        </w:rPr>
      </w:pPr>
      <w:r>
        <w:rPr>
          <w:rFonts w:ascii="Times New Roman" w:hAnsi="Times New Roman" w:cs="Times New Roman"/>
          <w:bCs/>
          <w:sz w:val="30"/>
          <w:szCs w:val="30"/>
        </w:rPr>
        <w:t xml:space="preserve">Квалификационные аттестаты физических лиц, получивших право </w:t>
      </w:r>
      <w:r>
        <w:rPr>
          <w:rFonts w:ascii="Times New Roman" w:hAnsi="Times New Roman" w:cs="Times New Roman"/>
          <w:bCs/>
          <w:sz w:val="30"/>
          <w:szCs w:val="30"/>
        </w:rPr>
        <w:br/>
        <w:t xml:space="preserve">на проектирование средств обеспечения пожарной безопасности зданий </w:t>
      </w:r>
      <w:r>
        <w:rPr>
          <w:rFonts w:ascii="Times New Roman" w:hAnsi="Times New Roman" w:cs="Times New Roman"/>
          <w:bCs/>
          <w:sz w:val="30"/>
          <w:szCs w:val="30"/>
        </w:rPr>
        <w:br/>
        <w:t>и сооружений, которые введены в эксплуатацию, выданные до дня вступления в силу настоящего Федерального закона, действуют до момента окончания срока их действия. Заявления о проведении аттестации рассматриваются в порядке, установленном на момент их подачи.</w:t>
      </w:r>
      <w:r>
        <w:rPr>
          <w:rFonts w:ascii="Times New Roman" w:hAnsi="Times New Roman" w:cs="Times New Roman"/>
          <w:b/>
          <w:sz w:val="30"/>
          <w:szCs w:val="30"/>
        </w:rPr>
        <w:t xml:space="preserve"> </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42</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 Установить, что в 2027 - 2029 годах создание и выдача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квалифицированных сертификатов ключей проверки электронной подписи (далее в настоящей статье соответственно - удостоверяющий центр, квалифицированный сертификат) для работников коммерческих организаций, которым предоставляются средства из бюджетов бюджетной системы Российской Федерации, подлежащие казначейскому сопровождению, и для работников государственных (муниципальных) учреждений, государственных корпораций и государственных компаний </w:t>
      </w:r>
      <w:r>
        <w:rPr>
          <w:rFonts w:ascii="Times New Roman" w:hAnsi="Times New Roman" w:cs="Times New Roman"/>
          <w:sz w:val="30"/>
          <w:szCs w:val="30"/>
        </w:rPr>
        <w:t xml:space="preserve">(за исключением лиц, имеющих право действовать от имени указанных юридических лиц без доверенности) осуществляются за плату, установленную частью 2 настоящей статьи. Средства от указанной платы зачисляются в федеральный бюджет. </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 Установить плату в 2027 - 2029 годах за создание и выдачу удостоверяющим центром квалифицированного сертификата в размере 3000 рублей за единицу и за создание и выдачу удостоверяющим центром квалифицированного сертификата взамен ранее выданного в размере </w:t>
      </w:r>
      <w:r>
        <w:rPr>
          <w:rFonts w:ascii="Times New Roman" w:hAnsi="Times New Roman" w:cs="Times New Roman"/>
          <w:sz w:val="30"/>
          <w:szCs w:val="30"/>
        </w:rPr>
        <w:br/>
        <w:t>2000 рублей за единицу.</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3. Перечисление платы, указанной в части 2 настоящей статьи, осуществляется с указанием в распоряжении о переводе денежных средств уникального идентификатора начисления, предусмотренного перечнем реквизитов перевода, необходимых для учета поступления платежей, являющихся источниками формирования доходов бюджетов бюджетной системы Российской Федерации, иных платежей, поступающих на счета органов Федерального казначейства, и платежей за выполнение работ, оказание услуг бюджетными и автономными учреждениями, установленным в соответствии с частью 1 статьи 8 Федерального закона </w:t>
      </w:r>
      <w:r>
        <w:rPr>
          <w:rFonts w:ascii="Times New Roman" w:hAnsi="Times New Roman" w:cs="Times New Roman"/>
          <w:sz w:val="30"/>
          <w:szCs w:val="30"/>
        </w:rPr>
        <w:br/>
        <w:t>от 27 июня 2011 года № 161-ФЗ "О национальной платежной системе".</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4. Информация, необходимая для перечисления платы, указанной </w:t>
      </w:r>
      <w:r>
        <w:rPr>
          <w:rFonts w:ascii="Times New Roman" w:hAnsi="Times New Roman" w:cs="Times New Roman"/>
          <w:sz w:val="30"/>
          <w:szCs w:val="30"/>
        </w:rPr>
        <w:br/>
        <w:t>в части 2 настоящей статьи, направляется в Государственную информационную систему о государственных и муниципальных платежах в порядке, предусмотренном статьей 21</w:t>
      </w:r>
      <w:r>
        <w:rPr>
          <w:rFonts w:ascii="Times New Roman" w:hAnsi="Times New Roman" w:cs="Times New Roman"/>
          <w:sz w:val="30"/>
          <w:szCs w:val="30"/>
          <w:vertAlign w:val="superscript"/>
        </w:rPr>
        <w:t>3</w:t>
      </w:r>
      <w:r>
        <w:rPr>
          <w:rFonts w:ascii="Times New Roman" w:hAnsi="Times New Roman" w:cs="Times New Roman"/>
          <w:sz w:val="30"/>
          <w:szCs w:val="30"/>
        </w:rPr>
        <w:t xml:space="preserve"> Федерального закона от 27 июля 2010 года № 210-ФЗ "Об организации предоставления государственных </w:t>
      </w:r>
      <w:r>
        <w:rPr>
          <w:rFonts w:ascii="Times New Roman" w:hAnsi="Times New Roman" w:cs="Times New Roman"/>
          <w:sz w:val="30"/>
          <w:szCs w:val="30"/>
        </w:rPr>
        <w:br/>
        <w:t>и муниципальных услуг".</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5. Действие части 3</w:t>
      </w:r>
      <w:r>
        <w:rPr>
          <w:rFonts w:ascii="Times New Roman" w:hAnsi="Times New Roman" w:cs="Times New Roman"/>
          <w:sz w:val="30"/>
          <w:szCs w:val="30"/>
          <w:vertAlign w:val="superscript"/>
        </w:rPr>
        <w:t>1</w:t>
      </w:r>
      <w:r>
        <w:rPr>
          <w:rFonts w:ascii="Times New Roman" w:hAnsi="Times New Roman" w:cs="Times New Roman"/>
          <w:sz w:val="30"/>
          <w:szCs w:val="30"/>
        </w:rPr>
        <w:t xml:space="preserve"> статьи 18 Федерального закона </w:t>
      </w:r>
      <w:r>
        <w:rPr>
          <w:rFonts w:ascii="Times New Roman" w:hAnsi="Times New Roman" w:cs="Times New Roman"/>
          <w:sz w:val="30"/>
          <w:szCs w:val="30"/>
        </w:rPr>
        <w:br/>
        <w:t xml:space="preserve">от 6 апреля 2011 года № 63-ФЗ "Об электронной подписи" </w:t>
      </w:r>
      <w:r>
        <w:rPr>
          <w:rFonts w:ascii="Times New Roman" w:hAnsi="Times New Roman" w:cs="Times New Roman"/>
          <w:sz w:val="30"/>
          <w:szCs w:val="30"/>
        </w:rPr>
        <w:br/>
        <w:t xml:space="preserve">не распространяется на создание и выдачу удостоверяющим центром квалифицированного сертификата для работников, указанных </w:t>
      </w:r>
      <w:r>
        <w:rPr>
          <w:rFonts w:ascii="Times New Roman" w:hAnsi="Times New Roman" w:cs="Times New Roman"/>
          <w:sz w:val="30"/>
          <w:szCs w:val="30"/>
        </w:rPr>
        <w:br/>
        <w:t>в части 1 настоящей статьи.</w:t>
      </w:r>
    </w:p>
    <w:p>
      <w:pPr>
        <w:pStyle w:val="ConsPlusTitle"/>
        <w:keepNext/>
        <w:widowControl/>
        <w:spacing w:line="480" w:lineRule="auto"/>
        <w:ind w:firstLine="709"/>
        <w:contextualSpacing/>
        <w:jc w:val="both"/>
        <w:outlineLvl w:val="0"/>
        <w:rPr>
          <w:rFonts w:ascii="Times New Roman" w:hAnsi="Times New Roman" w:cs="Times New Roman"/>
          <w:sz w:val="30"/>
          <w:szCs w:val="30"/>
        </w:rPr>
      </w:pPr>
      <w:r>
        <w:rPr>
          <w:rFonts w:ascii="Times New Roman" w:hAnsi="Times New Roman" w:cs="Times New Roman"/>
          <w:sz w:val="30"/>
          <w:szCs w:val="30"/>
        </w:rPr>
        <w:t>Статья 43</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1. В случае, если капитализированные платежи не были перечислены страхователем - юридическим лицом до 1 июля 2027 года, обязанность страхователя - юридического лица по их внесению прекращается.</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2. Возврат</w:t>
      </w:r>
      <w:r>
        <w:rPr>
          <w:rFonts w:ascii="Times New Roman" w:hAnsi="Times New Roman" w:cs="Times New Roman"/>
          <w:bCs/>
          <w:sz w:val="30"/>
          <w:szCs w:val="30"/>
        </w:rPr>
        <w:t xml:space="preserve"> перечисленных до 1 июля 2027 года капитализированных платежей и (или) их зачет в счет предстоящих платежей по страховым взносам на обязательное социальное страхование от несчастных случаев на производстве и профессиональных заболеваний в случаях прекращения производства по делу о банкротстве, предусмотренных абзацами </w:t>
      </w:r>
      <w:r>
        <w:rPr>
          <w:rFonts w:ascii="Times New Roman" w:hAnsi="Times New Roman" w:cs="Times New Roman"/>
          <w:bCs/>
          <w:sz w:val="30"/>
          <w:szCs w:val="30"/>
        </w:rPr>
        <w:t xml:space="preserve">четвертым, шестым и седьмым пункта 1 статьи 57 Федерального закона </w:t>
      </w:r>
      <w:r>
        <w:rPr>
          <w:rFonts w:ascii="Times New Roman" w:hAnsi="Times New Roman" w:cs="Times New Roman"/>
          <w:bCs/>
          <w:sz w:val="30"/>
          <w:szCs w:val="30"/>
        </w:rPr>
        <w:br/>
        <w:t>от 26 октября 2002 года № 127-ФЗ "О несостоятельности (банкротстве)", осуществляется в порядке, установленном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действовавшим до дня вступления в силу настоящего Федерального закона.</w:t>
      </w:r>
      <w:r>
        <w:rPr>
          <w:rFonts w:ascii="Times New Roman" w:hAnsi="Times New Roman" w:cs="Times New Roman"/>
          <w:sz w:val="30"/>
          <w:szCs w:val="30"/>
        </w:rPr>
        <w:t xml:space="preserve"> </w:t>
      </w:r>
    </w:p>
    <w:p>
      <w:pPr>
        <w:pStyle w:val="ConsPlusNormal"/>
        <w:widowControl/>
        <w:spacing w:line="480" w:lineRule="auto"/>
        <w:ind w:firstLine="709"/>
        <w:contextualSpacing/>
        <w:jc w:val="both"/>
        <w:rPr>
          <w:rFonts w:ascii="Times New Roman" w:hAnsi="Times New Roman" w:cs="Times New Roman"/>
          <w:b/>
          <w:sz w:val="30"/>
          <w:szCs w:val="30"/>
        </w:rPr>
      </w:pPr>
      <w:r>
        <w:rPr>
          <w:rFonts w:ascii="Times New Roman" w:hAnsi="Times New Roman" w:cs="Times New Roman"/>
          <w:b/>
          <w:sz w:val="30"/>
          <w:szCs w:val="30"/>
        </w:rPr>
        <w:t>Статья 4</w:t>
      </w:r>
      <w:r>
        <w:rPr>
          <w:rFonts w:ascii="Times New Roman" w:hAnsi="Times New Roman" w:cs="Times New Roman"/>
          <w:b/>
          <w:sz w:val="30"/>
          <w:szCs w:val="30"/>
        </w:rPr>
        <w:t>4</w:t>
      </w:r>
    </w:p>
    <w:p>
      <w:pPr>
        <w:autoSpaceDE w:val="0"/>
        <w:autoSpaceDN w:val="0"/>
        <w:adjustRightInd w:val="0"/>
        <w:spacing w:line="480" w:lineRule="auto"/>
        <w:ind w:firstLine="709"/>
        <w:outlineLvl w:val="0"/>
        <w:rPr>
          <w:bCs/>
          <w:sz w:val="30"/>
          <w:szCs w:val="30"/>
        </w:rPr>
      </w:pPr>
      <w:r>
        <w:rPr>
          <w:bCs/>
          <w:sz w:val="30"/>
          <w:szCs w:val="30"/>
        </w:rPr>
        <w:t>1</w:t>
      </w:r>
      <w:r>
        <w:rPr>
          <w:bCs/>
          <w:sz w:val="30"/>
          <w:szCs w:val="30"/>
        </w:rPr>
        <w:t xml:space="preserve">. Лица, которые на день вступления в силу статьи 27 настоящего Федерального закона соответствовали действовавшим до дня вступления в силу указанной статьи требованиям, при соблюдении которых юридическое лицо от имени и по поручению физического лица - получателя товаров для личного пользования, находящегося на территории Российской Федерации, осуществляет таможенное декларирование товаров для личного пользования, приобретенных физическим лицом в рамках международной электронной торговли и доставляемых в адрес физического лица в качестве экспресс-грузов, и доставку таких товаров на таможенную территорию Евразийского экономического союза в рамках договора на оказание услуг по доставке товаров для личного пользования и совершению таможенных операций в отношении товаров для личного пользования между юридическим лицом и представляемым физическим </w:t>
      </w:r>
      <w:r>
        <w:rPr>
          <w:bCs/>
          <w:sz w:val="30"/>
          <w:szCs w:val="30"/>
        </w:rPr>
        <w:t xml:space="preserve">лицом, и назначенный оператор почтовой связи считаются включенными </w:t>
      </w:r>
      <w:r>
        <w:rPr>
          <w:bCs/>
          <w:sz w:val="30"/>
          <w:szCs w:val="30"/>
        </w:rPr>
        <w:t xml:space="preserve"> </w:t>
      </w:r>
      <w:r>
        <w:rPr>
          <w:bCs/>
          <w:sz w:val="30"/>
          <w:szCs w:val="30"/>
        </w:rPr>
        <w:t>в реестр операторов электронной торговли со дня вступления в силу статьи</w:t>
      </w:r>
      <w:r>
        <w:rPr>
          <w:bCs/>
          <w:sz w:val="30"/>
          <w:szCs w:val="30"/>
        </w:rPr>
        <w:t> 27</w:t>
      </w:r>
      <w:r>
        <w:rPr>
          <w:bCs/>
          <w:sz w:val="30"/>
          <w:szCs w:val="30"/>
        </w:rPr>
        <w:t xml:space="preserve"> настоящего Федерального закона при условии отсутствия на день вступления в силу указанной статьи не исполненной такими лицами в установленный срок обязанности по уплате таможенных платежей, специальных, антидемпинговых, компенсационных пошлин, процентов, пеней и предоставления в соответствии с подпунктом 2 пункта 1 статьи 429</w:t>
      </w:r>
      <w:r>
        <w:rPr>
          <w:bCs/>
          <w:sz w:val="30"/>
          <w:szCs w:val="30"/>
          <w:vertAlign w:val="superscript"/>
        </w:rPr>
        <w:t>2</w:t>
      </w:r>
      <w:r>
        <w:rPr>
          <w:bCs/>
          <w:sz w:val="30"/>
          <w:szCs w:val="30"/>
        </w:rPr>
        <w:t xml:space="preserve"> Таможенного кодекса Евразийского экономического союза обеспечения исполнения обязанностей юридического лица, осуществляющего деятельность в сфере таможенного дела в качестве оператора электронной торговли, в том числе с учетом положений пункта</w:t>
      </w:r>
      <w:r>
        <w:rPr>
          <w:bCs/>
          <w:sz w:val="30"/>
          <w:szCs w:val="30"/>
        </w:rPr>
        <w:t> </w:t>
      </w:r>
      <w:r>
        <w:rPr>
          <w:bCs/>
          <w:sz w:val="30"/>
          <w:szCs w:val="30"/>
        </w:rPr>
        <w:t>16 статьи 399 указанного Кодекса.</w:t>
      </w:r>
    </w:p>
    <w:p>
      <w:pPr>
        <w:autoSpaceDE w:val="0"/>
        <w:autoSpaceDN w:val="0"/>
        <w:adjustRightInd w:val="0"/>
        <w:spacing w:line="480" w:lineRule="auto"/>
        <w:ind w:firstLine="709"/>
        <w:outlineLvl w:val="0"/>
        <w:rPr>
          <w:bCs/>
          <w:sz w:val="30"/>
          <w:szCs w:val="30"/>
        </w:rPr>
      </w:pPr>
      <w:r>
        <w:rPr>
          <w:bCs/>
          <w:sz w:val="30"/>
          <w:szCs w:val="30"/>
        </w:rPr>
        <w:t>2</w:t>
      </w:r>
      <w:r>
        <w:rPr>
          <w:bCs/>
          <w:sz w:val="30"/>
          <w:szCs w:val="30"/>
        </w:rPr>
        <w:t xml:space="preserve">. Предоставленное в соответствии с пунктом 16 статьи 399 </w:t>
      </w:r>
      <w:r>
        <w:rPr>
          <w:sz w:val="30"/>
          <w:szCs w:val="30"/>
        </w:rPr>
        <w:t>Таможенного кодекса Евразийского экономического союза</w:t>
      </w:r>
      <w:r>
        <w:rPr>
          <w:bCs/>
          <w:sz w:val="30"/>
          <w:szCs w:val="30"/>
        </w:rPr>
        <w:t xml:space="preserve"> обеспечение исполнения обязанностей уполномоченного экономического оператора, обеспечение исполнения обязанностей юридического лица, осуществляющего деятельность в сфере таможенного дела в качестве таможенного представителя, таможенного перевозчика и (или) оператора электронной торговли, должно содержать условие об обеспечении исполнения таких обязанностей</w:t>
      </w:r>
      <w:r>
        <w:rPr>
          <w:bCs/>
          <w:sz w:val="30"/>
          <w:szCs w:val="30"/>
        </w:rPr>
        <w:t>.</w:t>
      </w:r>
    </w:p>
    <w:p>
      <w:pPr>
        <w:autoSpaceDE w:val="0"/>
        <w:autoSpaceDN w:val="0"/>
        <w:adjustRightInd w:val="0"/>
        <w:spacing w:line="480" w:lineRule="auto"/>
        <w:ind w:firstLine="709"/>
        <w:outlineLvl w:val="0"/>
        <w:rPr>
          <w:bCs/>
          <w:sz w:val="30"/>
          <w:szCs w:val="30"/>
        </w:rPr>
      </w:pPr>
      <w:r>
        <w:rPr>
          <w:bCs/>
          <w:sz w:val="30"/>
          <w:szCs w:val="30"/>
        </w:rPr>
        <w:t>3</w:t>
      </w:r>
      <w:r>
        <w:rPr>
          <w:bCs/>
          <w:sz w:val="30"/>
          <w:szCs w:val="30"/>
        </w:rPr>
        <w:t>. Временное хранение товаров электронной торговли, приобретенных физическими лицами, допускается в период, указанный в пункте 7 статьи 464 Таможенного кодекса Евразийского экономического союза, на складе временного хранения, владельцем которого является лицо, которое на день вступления в силу статьи 27 настоящего Федерального закона соответствовало действ</w:t>
      </w:r>
      <w:r>
        <w:rPr>
          <w:bCs/>
          <w:sz w:val="30"/>
          <w:szCs w:val="30"/>
        </w:rPr>
        <w:t>овавшим</w:t>
      </w:r>
      <w:r>
        <w:rPr>
          <w:bCs/>
          <w:sz w:val="30"/>
          <w:szCs w:val="30"/>
        </w:rPr>
        <w:t xml:space="preserve"> до дня вступления в силу указанной статьи требованиям, при соблюдении которых юридическое лицо от имени и по поручению физического лица - получателя товаров для личного пользования, находящегося на территории Российской Федерации, осуществляет таможенное декларирование товаров для личного пользования, приобретенных физическим лицом в рамках международной электронной торговли и доставляемых в адрес физического лица в качестве экспресс-грузов, и доставку таких товаров на таможенную территорию Евразийского экономического союза в рамках договора на оказание услуг по доставке товаров для личного пользования и совершению таможенных операций в отношении товаров для личного пользования между юридическим лицом и представляемым физическим лицом, или в отдельном помещении в месте международного почтового обмена либо ином месте временного хранения товаров, предназначенном для совершения таможенных операций в отношении товаров, </w:t>
      </w:r>
      <w:r>
        <w:rPr>
          <w:bCs/>
          <w:sz w:val="30"/>
          <w:szCs w:val="30"/>
        </w:rPr>
        <w:t>пересылаемых в международных почтовых отправлениях, при условии обеспечения раздельного хранения товаров электронной торговли и иных товаров, помещенных на временное хранение.</w:t>
      </w:r>
    </w:p>
    <w:p>
      <w:pPr>
        <w:autoSpaceDE w:val="0"/>
        <w:autoSpaceDN w:val="0"/>
        <w:adjustRightInd w:val="0"/>
        <w:spacing w:line="480" w:lineRule="auto"/>
        <w:ind w:firstLine="709"/>
        <w:outlineLvl w:val="0"/>
        <w:rPr>
          <w:bCs/>
          <w:sz w:val="30"/>
          <w:szCs w:val="30"/>
        </w:rPr>
      </w:pPr>
      <w:r>
        <w:rPr>
          <w:bCs/>
          <w:sz w:val="30"/>
          <w:szCs w:val="30"/>
        </w:rPr>
        <w:t>4</w:t>
      </w:r>
      <w:r>
        <w:rPr>
          <w:bCs/>
          <w:sz w:val="30"/>
          <w:szCs w:val="30"/>
        </w:rPr>
        <w:t>. По истечении шести месяцев со дня вступления в силу статьи 27 настоящего Федерального закона лицо, указанное в части 15 настоящей статьи, исключается из реестра операторов электронной торговли в следующих случаях:</w:t>
      </w:r>
    </w:p>
    <w:p>
      <w:pPr>
        <w:pStyle w:val="ListParagraph"/>
        <w:autoSpaceDE w:val="0"/>
        <w:autoSpaceDN w:val="0"/>
        <w:adjustRightInd w:val="0"/>
        <w:spacing w:after="0" w:line="480" w:lineRule="auto"/>
        <w:ind w:left="0" w:firstLine="709"/>
        <w:jc w:val="both"/>
        <w:outlineLvl w:val="0"/>
        <w:rPr>
          <w:bCs/>
          <w:sz w:val="30"/>
          <w:szCs w:val="30"/>
        </w:rPr>
      </w:pPr>
      <w:r>
        <w:rPr>
          <w:bCs/>
          <w:sz w:val="30"/>
          <w:szCs w:val="30"/>
        </w:rPr>
        <w:t xml:space="preserve">1) если в течение четырех месяцев со дня вступления в силу статьи 27 настоящего Федерального закона такое лицо не представило в федеральный орган исполнительной власти, осуществляющий функции по контролю и надзору в области таможенного дела, документы, подтверждающие соблюдение условий включения юридических лиц в реестр операторов электронной торговли, предусмотренных абзацами девятым, десятым, двенадцатым - двадцатым пункта 68 статьи </w:t>
      </w:r>
      <w:r>
        <w:rPr>
          <w:bCs/>
          <w:sz w:val="30"/>
          <w:szCs w:val="30"/>
        </w:rPr>
        <w:t>27</w:t>
      </w:r>
      <w:r>
        <w:rPr>
          <w:bCs/>
          <w:sz w:val="30"/>
          <w:szCs w:val="30"/>
        </w:rPr>
        <w:t xml:space="preserve"> настоящего Федерального закона;</w:t>
      </w:r>
    </w:p>
    <w:p>
      <w:pPr>
        <w:autoSpaceDE w:val="0"/>
        <w:autoSpaceDN w:val="0"/>
        <w:adjustRightInd w:val="0"/>
        <w:spacing w:line="480" w:lineRule="auto"/>
        <w:ind w:firstLine="709"/>
        <w:outlineLvl w:val="0"/>
        <w:rPr>
          <w:bCs/>
          <w:sz w:val="30"/>
          <w:szCs w:val="30"/>
        </w:rPr>
      </w:pPr>
      <w:r>
        <w:rPr>
          <w:bCs/>
          <w:sz w:val="30"/>
          <w:szCs w:val="30"/>
        </w:rPr>
        <w:t xml:space="preserve">2) если в рамках проведенной таможенным органом на основании документов, указанных в пункте 1 настоящей части, проверки условий включения юридических лиц в реестр операторов электронной торговли, предусмотренных абзацами девятым, десятым, двенадцатым - двадцатым </w:t>
      </w:r>
      <w:r>
        <w:rPr>
          <w:bCs/>
          <w:sz w:val="30"/>
          <w:szCs w:val="30"/>
        </w:rPr>
        <w:t xml:space="preserve">пункта 68 статьи </w:t>
      </w:r>
      <w:r>
        <w:rPr>
          <w:bCs/>
          <w:sz w:val="30"/>
          <w:szCs w:val="30"/>
        </w:rPr>
        <w:t>27</w:t>
      </w:r>
      <w:r>
        <w:rPr>
          <w:bCs/>
          <w:sz w:val="30"/>
          <w:szCs w:val="30"/>
        </w:rPr>
        <w:t xml:space="preserve"> настоящего Федерального закона, установлено его несоответствие таким условиям.</w:t>
      </w:r>
    </w:p>
    <w:p>
      <w:pPr>
        <w:pStyle w:val="ConsPlusNormal"/>
        <w:widowControl/>
        <w:spacing w:line="480" w:lineRule="auto"/>
        <w:ind w:firstLine="709"/>
        <w:contextualSpacing/>
        <w:jc w:val="both"/>
        <w:rPr>
          <w:rFonts w:ascii="Times New Roman" w:hAnsi="Times New Roman" w:cs="Times New Roman"/>
          <w:b/>
          <w:sz w:val="30"/>
          <w:szCs w:val="30"/>
        </w:rPr>
      </w:pPr>
      <w:r>
        <w:rPr>
          <w:rFonts w:ascii="Times New Roman" w:hAnsi="Times New Roman" w:cs="Times New Roman"/>
          <w:b/>
          <w:sz w:val="30"/>
          <w:szCs w:val="30"/>
        </w:rPr>
        <w:t>Статья 45</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 Настоящий Федеральный закон вступает в силу со дня его официального опубликования, за исключением положений, </w:t>
      </w:r>
      <w:r>
        <w:rPr>
          <w:rFonts w:ascii="Times New Roman" w:hAnsi="Times New Roman" w:cs="Times New Roman"/>
          <w:sz w:val="30"/>
          <w:szCs w:val="30"/>
        </w:rPr>
        <w:br/>
        <w:t xml:space="preserve">для которых настоящей статьей установлены иные сроки вступления </w:t>
      </w:r>
      <w:r>
        <w:rPr>
          <w:rFonts w:ascii="Times New Roman" w:hAnsi="Times New Roman" w:cs="Times New Roman"/>
          <w:sz w:val="30"/>
          <w:szCs w:val="30"/>
        </w:rPr>
        <w:br/>
        <w:t xml:space="preserve">их в силу. </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2. Статьи 1, 2, 4, 5, 7, 9 - 17, 20 - 24, 26, 28 и подпункты "а" - "в" </w:t>
      </w:r>
      <w:r>
        <w:rPr>
          <w:rFonts w:ascii="Times New Roman" w:hAnsi="Times New Roman" w:cs="Times New Roman"/>
          <w:sz w:val="30"/>
          <w:szCs w:val="30"/>
        </w:rPr>
        <w:br/>
        <w:t xml:space="preserve">пункта 4 статьи 29 настоящего Федерального закона вступают в силу </w:t>
      </w:r>
      <w:r>
        <w:rPr>
          <w:rFonts w:ascii="Times New Roman" w:hAnsi="Times New Roman" w:cs="Times New Roman"/>
          <w:sz w:val="30"/>
          <w:szCs w:val="30"/>
        </w:rPr>
        <w:br/>
        <w:t>с 1 января 2027 года.</w:t>
      </w:r>
    </w:p>
    <w:p>
      <w:pPr>
        <w:autoSpaceDE w:val="0"/>
        <w:autoSpaceDN w:val="0"/>
        <w:adjustRightInd w:val="0"/>
        <w:spacing w:line="480" w:lineRule="auto"/>
        <w:ind w:firstLine="709"/>
        <w:outlineLvl w:val="0"/>
        <w:rPr>
          <w:bCs/>
          <w:sz w:val="30"/>
          <w:szCs w:val="30"/>
        </w:rPr>
      </w:pPr>
      <w:r>
        <w:rPr>
          <w:sz w:val="30"/>
          <w:szCs w:val="30"/>
        </w:rPr>
        <w:t xml:space="preserve">3. Статья 27 настоящего Федерального закона вступает в силу </w:t>
      </w:r>
      <w:r>
        <w:rPr>
          <w:sz w:val="30"/>
          <w:szCs w:val="30"/>
        </w:rPr>
        <w:br/>
        <w:t xml:space="preserve">по истечении тридцати дней после дня его официального опубликования и не ранее дня вступления в силу Протокола о внесении изменений в Договор о Таможенном кодексе Евразийского экономического союза </w:t>
      </w:r>
      <w:r>
        <w:rPr>
          <w:sz w:val="30"/>
          <w:szCs w:val="30"/>
        </w:rPr>
        <w:br/>
        <w:t xml:space="preserve">от 11 апреля 2017 года, подписанного в Санкт-Петербурге 25 декабря </w:t>
      </w:r>
      <w:r>
        <w:rPr>
          <w:sz w:val="30"/>
          <w:szCs w:val="30"/>
        </w:rPr>
        <w:br/>
        <w:t>2023 года.</w:t>
      </w:r>
    </w:p>
    <w:p>
      <w:pPr>
        <w:autoSpaceDE w:val="0"/>
        <w:autoSpaceDN w:val="0"/>
        <w:adjustRightInd w:val="0"/>
        <w:spacing w:line="480" w:lineRule="auto"/>
        <w:ind w:firstLine="709"/>
        <w:outlineLvl w:val="0"/>
        <w:rPr>
          <w:bCs/>
          <w:sz w:val="30"/>
          <w:szCs w:val="30"/>
        </w:rPr>
      </w:pPr>
      <w:r>
        <w:rPr>
          <w:bCs/>
          <w:sz w:val="30"/>
          <w:szCs w:val="30"/>
        </w:rPr>
        <w:t>4. Положения абзаца третьего подпункта "а" пункта 49 и пункта 67 статьи 27 настоящего Федерального закона применяются в период, указанный в пункте 7 статьи 464 Таможенного кодекса Евразийского экономического союза.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5. Статьи 3 и 40 настоящего Федерального закона вступают </w:t>
      </w:r>
      <w:r>
        <w:rPr>
          <w:rFonts w:ascii="Times New Roman" w:hAnsi="Times New Roman" w:cs="Times New Roman"/>
          <w:sz w:val="30"/>
          <w:szCs w:val="30"/>
        </w:rPr>
        <w:br/>
        <w:t>в силу с 1 марта 2027 года.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6. Статьи 31 и 41 настоящего Федерального закона вступают </w:t>
      </w:r>
      <w:r>
        <w:rPr>
          <w:rFonts w:ascii="Times New Roman" w:hAnsi="Times New Roman" w:cs="Times New Roman"/>
          <w:sz w:val="30"/>
          <w:szCs w:val="30"/>
        </w:rPr>
        <w:br/>
        <w:t>в силу с 1 апреля 2027 года.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7. Статья 35 настоящего Федерального закона вступает </w:t>
      </w:r>
      <w:r>
        <w:rPr>
          <w:rFonts w:ascii="Times New Roman" w:hAnsi="Times New Roman" w:cs="Times New Roman"/>
          <w:sz w:val="30"/>
          <w:szCs w:val="30"/>
        </w:rPr>
        <w:br/>
        <w:t>в силу с 1 июля 2027 года.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8. Действие положений части 19 статьи 37 настоящего Федерального закона распространяется на правоотношения, возникшие с 1 января 2026 года.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9. Действие положений части 5 статьи 10 и части 5 статьи 12 </w:t>
      </w:r>
      <w:r>
        <w:rPr>
          <w:rFonts w:ascii="Times New Roman" w:hAnsi="Times New Roman" w:cs="Times New Roman"/>
          <w:sz w:val="30"/>
          <w:szCs w:val="30"/>
        </w:rPr>
        <w:br/>
        <w:t xml:space="preserve">Федерального закона от 28 ноября 2025 года № 431-ФЗ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w:t>
      </w:r>
      <w:r>
        <w:rPr>
          <w:rFonts w:ascii="Times New Roman" w:hAnsi="Times New Roman" w:cs="Times New Roman"/>
          <w:sz w:val="30"/>
          <w:szCs w:val="30"/>
        </w:rPr>
        <w:br/>
        <w:t xml:space="preserve">(в редакции настоящего Федерального закона) распространяется </w:t>
      </w:r>
      <w:r>
        <w:rPr>
          <w:rFonts w:ascii="Times New Roman" w:hAnsi="Times New Roman" w:cs="Times New Roman"/>
          <w:sz w:val="30"/>
          <w:szCs w:val="30"/>
        </w:rPr>
        <w:br/>
        <w:t>на правоотношения, возникшие с 1 июня 2026 года.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10. Действие положений части 1 статьи 34 настоящего Федерального закона и части 2 статьи 1 Федерального закона от 28 ноября 2025 года </w:t>
      </w:r>
      <w:r>
        <w:rPr>
          <w:rFonts w:ascii="Times New Roman" w:hAnsi="Times New Roman" w:cs="Times New Roman"/>
          <w:sz w:val="30"/>
          <w:szCs w:val="30"/>
        </w:rPr>
        <w:br/>
        <w:t xml:space="preserve">№ 433-ФЗ "О приостановлении действия части второй статьи 43 </w:t>
      </w:r>
      <w:r>
        <w:rPr>
          <w:rFonts w:ascii="Times New Roman" w:hAnsi="Times New Roman" w:cs="Times New Roman"/>
          <w:sz w:val="30"/>
          <w:szCs w:val="30"/>
        </w:rPr>
        <w:br/>
      </w:r>
      <w:r>
        <w:rPr>
          <w:rFonts w:ascii="Times New Roman" w:hAnsi="Times New Roman" w:cs="Times New Roman"/>
          <w:sz w:val="30"/>
          <w:szCs w:val="30"/>
        </w:rPr>
        <w:t xml:space="preserve">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редакции настоящего Федерального закона) распространяется на правоотношения, возникшие </w:t>
      </w:r>
      <w:r>
        <w:rPr>
          <w:rFonts w:ascii="Times New Roman" w:hAnsi="Times New Roman" w:cs="Times New Roman"/>
          <w:sz w:val="30"/>
          <w:szCs w:val="30"/>
        </w:rPr>
        <w:br/>
      </w:r>
      <w:bookmarkStart w:id="16" w:name="_GoBack"/>
      <w:bookmarkEnd w:id="16"/>
      <w:r>
        <w:rPr>
          <w:rFonts w:ascii="Times New Roman" w:hAnsi="Times New Roman" w:cs="Times New Roman"/>
          <w:sz w:val="30"/>
          <w:szCs w:val="30"/>
        </w:rPr>
        <w:t>с 1 октября 2026 года.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11. Действие положений части 5 статьи 9 Федерального закона </w:t>
      </w:r>
      <w:r>
        <w:rPr>
          <w:rFonts w:ascii="Times New Roman" w:hAnsi="Times New Roman" w:cs="Times New Roman"/>
          <w:sz w:val="30"/>
          <w:szCs w:val="30"/>
        </w:rPr>
        <w:br/>
        <w:t xml:space="preserve">от 19 мая 1995 года № 81-ФЗ "О государственных пособиях гражданам, имеющим детей" (в редакции настоящего Федерального закона) распространяется на правоотношения, возникающие с 1 апреля 2027 года (за исключением заявителей, подавших заявление о назначении ежемесячного пособия в связи с рождением и воспитанием ребенка </w:t>
      </w:r>
      <w:r>
        <w:rPr>
          <w:rFonts w:ascii="Times New Roman" w:hAnsi="Times New Roman" w:cs="Times New Roman"/>
          <w:sz w:val="30"/>
          <w:szCs w:val="30"/>
        </w:rPr>
        <w:br/>
        <w:t>на территориях Московской области, Ханты-Мансийского автономного округа - Югры и Ямало-Ненецкого автономного округа).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12. Действие положений Федерального закона от 29 ноября 2010 года № 326-ФЗ "Об обязательном медицинском страховании в Российской Федерации" (в редакции настоящего Федерального закона) </w:t>
      </w:r>
      <w:r>
        <w:rPr>
          <w:rFonts w:ascii="Times New Roman" w:hAnsi="Times New Roman" w:cs="Times New Roman"/>
          <w:sz w:val="30"/>
          <w:szCs w:val="30"/>
        </w:rPr>
        <w:t xml:space="preserve">распространяется на правоотношения, возникающие в процессе формирования бюджета Федерального фонда обязательного </w:t>
      </w:r>
      <w:r>
        <w:rPr>
          <w:rFonts w:ascii="Times New Roman" w:hAnsi="Times New Roman" w:cs="Times New Roman"/>
          <w:sz w:val="30"/>
          <w:szCs w:val="30"/>
        </w:rPr>
        <w:br/>
        <w:t xml:space="preserve">медицинского страхования на 2027 год и на плановый период </w:t>
      </w:r>
      <w:r>
        <w:rPr>
          <w:rFonts w:ascii="Times New Roman" w:hAnsi="Times New Roman" w:cs="Times New Roman"/>
          <w:sz w:val="30"/>
          <w:szCs w:val="30"/>
        </w:rPr>
        <w:br/>
        <w:t>2028 и 2029 годов.</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13. Положения статьи 32 Жилищного кодекса Российской Федерации (в редакции настоящего Федерального закона) применяются к отношениям, возникающим в связи с изъятием жилых помещений у собственников </w:t>
      </w:r>
      <w:r>
        <w:rPr>
          <w:rFonts w:ascii="Times New Roman" w:hAnsi="Times New Roman" w:cs="Times New Roman"/>
          <w:sz w:val="30"/>
          <w:szCs w:val="30"/>
        </w:rPr>
        <w:br/>
        <w:t>на основании решений, принятых органом государственной власти или органом местного самоуправления после дня вступления в силу настоящего Федерального закона.</w:t>
      </w:r>
    </w:p>
    <w:p>
      <w:pPr>
        <w:pStyle w:val="ConsPlusNormal"/>
        <w:widowControl/>
        <w:spacing w:line="48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xml:space="preserve">14. Положения статьи 89 Жилищного кодекса Российской Федерации (в редакции настоящего Федерального закона) в части предоставления жилых помещений гражданам, выселяемым из жилых помещений, расположенных в многоквартирном доме, признанном в установленном Правительством Российской Федерации порядке аварийным </w:t>
      </w:r>
      <w:r>
        <w:rPr>
          <w:rFonts w:ascii="Times New Roman" w:hAnsi="Times New Roman" w:cs="Times New Roman"/>
          <w:sz w:val="30"/>
          <w:szCs w:val="30"/>
        </w:rPr>
        <w:br/>
        <w:t>и подлежащим сносу или реконструкции, применяются после дня вступления в силу настоящего Федерального закона.</w:t>
      </w:r>
    </w:p>
    <w:permEnd w:id="2"/>
    <w:p>
      <w:pPr>
        <w:pStyle w:val="a5"/>
        <w:spacing w:before="720"/>
      </w:pPr>
      <w:r>
        <w:t>Президент</w:t>
      </w:r>
    </w:p>
    <w:p>
      <w:pPr>
        <w:pStyle w:val="a5"/>
      </w:pPr>
      <w:r>
        <w:t>Российской Федерации</w:t>
      </w:r>
      <w:bookmarkEnd w:id="0"/>
    </w:p>
    <w:sectPr>
      <w:headerReference w:type="default" r:id="rId24"/>
      <w:footerReference w:type="default" r:id="rId25"/>
      <w:headerReference w:type="first" r:id="rId26"/>
      <w:footerReference w:type="first" r:id="rId27"/>
      <w:type w:val="continuous"/>
      <w:pgSz w:w="11907" w:h="16840" w:code="9"/>
      <w:pgMar w:top="1418" w:right="737" w:bottom="1418" w:left="1418" w:header="720" w:footer="1134"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1" w:rightFromText="181" w:vertAnchor="text" w:horzAnchor="margin" w:tblpXSpec="right" w:tblpY="1"/>
      <w:tblOverlap w:val="never"/>
      <w:tblW w:w="0" w:type="auto"/>
      <w:tblLook w:val="04A0"/>
    </w:tblPr>
    <w:tblGrid>
      <w:gridCol w:w="3166"/>
    </w:tblGrid>
    <w:tr>
      <w:tblPrEx>
        <w:tblW w:w="0" w:type="auto"/>
        <w:tblLook w:val="04A0"/>
      </w:tblPrEx>
      <w:trPr>
        <w:trHeight w:val="366"/>
      </w:trPr>
      <w:tc>
        <w:tcPr>
          <w:tcW w:w="3166" w:type="dxa"/>
          <w:tcBorders>
            <w:top w:val="nil"/>
            <w:left w:val="nil"/>
            <w:bottom w:val="nil"/>
            <w:right w:val="nil"/>
          </w:tcBorders>
          <w:vAlign w:val="bottom"/>
          <w:hideMark/>
        </w:tcPr>
        <w:p>
          <w:pPr>
            <w:pStyle w:val="Footer"/>
            <w:jc w:val="center"/>
            <w:rPr>
              <w:sz w:val="20"/>
              <w:lang w:val="en-US"/>
            </w:rPr>
          </w:pPr>
          <w:r>
            <w:rPr>
              <w:sz w:val="20"/>
              <w:lang w:val="en-US"/>
            </w:rPr>
            <w:t>1997033-Уч-2026 (7.0)</w:t>
          </w:r>
        </w:p>
      </w:tc>
    </w:tr>
    <w:tr>
      <w:tblPrEx>
        <w:tblW w:w="0" w:type="auto"/>
        <w:tblLook w:val="04A0"/>
      </w:tblPrEx>
      <w:trPr>
        <w:trHeight w:val="937"/>
      </w:trPr>
      <w:tc>
        <w:tcPr>
          <w:tcW w:w="3166" w:type="dxa"/>
          <w:tcBorders>
            <w:top w:val="nil"/>
            <w:left w:val="nil"/>
            <w:bottom w:val="nil"/>
            <w:right w:val="nil"/>
          </w:tcBorders>
          <w:hideMark/>
        </w:tcPr>
        <w:p>
          <w:pPr>
            <w:pStyle w:val="Footer"/>
          </w:pPr>
          <w:r>
            <w:rPr>
              <w:noProof/>
            </w:rPr>
            <w:drawing>
              <wp:anchor distT="0" distB="0" distL="0" distR="0" simplePos="0" relativeHeight="251659264"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2" name="Text Box 2"/>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pPr>
      <w:pStyle w:val="Footer"/>
      <w:rPr>
        <w:sz w:val="3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1" w:rightFromText="181" w:vertAnchor="text" w:horzAnchor="margin" w:tblpXSpec="right" w:tblpY="1"/>
      <w:tblOverlap w:val="never"/>
      <w:tblW w:w="0" w:type="auto"/>
      <w:tblLook w:val="04A0"/>
    </w:tblPr>
    <w:tblGrid>
      <w:gridCol w:w="3166"/>
    </w:tblGrid>
    <w:tr>
      <w:tblPrEx>
        <w:tblW w:w="0" w:type="auto"/>
        <w:tblLook w:val="04A0"/>
      </w:tblPrEx>
      <w:trPr>
        <w:trHeight w:val="366"/>
      </w:trPr>
      <w:tc>
        <w:tcPr>
          <w:tcW w:w="3166" w:type="dxa"/>
          <w:tcBorders>
            <w:top w:val="nil"/>
            <w:left w:val="nil"/>
            <w:bottom w:val="nil"/>
            <w:right w:val="nil"/>
          </w:tcBorders>
          <w:vAlign w:val="bottom"/>
          <w:hideMark/>
        </w:tcPr>
        <w:p>
          <w:pPr>
            <w:pStyle w:val="Footer"/>
            <w:jc w:val="center"/>
            <w:rPr>
              <w:sz w:val="20"/>
              <w:lang w:val="en-US"/>
            </w:rPr>
          </w:pPr>
          <w:r>
            <w:rPr>
              <w:sz w:val="20"/>
              <w:lang w:val="en-US"/>
            </w:rPr>
            <w:t>1997033-Уч-2026 (7.0)</w:t>
          </w:r>
        </w:p>
      </w:tc>
    </w:tr>
    <w:tr>
      <w:tblPrEx>
        <w:tblW w:w="0" w:type="auto"/>
        <w:tblLook w:val="04A0"/>
      </w:tblPrEx>
      <w:trPr>
        <w:trHeight w:val="937"/>
      </w:trPr>
      <w:tc>
        <w:tcPr>
          <w:tcW w:w="3166" w:type="dxa"/>
          <w:tcBorders>
            <w:top w:val="nil"/>
            <w:left w:val="nil"/>
            <w:bottom w:val="nil"/>
            <w:right w:val="nil"/>
          </w:tcBorders>
          <w:hideMark/>
        </w:tcPr>
        <w:p>
          <w:pPr>
            <w:pStyle w:val="Footer"/>
          </w:pPr>
          <w:r>
            <w:rPr>
              <w:noProof/>
            </w:rPr>
            <w:drawing>
              <wp:anchor distT="0" distB="0" distL="0" distR="0" simplePos="0" relativeHeight="251658240"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1" name="Text Box 2"/>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254</w:t>
    </w:r>
    <w:r>
      <w:rPr>
        <w:rStyle w:val="PageNumber"/>
      </w:rPr>
      <w:fldChar w:fldCharType="end"/>
    </w:r>
  </w:p>
  <w:p>
    <w:pPr>
      <w:pStyle w:val="Header"/>
      <w:rPr>
        <w:sz w:val="3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673D4B"/>
    <w:multiLevelType w:val="hybridMultilevel"/>
    <w:tmpl w:val="A8F20116"/>
    <w:lvl w:ilvl="0">
      <w:start w:val="1"/>
      <w:numFmt w:val="decimal"/>
      <w:suff w:val="space"/>
      <w:lvlText w:val="%1)"/>
      <w:lvlJc w:val="left"/>
      <w:pPr>
        <w:ind w:left="899" w:hanging="360"/>
      </w:pPr>
      <w:rPr>
        <w:rFonts w:hint="default"/>
      </w:rPr>
    </w:lvl>
    <w:lvl w:ilvl="1" w:tentative="1">
      <w:start w:val="1"/>
      <w:numFmt w:val="lowerLetter"/>
      <w:lvlText w:val="%2."/>
      <w:lvlJc w:val="left"/>
      <w:pPr>
        <w:ind w:left="1619" w:hanging="360"/>
      </w:pPr>
    </w:lvl>
    <w:lvl w:ilvl="2" w:tentative="1">
      <w:start w:val="1"/>
      <w:numFmt w:val="lowerRoman"/>
      <w:lvlText w:val="%3."/>
      <w:lvlJc w:val="right"/>
      <w:pPr>
        <w:ind w:left="2339" w:hanging="180"/>
      </w:pPr>
    </w:lvl>
    <w:lvl w:ilvl="3" w:tentative="1">
      <w:start w:val="1"/>
      <w:numFmt w:val="decimal"/>
      <w:lvlText w:val="%4."/>
      <w:lvlJc w:val="left"/>
      <w:pPr>
        <w:ind w:left="3059" w:hanging="360"/>
      </w:pPr>
    </w:lvl>
    <w:lvl w:ilvl="4" w:tentative="1">
      <w:start w:val="1"/>
      <w:numFmt w:val="lowerLetter"/>
      <w:lvlText w:val="%5."/>
      <w:lvlJc w:val="left"/>
      <w:pPr>
        <w:ind w:left="3779" w:hanging="360"/>
      </w:pPr>
    </w:lvl>
    <w:lvl w:ilvl="5" w:tentative="1">
      <w:start w:val="1"/>
      <w:numFmt w:val="lowerRoman"/>
      <w:lvlText w:val="%6."/>
      <w:lvlJc w:val="right"/>
      <w:pPr>
        <w:ind w:left="4499" w:hanging="180"/>
      </w:pPr>
    </w:lvl>
    <w:lvl w:ilvl="6" w:tentative="1">
      <w:start w:val="1"/>
      <w:numFmt w:val="decimal"/>
      <w:lvlText w:val="%7."/>
      <w:lvlJc w:val="left"/>
      <w:pPr>
        <w:ind w:left="5219" w:hanging="360"/>
      </w:pPr>
    </w:lvl>
    <w:lvl w:ilvl="7" w:tentative="1">
      <w:start w:val="1"/>
      <w:numFmt w:val="lowerLetter"/>
      <w:lvlText w:val="%8."/>
      <w:lvlJc w:val="left"/>
      <w:pPr>
        <w:ind w:left="5939" w:hanging="360"/>
      </w:pPr>
    </w:lvl>
    <w:lvl w:ilvl="8" w:tentative="1">
      <w:start w:val="1"/>
      <w:numFmt w:val="lowerRoman"/>
      <w:lvlText w:val="%9."/>
      <w:lvlJc w:val="right"/>
      <w:pPr>
        <w:ind w:left="6659" w:hanging="180"/>
      </w:pPr>
    </w:lvl>
  </w:abstractNum>
  <w:abstractNum w:abstractNumId="1">
    <w:nsid w:val="72D05863"/>
    <w:multiLevelType w:val="hybridMultilevel"/>
    <w:tmpl w:val="2B301692"/>
    <w:lvl w:ilvl="0">
      <w:start w:val="1"/>
      <w:numFmt w:val="decimal"/>
      <w:suff w:val="space"/>
      <w:lvlText w:val="%1)"/>
      <w:lvlJc w:val="left"/>
      <w:pPr>
        <w:ind w:left="899" w:hanging="360"/>
      </w:pPr>
      <w:rPr>
        <w:rFonts w:hint="default"/>
      </w:rPr>
    </w:lvl>
    <w:lvl w:ilvl="1" w:tentative="1">
      <w:start w:val="1"/>
      <w:numFmt w:val="lowerLetter"/>
      <w:lvlText w:val="%2."/>
      <w:lvlJc w:val="left"/>
      <w:pPr>
        <w:ind w:left="1619" w:hanging="360"/>
      </w:pPr>
    </w:lvl>
    <w:lvl w:ilvl="2" w:tentative="1">
      <w:start w:val="1"/>
      <w:numFmt w:val="lowerRoman"/>
      <w:lvlText w:val="%3."/>
      <w:lvlJc w:val="right"/>
      <w:pPr>
        <w:ind w:left="2339" w:hanging="180"/>
      </w:pPr>
    </w:lvl>
    <w:lvl w:ilvl="3" w:tentative="1">
      <w:start w:val="1"/>
      <w:numFmt w:val="decimal"/>
      <w:lvlText w:val="%4."/>
      <w:lvlJc w:val="left"/>
      <w:pPr>
        <w:ind w:left="3059" w:hanging="360"/>
      </w:pPr>
    </w:lvl>
    <w:lvl w:ilvl="4" w:tentative="1">
      <w:start w:val="1"/>
      <w:numFmt w:val="lowerLetter"/>
      <w:lvlText w:val="%5."/>
      <w:lvlJc w:val="left"/>
      <w:pPr>
        <w:ind w:left="3779" w:hanging="360"/>
      </w:pPr>
    </w:lvl>
    <w:lvl w:ilvl="5" w:tentative="1">
      <w:start w:val="1"/>
      <w:numFmt w:val="lowerRoman"/>
      <w:lvlText w:val="%6."/>
      <w:lvlJc w:val="right"/>
      <w:pPr>
        <w:ind w:left="4499" w:hanging="180"/>
      </w:pPr>
    </w:lvl>
    <w:lvl w:ilvl="6" w:tentative="1">
      <w:start w:val="1"/>
      <w:numFmt w:val="decimal"/>
      <w:lvlText w:val="%7."/>
      <w:lvlJc w:val="left"/>
      <w:pPr>
        <w:ind w:left="5219" w:hanging="360"/>
      </w:pPr>
    </w:lvl>
    <w:lvl w:ilvl="7" w:tentative="1">
      <w:start w:val="1"/>
      <w:numFmt w:val="lowerLetter"/>
      <w:lvlText w:val="%8."/>
      <w:lvlJc w:val="left"/>
      <w:pPr>
        <w:ind w:left="5939" w:hanging="360"/>
      </w:pPr>
    </w:lvl>
    <w:lvl w:ilvl="8" w:tentative="1">
      <w:start w:val="1"/>
      <w:numFmt w:val="lowerRoman"/>
      <w:lvlText w:val="%9."/>
      <w:lvlJc w:val="right"/>
      <w:pPr>
        <w:ind w:left="6659"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documentProtection w:edit="comments" w:enforcement="1" w:cryptProviderType="rsaAES" w:cryptAlgorithmClass="hash" w:cryptAlgorithmType="typeAny" w:cryptAlgorithmSid="14" w:cryptSpinCount="100000" w:hash="IbkGe8YRQz7LZf4CeteEwnlFourh/XMfCNoF+vbtoIY8W3LmI787J10Yeg5X01e9CEdsQrwbtVOy&#10;Wh6rBY9wiQ==&#10;" w:salt="6JyzEpFlZVE=&#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360" w:lineRule="atLeast"/>
      <w:jc w:val="both"/>
    </w:pPr>
    <w:rPr>
      <w:rFonts w:ascii="Times New Roman CYR" w:eastAsia="Times New Roman" w:hAnsi="Times New Roman CYR" w:cs="Times New Roman"/>
      <w:sz w:val="28"/>
      <w:szCs w:val="20"/>
      <w:lang w:eastAsia="ru-RU"/>
    </w:rPr>
  </w:style>
  <w:style w:type="paragraph" w:styleId="Heading1">
    <w:name w:val="heading 1"/>
    <w:basedOn w:val="Normal"/>
    <w:next w:val="Normal"/>
    <w:link w:val="1"/>
    <w:qFormat/>
    <w:pPr>
      <w:autoSpaceDE w:val="0"/>
      <w:autoSpaceDN w:val="0"/>
      <w:adjustRightInd w:val="0"/>
      <w:spacing w:before="108" w:after="108" w:line="240" w:lineRule="auto"/>
      <w:jc w:val="center"/>
      <w:outlineLvl w:val="0"/>
    </w:pPr>
    <w:rPr>
      <w:rFonts w:ascii="Arial" w:eastAsia="Calibri" w:hAnsi="Arial" w:cs="Arial"/>
      <w:b/>
      <w:bCs/>
      <w:color w:val="26282F"/>
      <w:sz w:val="24"/>
      <w:szCs w:val="24"/>
    </w:rPr>
  </w:style>
  <w:style w:type="paragraph" w:styleId="Heading2">
    <w:name w:val="heading 2"/>
    <w:basedOn w:val="Normal"/>
    <w:next w:val="Normal"/>
    <w:link w:val="2"/>
    <w:qFormat/>
    <w:pPr>
      <w:keepNext/>
      <w:spacing w:line="288" w:lineRule="auto"/>
      <w:jc w:val="center"/>
      <w:outlineLvl w:val="1"/>
    </w:pPr>
    <w:rPr>
      <w:rFonts w:ascii="Times New Roman" w:hAnsi="Times New Roman"/>
      <w:b/>
    </w:rPr>
  </w:style>
  <w:style w:type="paragraph" w:styleId="Heading3">
    <w:name w:val="heading 3"/>
    <w:basedOn w:val="Normal"/>
    <w:next w:val="Normal"/>
    <w:link w:val="3"/>
    <w:unhideWhenUsed/>
    <w:qFormat/>
    <w:pPr>
      <w:keepNext/>
      <w:keepLines/>
      <w:spacing w:before="40" w:line="259" w:lineRule="auto"/>
      <w:jc w:val="left"/>
      <w:outlineLvl w:val="2"/>
    </w:pPr>
    <w:rPr>
      <w:rFonts w:ascii="Calibri Light" w:hAnsi="Calibri Light"/>
      <w:color w:val="1F4D78"/>
      <w:sz w:val="24"/>
      <w:szCs w:val="24"/>
      <w:lang w:eastAsia="en-US"/>
    </w:rPr>
  </w:style>
  <w:style w:type="paragraph" w:styleId="Heading4">
    <w:name w:val="heading 4"/>
    <w:basedOn w:val="Normal"/>
    <w:next w:val="Normal"/>
    <w:link w:val="4"/>
    <w:unhideWhenUsed/>
    <w:qFormat/>
    <w:pPr>
      <w:keepNext/>
      <w:spacing w:after="200" w:line="276" w:lineRule="auto"/>
      <w:ind w:firstLine="709"/>
      <w:jc w:val="left"/>
      <w:outlineLvl w:val="3"/>
    </w:pPr>
    <w:rPr>
      <w:rFonts w:ascii="Times New Roman" w:hAnsi="Times New Roman" w:eastAsiaTheme="minorHAnsi"/>
      <w:b/>
      <w:sz w:val="30"/>
      <w:szCs w:val="30"/>
      <w:lang w:eastAsia="en-US"/>
    </w:rPr>
  </w:style>
  <w:style w:type="paragraph" w:styleId="Heading5">
    <w:name w:val="heading 5"/>
    <w:basedOn w:val="Normal"/>
    <w:next w:val="Normal"/>
    <w:link w:val="5"/>
    <w:uiPriority w:val="9"/>
    <w:unhideWhenUsed/>
    <w:qFormat/>
    <w:pPr>
      <w:keepNext/>
      <w:widowControl w:val="0"/>
      <w:spacing w:line="360" w:lineRule="auto"/>
      <w:ind w:firstLine="709"/>
      <w:contextualSpacing/>
      <w:outlineLvl w:val="4"/>
    </w:pPr>
    <w:rPr>
      <w:rFonts w:ascii="Times New Roman" w:eastAsia="Calibri" w:hAnsi="Times New Roman"/>
      <w:bCs/>
      <w:sz w:val="30"/>
      <w:szCs w:val="3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pPr>
      <w:tabs>
        <w:tab w:val="center" w:pos="4153"/>
        <w:tab w:val="right" w:pos="8306"/>
      </w:tabs>
    </w:pPr>
  </w:style>
  <w:style w:type="character" w:customStyle="1" w:styleId="a">
    <w:name w:val="Верхний колонтитул Знак"/>
    <w:basedOn w:val="DefaultParagraphFont"/>
    <w:link w:val="Header"/>
    <w:rPr>
      <w:rFonts w:ascii="Times New Roman CYR" w:eastAsia="Times New Roman" w:hAnsi="Times New Roman CYR" w:cs="Times New Roman"/>
      <w:sz w:val="28"/>
      <w:szCs w:val="20"/>
      <w:lang w:eastAsia="ru-RU"/>
    </w:rPr>
  </w:style>
  <w:style w:type="paragraph" w:styleId="Footer">
    <w:name w:val="footer"/>
    <w:basedOn w:val="Normal"/>
    <w:link w:val="a0"/>
    <w:pPr>
      <w:tabs>
        <w:tab w:val="center" w:pos="4153"/>
        <w:tab w:val="right" w:pos="8306"/>
      </w:tabs>
    </w:pPr>
  </w:style>
  <w:style w:type="character" w:customStyle="1" w:styleId="a0">
    <w:name w:val="Нижний колонтитул Знак"/>
    <w:basedOn w:val="DefaultParagraphFont"/>
    <w:link w:val="Footer"/>
    <w:rPr>
      <w:rFonts w:ascii="Times New Roman CYR" w:eastAsia="Times New Roman" w:hAnsi="Times New Roman CYR" w:cs="Times New Roman"/>
      <w:sz w:val="28"/>
      <w:szCs w:val="20"/>
      <w:lang w:eastAsia="ru-RU"/>
    </w:rPr>
  </w:style>
  <w:style w:type="character" w:styleId="PageNumber">
    <w:name w:val="page number"/>
    <w:basedOn w:val="DefaultParagraphFont"/>
  </w:style>
  <w:style w:type="table" w:styleId="TableGrid">
    <w:name w:val="Table Grid"/>
    <w:basedOn w:val="TableNormal"/>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1">
    <w:name w:val="Кем вносится"/>
    <w:basedOn w:val="Normal"/>
    <w:link w:val="a3"/>
    <w:qFormat/>
    <w:pPr>
      <w:spacing w:before="480" w:line="240" w:lineRule="auto"/>
      <w:ind w:left="5954"/>
      <w:jc w:val="left"/>
    </w:pPr>
    <w:rPr>
      <w:rFonts w:ascii="Times New Roman" w:hAnsi="Times New Roman" w:eastAsiaTheme="minorHAnsi"/>
      <w:sz w:val="30"/>
      <w:szCs w:val="30"/>
      <w:lang w:eastAsia="en-US"/>
    </w:rPr>
  </w:style>
  <w:style w:type="paragraph" w:customStyle="1" w:styleId="a2">
    <w:name w:val="ФЕДЕРАЛЬНЫЙ ЗАКОН"/>
    <w:basedOn w:val="Normal"/>
    <w:qFormat/>
    <w:pPr>
      <w:spacing w:before="840" w:line="259" w:lineRule="auto"/>
      <w:jc w:val="center"/>
    </w:pPr>
    <w:rPr>
      <w:rFonts w:ascii="Times New Roman" w:hAnsi="Times New Roman" w:eastAsiaTheme="minorHAnsi"/>
      <w:b/>
      <w:sz w:val="44"/>
      <w:szCs w:val="44"/>
      <w:lang w:eastAsia="en-US"/>
    </w:rPr>
  </w:style>
  <w:style w:type="character" w:customStyle="1" w:styleId="a3">
    <w:name w:val="Кем вносится Знак"/>
    <w:basedOn w:val="DefaultParagraphFont"/>
    <w:link w:val="a1"/>
    <w:rPr>
      <w:rFonts w:ascii="Times New Roman" w:hAnsi="Times New Roman" w:cs="Times New Roman"/>
      <w:sz w:val="30"/>
      <w:szCs w:val="30"/>
    </w:rPr>
  </w:style>
  <w:style w:type="paragraph" w:customStyle="1" w:styleId="a4">
    <w:name w:val="Заголовок ФЗ"/>
    <w:qFormat/>
    <w:pPr>
      <w:spacing w:before="480" w:after="0" w:line="240" w:lineRule="auto"/>
      <w:jc w:val="center"/>
    </w:pPr>
    <w:rPr>
      <w:rFonts w:ascii="Times New Roman Полужирный" w:hAnsi="Times New Roman Полужирный" w:cs="Times New Roman"/>
      <w:b/>
      <w:sz w:val="28"/>
      <w:szCs w:val="28"/>
    </w:rPr>
  </w:style>
  <w:style w:type="paragraph" w:customStyle="1" w:styleId="a5">
    <w:name w:val="Шаблон ФЗ_подпись"/>
    <w:autoRedefine/>
    <w:qFormat/>
    <w:pPr>
      <w:spacing w:after="0" w:line="240" w:lineRule="atLeast"/>
      <w:ind w:right="6634"/>
      <w:jc w:val="center"/>
    </w:pPr>
    <w:rPr>
      <w:rFonts w:ascii="Times New Roman" w:hAnsi="Times New Roman" w:cs="Times New Roman"/>
      <w:sz w:val="30"/>
      <w:szCs w:val="30"/>
    </w:rPr>
  </w:style>
  <w:style w:type="paragraph" w:customStyle="1" w:styleId="a6">
    <w:name w:val="Шаблон Пояснительная записка ФЗ"/>
    <w:basedOn w:val="Normal"/>
    <w:qFormat/>
    <w:pPr>
      <w:spacing w:before="480" w:line="360" w:lineRule="exact"/>
      <w:ind w:firstLine="709"/>
      <w:contextualSpacing/>
    </w:pPr>
    <w:rPr>
      <w:rFonts w:ascii="Times New Roman" w:hAnsi="Times New Roman" w:eastAsiaTheme="minorHAnsi"/>
      <w:szCs w:val="28"/>
      <w:lang w:eastAsia="en-US"/>
    </w:rPr>
  </w:style>
  <w:style w:type="character" w:customStyle="1" w:styleId="2">
    <w:name w:val="Заголовок 2 Знак"/>
    <w:basedOn w:val="DefaultParagraphFont"/>
    <w:link w:val="Heading2"/>
    <w:rPr>
      <w:rFonts w:ascii="Times New Roman" w:eastAsia="Times New Roman" w:hAnsi="Times New Roman" w:cs="Times New Roman"/>
      <w:b/>
      <w:sz w:val="28"/>
      <w:szCs w:val="20"/>
      <w:lang w:eastAsia="ru-RU"/>
    </w:rPr>
  </w:style>
  <w:style w:type="character" w:customStyle="1" w:styleId="3">
    <w:name w:val="Заголовок 3 Знак"/>
    <w:basedOn w:val="DefaultParagraphFont"/>
    <w:link w:val="Heading3"/>
    <w:rPr>
      <w:rFonts w:ascii="Calibri Light" w:eastAsia="Times New Roman" w:hAnsi="Calibri Light" w:cs="Times New Roman"/>
      <w:color w:val="1F4D78"/>
      <w:sz w:val="24"/>
      <w:szCs w:val="24"/>
    </w:rPr>
  </w:style>
  <w:style w:type="paragraph" w:customStyle="1" w:styleId="ConsPlusNormal">
    <w:name w:val="ConsPlusNormal"/>
    <w:link w:val="ConsPlusNormal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pPr>
      <w:widowControl w:val="0"/>
      <w:autoSpaceDE w:val="0"/>
      <w:autoSpaceDN w:val="0"/>
      <w:spacing w:after="0" w:line="240" w:lineRule="auto"/>
    </w:pPr>
    <w:rPr>
      <w:rFonts w:ascii="Arial" w:eastAsia="Times New Roman" w:hAnsi="Arial" w:cs="Arial"/>
      <w:sz w:val="20"/>
      <w:szCs w:val="20"/>
      <w:lang w:eastAsia="ru-RU"/>
    </w:rPr>
  </w:style>
  <w:style w:type="paragraph" w:styleId="BalloonText">
    <w:name w:val="Balloon Text"/>
    <w:basedOn w:val="Normal"/>
    <w:link w:val="a7"/>
    <w:semiHidden/>
    <w:unhideWhenUsed/>
    <w:pPr>
      <w:spacing w:line="240" w:lineRule="auto"/>
      <w:jc w:val="left"/>
    </w:pPr>
    <w:rPr>
      <w:rFonts w:ascii="Segoe UI" w:eastAsia="Calibri" w:hAnsi="Segoe UI" w:cs="Segoe UI"/>
      <w:sz w:val="18"/>
      <w:szCs w:val="18"/>
      <w:lang w:eastAsia="en-US"/>
    </w:rPr>
  </w:style>
  <w:style w:type="character" w:customStyle="1" w:styleId="a7">
    <w:name w:val="Текст выноски Знак"/>
    <w:basedOn w:val="DefaultParagraphFont"/>
    <w:link w:val="BalloonText"/>
    <w:semiHidden/>
    <w:rPr>
      <w:rFonts w:ascii="Segoe UI" w:eastAsia="Calibri" w:hAnsi="Segoe UI" w:cs="Segoe UI"/>
      <w:sz w:val="18"/>
      <w:szCs w:val="18"/>
    </w:rPr>
  </w:style>
  <w:style w:type="character" w:styleId="Hyperlink">
    <w:name w:val="Hyperlink"/>
    <w:unhideWhenUsed/>
    <w:rPr>
      <w:color w:val="0563C1"/>
      <w:u w:val="single"/>
    </w:rPr>
  </w:style>
  <w:style w:type="paragraph" w:styleId="Revision">
    <w:name w:val="Revision"/>
    <w:hidden/>
    <w:uiPriority w:val="99"/>
    <w:semiHidden/>
    <w:pPr>
      <w:spacing w:after="0" w:line="240" w:lineRule="auto"/>
    </w:pPr>
    <w:rPr>
      <w:rFonts w:ascii="Calibri" w:eastAsia="Calibri" w:hAnsi="Calibri" w:cs="Times New Roman"/>
    </w:rPr>
  </w:style>
  <w:style w:type="paragraph" w:styleId="BodyTextIndent">
    <w:name w:val="Body Text Indent"/>
    <w:basedOn w:val="Normal"/>
    <w:link w:val="a8"/>
    <w:pPr>
      <w:spacing w:line="240" w:lineRule="atLeast"/>
      <w:ind w:left="6180"/>
      <w:jc w:val="left"/>
    </w:pPr>
    <w:rPr>
      <w:rFonts w:ascii="Times New Roman" w:hAnsi="Times New Roman"/>
      <w:sz w:val="30"/>
    </w:rPr>
  </w:style>
  <w:style w:type="character" w:customStyle="1" w:styleId="a8">
    <w:name w:val="Основной текст с отступом Знак"/>
    <w:basedOn w:val="DefaultParagraphFont"/>
    <w:link w:val="BodyTextIndent"/>
    <w:rPr>
      <w:rFonts w:ascii="Times New Roman" w:eastAsia="Times New Roman" w:hAnsi="Times New Roman" w:cs="Times New Roman"/>
      <w:sz w:val="30"/>
      <w:szCs w:val="20"/>
      <w:lang w:eastAsia="ru-RU"/>
    </w:rPr>
  </w:style>
  <w:style w:type="character" w:customStyle="1" w:styleId="1">
    <w:name w:val="Заголовок 1 Знак"/>
    <w:basedOn w:val="DefaultParagraphFont"/>
    <w:link w:val="Heading1"/>
    <w:rPr>
      <w:rFonts w:ascii="Arial" w:eastAsia="Calibri" w:hAnsi="Arial" w:cs="Arial"/>
      <w:b/>
      <w:bCs/>
      <w:color w:val="26282F"/>
      <w:sz w:val="24"/>
      <w:szCs w:val="24"/>
      <w:lang w:eastAsia="ru-RU"/>
    </w:rPr>
  </w:style>
  <w:style w:type="character" w:customStyle="1" w:styleId="4">
    <w:name w:val="Заголовок 4 Знак"/>
    <w:basedOn w:val="DefaultParagraphFont"/>
    <w:link w:val="Heading4"/>
    <w:rPr>
      <w:rFonts w:ascii="Times New Roman" w:hAnsi="Times New Roman" w:cs="Times New Roman"/>
      <w:b/>
      <w:sz w:val="30"/>
      <w:szCs w:val="30"/>
    </w:rPr>
  </w:style>
  <w:style w:type="character" w:customStyle="1" w:styleId="5">
    <w:name w:val="Заголовок 5 Знак"/>
    <w:basedOn w:val="DefaultParagraphFont"/>
    <w:link w:val="Heading5"/>
    <w:uiPriority w:val="9"/>
    <w:rPr>
      <w:rFonts w:ascii="Times New Roman" w:eastAsia="Calibri" w:hAnsi="Times New Roman" w:cs="Times New Roman"/>
      <w:bCs/>
      <w:sz w:val="30"/>
      <w:szCs w:val="30"/>
    </w:rPr>
  </w:style>
  <w:style w:type="paragraph" w:styleId="NoSpacing">
    <w:name w:val="No Spacing"/>
    <w:uiPriority w:val="1"/>
    <w:qFormat/>
    <w:pPr>
      <w:spacing w:after="0" w:line="240" w:lineRule="auto"/>
    </w:pPr>
  </w:style>
  <w:style w:type="paragraph" w:styleId="ListParagraph">
    <w:name w:val="List Paragraph"/>
    <w:basedOn w:val="Normal"/>
    <w:link w:val="a12"/>
    <w:uiPriority w:val="34"/>
    <w:qFormat/>
    <w:pPr>
      <w:spacing w:after="200" w:line="276" w:lineRule="auto"/>
      <w:ind w:left="720"/>
      <w:contextualSpacing/>
      <w:jc w:val="left"/>
    </w:pPr>
    <w:rPr>
      <w:rFonts w:ascii="Times New Roman" w:hAnsi="Times New Roman" w:eastAsiaTheme="minorHAnsi" w:cstheme="minorBidi"/>
      <w:szCs w:val="22"/>
      <w:lang w:eastAsia="en-US"/>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a9"/>
    <w:unhideWhenUsed/>
    <w:pPr>
      <w:spacing w:after="200" w:line="240" w:lineRule="auto"/>
      <w:jc w:val="left"/>
    </w:pPr>
    <w:rPr>
      <w:rFonts w:asciiTheme="minorHAnsi" w:eastAsiaTheme="minorHAnsi" w:hAnsiTheme="minorHAnsi" w:cstheme="minorBidi"/>
      <w:sz w:val="20"/>
      <w:lang w:eastAsia="en-US"/>
    </w:rPr>
  </w:style>
  <w:style w:type="character" w:customStyle="1" w:styleId="a9">
    <w:name w:val="Текст примечания Знак"/>
    <w:basedOn w:val="DefaultParagraphFont"/>
    <w:link w:val="CommentText"/>
    <w:rPr>
      <w:sz w:val="20"/>
      <w:szCs w:val="20"/>
    </w:rPr>
  </w:style>
  <w:style w:type="paragraph" w:customStyle="1" w:styleId="msonormalmailrucssattributepostfix">
    <w:name w:val="msonormal_mailru_css_attribute_postfix"/>
    <w:basedOn w:val="Normal"/>
    <w:pPr>
      <w:spacing w:before="100" w:beforeAutospacing="1" w:after="100" w:afterAutospacing="1" w:line="240" w:lineRule="auto"/>
      <w:jc w:val="left"/>
    </w:pPr>
    <w:rPr>
      <w:rFonts w:ascii="Times New Roman" w:hAnsi="Times New Roman" w:eastAsiaTheme="minorHAnsi"/>
      <w:sz w:val="24"/>
      <w:szCs w:val="24"/>
    </w:rPr>
  </w:style>
  <w:style w:type="paragraph" w:styleId="CommentSubject">
    <w:name w:val="annotation subject"/>
    <w:basedOn w:val="CommentText"/>
    <w:next w:val="CommentText"/>
    <w:link w:val="a10"/>
    <w:semiHidden/>
    <w:unhideWhenUsed/>
    <w:rPr>
      <w:b/>
      <w:bCs/>
    </w:rPr>
  </w:style>
  <w:style w:type="character" w:customStyle="1" w:styleId="a10">
    <w:name w:val="Тема примечания Знак"/>
    <w:basedOn w:val="a9"/>
    <w:link w:val="CommentSubject"/>
    <w:semiHidden/>
    <w:rPr>
      <w:b/>
      <w:bCs/>
      <w:sz w:val="20"/>
      <w:szCs w:val="20"/>
    </w:rPr>
  </w:style>
  <w:style w:type="paragraph" w:styleId="BodyTextIndent2">
    <w:name w:val="Body Text Indent 2"/>
    <w:basedOn w:val="Normal"/>
    <w:link w:val="20"/>
    <w:unhideWhenUsed/>
    <w:pPr>
      <w:spacing w:after="120" w:line="480" w:lineRule="auto"/>
      <w:ind w:left="283"/>
      <w:jc w:val="left"/>
    </w:pPr>
    <w:rPr>
      <w:rFonts w:asciiTheme="minorHAnsi" w:eastAsiaTheme="minorHAnsi" w:hAnsiTheme="minorHAnsi" w:cstheme="minorBidi"/>
      <w:sz w:val="22"/>
      <w:szCs w:val="22"/>
      <w:lang w:eastAsia="en-US"/>
    </w:rPr>
  </w:style>
  <w:style w:type="character" w:customStyle="1" w:styleId="20">
    <w:name w:val="Основной текст с отступом 2 Знак"/>
    <w:basedOn w:val="DefaultParagraphFont"/>
    <w:link w:val="BodyTextIndent2"/>
  </w:style>
  <w:style w:type="paragraph" w:customStyle="1" w:styleId="s1">
    <w:name w:val="s_1"/>
    <w:basedOn w:val="Normal"/>
    <w:pPr>
      <w:spacing w:before="100" w:beforeAutospacing="1" w:after="100" w:afterAutospacing="1" w:line="240" w:lineRule="auto"/>
      <w:jc w:val="left"/>
    </w:pPr>
    <w:rPr>
      <w:rFonts w:ascii="Times New Roman" w:hAnsi="Times New Roman"/>
      <w:sz w:val="24"/>
      <w:szCs w:val="24"/>
    </w:rPr>
  </w:style>
  <w:style w:type="character" w:customStyle="1" w:styleId="a11">
    <w:name w:val="Гипертекстовая ссылка"/>
    <w:basedOn w:val="DefaultParagraphFont"/>
    <w:uiPriority w:val="99"/>
    <w:rPr>
      <w:color w:val="106BBE"/>
    </w:rPr>
  </w:style>
  <w:style w:type="character" w:customStyle="1" w:styleId="a12">
    <w:name w:val="Абзац списка Знак"/>
    <w:basedOn w:val="DefaultParagraphFont"/>
    <w:link w:val="ListParagraph"/>
    <w:uiPriority w:val="34"/>
    <w:qFormat/>
    <w:rPr>
      <w:rFonts w:ascii="Times New Roman" w:hAnsi="Times New Roman"/>
      <w:sz w:val="28"/>
    </w:rPr>
  </w:style>
  <w:style w:type="character" w:customStyle="1" w:styleId="CharStyle3">
    <w:name w:val="Char Style 3"/>
    <w:basedOn w:val="DefaultParagraphFont"/>
    <w:link w:val="Style2"/>
    <w:uiPriority w:val="99"/>
    <w:locked/>
    <w:rPr>
      <w:rFonts w:cs="Times New Roman"/>
      <w:sz w:val="26"/>
      <w:szCs w:val="26"/>
      <w:shd w:val="clear" w:color="auto" w:fill="FFFFFF"/>
    </w:rPr>
  </w:style>
  <w:style w:type="paragraph" w:customStyle="1" w:styleId="Style2">
    <w:name w:val="Style 2"/>
    <w:basedOn w:val="Normal"/>
    <w:link w:val="CharStyle3"/>
    <w:uiPriority w:val="99"/>
    <w:pPr>
      <w:widowControl w:val="0"/>
      <w:shd w:val="clear" w:color="auto" w:fill="FFFFFF"/>
      <w:spacing w:after="360" w:line="485" w:lineRule="exact"/>
      <w:ind w:hanging="380"/>
    </w:pPr>
    <w:rPr>
      <w:rFonts w:asciiTheme="minorHAnsi" w:eastAsiaTheme="minorHAnsi" w:hAnsiTheme="minorHAnsi"/>
      <w:sz w:val="26"/>
      <w:szCs w:val="26"/>
      <w:lang w:eastAsia="en-US"/>
    </w:rPr>
  </w:style>
  <w:style w:type="paragraph" w:customStyle="1" w:styleId="10">
    <w:name w:val="Основной текст с отступом1"/>
    <w:basedOn w:val="Normal"/>
    <w:pPr>
      <w:spacing w:line="240" w:lineRule="auto"/>
      <w:ind w:right="-766" w:firstLine="720"/>
    </w:pPr>
    <w:rPr>
      <w:rFonts w:ascii="Times New Roman" w:hAnsi="Times New Roman"/>
      <w:szCs w:val="28"/>
    </w:rPr>
  </w:style>
  <w:style w:type="character" w:customStyle="1" w:styleId="highlightsearch">
    <w:name w:val="highlightsearch"/>
    <w:basedOn w:val="DefaultParagraphFont"/>
  </w:style>
  <w:style w:type="paragraph" w:styleId="BodyTextIndent3">
    <w:name w:val="Body Text Indent 3"/>
    <w:basedOn w:val="Normal"/>
    <w:link w:val="30"/>
    <w:unhideWhenUsed/>
    <w:pPr>
      <w:spacing w:line="240" w:lineRule="atLeast"/>
      <w:ind w:left="5954"/>
      <w:jc w:val="left"/>
    </w:pPr>
    <w:rPr>
      <w:rFonts w:ascii="Times New Roman" w:hAnsi="Times New Roman"/>
      <w:sz w:val="30"/>
    </w:rPr>
  </w:style>
  <w:style w:type="character" w:customStyle="1" w:styleId="30">
    <w:name w:val="Основной текст с отступом 3 Знак"/>
    <w:basedOn w:val="DefaultParagraphFont"/>
    <w:link w:val="BodyTextIndent3"/>
    <w:rPr>
      <w:rFonts w:ascii="Times New Roman" w:eastAsia="Times New Roman" w:hAnsi="Times New Roman" w:cs="Times New Roman"/>
      <w:sz w:val="30"/>
      <w:szCs w:val="20"/>
      <w:lang w:eastAsia="ru-RU"/>
    </w:rPr>
  </w:style>
  <w:style w:type="paragraph" w:styleId="BodyText">
    <w:name w:val="Body Text"/>
    <w:basedOn w:val="Normal"/>
    <w:link w:val="a13"/>
    <w:unhideWhenUsed/>
    <w:pPr>
      <w:spacing w:line="360" w:lineRule="auto"/>
      <w:jc w:val="center"/>
    </w:pPr>
    <w:rPr>
      <w:rFonts w:ascii="Times New Roman" w:hAnsi="Times New Roman"/>
      <w:b/>
      <w:sz w:val="30"/>
      <w:szCs w:val="30"/>
    </w:rPr>
  </w:style>
  <w:style w:type="character" w:customStyle="1" w:styleId="a13">
    <w:name w:val="Основной текст Знак"/>
    <w:basedOn w:val="DefaultParagraphFont"/>
    <w:link w:val="BodyText"/>
    <w:rPr>
      <w:rFonts w:ascii="Times New Roman" w:eastAsia="Times New Roman" w:hAnsi="Times New Roman" w:cs="Times New Roman"/>
      <w:b/>
      <w:sz w:val="30"/>
      <w:szCs w:val="30"/>
      <w:lang w:eastAsia="ru-RU"/>
    </w:rPr>
  </w:style>
  <w:style w:type="paragraph" w:styleId="BodyText2">
    <w:name w:val="Body Text 2"/>
    <w:basedOn w:val="Normal"/>
    <w:link w:val="21"/>
    <w:uiPriority w:val="99"/>
    <w:semiHidden/>
    <w:unhideWhenUsed/>
    <w:pPr>
      <w:spacing w:after="120" w:line="480" w:lineRule="auto"/>
      <w:jc w:val="left"/>
    </w:pPr>
    <w:rPr>
      <w:rFonts w:asciiTheme="minorHAnsi" w:eastAsiaTheme="minorHAnsi" w:hAnsiTheme="minorHAnsi" w:cstheme="minorBidi"/>
      <w:sz w:val="22"/>
      <w:szCs w:val="22"/>
      <w:lang w:eastAsia="en-US"/>
    </w:rPr>
  </w:style>
  <w:style w:type="character" w:customStyle="1" w:styleId="21">
    <w:name w:val="Основной текст 2 Знак"/>
    <w:basedOn w:val="DefaultParagraphFont"/>
    <w:link w:val="BodyText2"/>
    <w:uiPriority w:val="99"/>
    <w:semiHidden/>
  </w:style>
  <w:style w:type="paragraph" w:styleId="BodyText3">
    <w:name w:val="Body Text 3"/>
    <w:basedOn w:val="Normal"/>
    <w:link w:val="31"/>
    <w:uiPriority w:val="99"/>
    <w:unhideWhenUsed/>
    <w:pPr>
      <w:tabs>
        <w:tab w:val="left" w:pos="709"/>
        <w:tab w:val="left" w:pos="1134"/>
      </w:tabs>
      <w:spacing w:line="360" w:lineRule="auto"/>
    </w:pPr>
    <w:rPr>
      <w:rFonts w:ascii="Times New Roman" w:hAnsi="Times New Roman" w:eastAsiaTheme="minorHAnsi"/>
      <w:sz w:val="30"/>
      <w:szCs w:val="30"/>
      <w:lang w:eastAsia="en-US"/>
    </w:rPr>
  </w:style>
  <w:style w:type="character" w:customStyle="1" w:styleId="31">
    <w:name w:val="Основной текст 3 Знак"/>
    <w:basedOn w:val="DefaultParagraphFont"/>
    <w:link w:val="BodyText3"/>
    <w:uiPriority w:val="99"/>
    <w:rPr>
      <w:rFonts w:ascii="Times New Roman" w:hAnsi="Times New Roman" w:cs="Times New Roman"/>
      <w:sz w:val="30"/>
      <w:szCs w:val="30"/>
    </w:rPr>
  </w:style>
  <w:style w:type="character" w:styleId="FollowedHyperlink">
    <w:name w:val="FollowedHyperlink"/>
    <w:basedOn w:val="DefaultParagraphFont"/>
    <w:uiPriority w:val="99"/>
    <w:semiHidden/>
    <w:unhideWhenUsed/>
    <w:rPr>
      <w:color w:val="800080" w:themeColor="followedHyperlink"/>
      <w:u w:val="single"/>
    </w:rPr>
  </w:style>
  <w:style w:type="paragraph" w:styleId="NormalWeb">
    <w:name w:val="Normal (Web)"/>
    <w:basedOn w:val="Normal"/>
    <w:uiPriority w:val="99"/>
    <w:unhideWhenUsed/>
    <w:pPr>
      <w:spacing w:before="100" w:beforeAutospacing="1" w:after="100" w:afterAutospacing="1" w:line="240" w:lineRule="auto"/>
      <w:jc w:val="left"/>
    </w:pPr>
    <w:rPr>
      <w:rFonts w:ascii="Times New Roman" w:hAnsi="Times New Roman"/>
      <w:sz w:val="24"/>
      <w:szCs w:val="24"/>
    </w:rPr>
  </w:style>
  <w:style w:type="numbering" w:customStyle="1" w:styleId="11">
    <w:name w:val="Нет списка1"/>
    <w:next w:val="NoList"/>
    <w:uiPriority w:val="99"/>
    <w:semiHidden/>
    <w:unhideWhenUsed/>
  </w:style>
  <w:style w:type="character" w:customStyle="1" w:styleId="ConsPlusNormal0">
    <w:name w:val="ConsPlusNormal Знак"/>
    <w:link w:val="ConsPlusNormal"/>
    <w:rPr>
      <w:rFonts w:ascii="Calibri" w:eastAsia="Times New Roman" w:hAnsi="Calibri" w:cs="Calibri"/>
      <w:szCs w:val="20"/>
      <w:lang w:eastAsia="ru-RU"/>
    </w:rPr>
  </w:style>
  <w:style w:type="table" w:customStyle="1" w:styleId="12">
    <w:name w:val="Сетка таблицы1"/>
    <w:basedOn w:val="TableNormal"/>
    <w:next w:val="TableGri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14">
    <w:name w:val="Основной текст_"/>
    <w:basedOn w:val="DefaultParagraphFont"/>
    <w:link w:val="40"/>
    <w:rPr>
      <w:sz w:val="27"/>
      <w:szCs w:val="27"/>
      <w:shd w:val="clear" w:color="auto" w:fill="FFFFFF"/>
    </w:rPr>
  </w:style>
  <w:style w:type="paragraph" w:customStyle="1" w:styleId="40">
    <w:name w:val="Основной текст4"/>
    <w:basedOn w:val="Normal"/>
    <w:link w:val="a14"/>
    <w:pPr>
      <w:widowControl w:val="0"/>
      <w:shd w:val="clear" w:color="auto" w:fill="FFFFFF"/>
      <w:spacing w:line="299" w:lineRule="exact"/>
    </w:pPr>
    <w:rPr>
      <w:rFonts w:asciiTheme="minorHAnsi" w:eastAsiaTheme="minorHAnsi" w:hAnsiTheme="minorHAnsi" w:cstheme="minorBidi"/>
      <w:sz w:val="27"/>
      <w:szCs w:val="27"/>
      <w:lang w:eastAsia="en-US"/>
    </w:rPr>
  </w:style>
  <w:style w:type="character" w:customStyle="1" w:styleId="22">
    <w:name w:val="Основной текст2"/>
    <w:basedOn w:val="a14"/>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Exact">
    <w:name w:val="Основной текст Exact"/>
    <w:basedOn w:val="DefaultParagraphFont"/>
    <w:rPr>
      <w:rFonts w:ascii="Times New Roman" w:eastAsia="Times New Roman" w:hAnsi="Times New Roman" w:cs="Times New Roman"/>
      <w:b w:val="0"/>
      <w:bCs w:val="0"/>
      <w:i w:val="0"/>
      <w:iCs w:val="0"/>
      <w:smallCaps w:val="0"/>
      <w:strike w:val="0"/>
      <w:spacing w:val="-2"/>
      <w:u w:val="none"/>
    </w:rPr>
  </w:style>
  <w:style w:type="character" w:customStyle="1" w:styleId="32">
    <w:name w:val="Заголовок №3_"/>
    <w:basedOn w:val="DefaultParagraphFont"/>
    <w:link w:val="33"/>
    <w:rPr>
      <w:b/>
      <w:bCs/>
      <w:spacing w:val="30"/>
      <w:sz w:val="34"/>
      <w:szCs w:val="34"/>
      <w:shd w:val="clear" w:color="auto" w:fill="FFFFFF"/>
    </w:rPr>
  </w:style>
  <w:style w:type="character" w:customStyle="1" w:styleId="315pt0pt">
    <w:name w:val="Заголовок №3 + 15 pt;Интервал 0 pt"/>
    <w:basedOn w:val="32"/>
    <w:rPr>
      <w:b/>
      <w:bCs/>
      <w:color w:val="000000"/>
      <w:spacing w:val="0"/>
      <w:w w:val="100"/>
      <w:position w:val="0"/>
      <w:sz w:val="30"/>
      <w:szCs w:val="30"/>
      <w:shd w:val="clear" w:color="auto" w:fill="FFFFFF"/>
      <w:lang w:val="ru-RU"/>
    </w:rPr>
  </w:style>
  <w:style w:type="character" w:customStyle="1" w:styleId="3155pt0pt">
    <w:name w:val="Заголовок №3 + 15;5 pt;Интервал 0 pt"/>
    <w:basedOn w:val="32"/>
    <w:rPr>
      <w:b/>
      <w:bCs/>
      <w:color w:val="000000"/>
      <w:spacing w:val="0"/>
      <w:w w:val="100"/>
      <w:position w:val="0"/>
      <w:sz w:val="31"/>
      <w:szCs w:val="31"/>
      <w:shd w:val="clear" w:color="auto" w:fill="FFFFFF"/>
      <w:lang w:val="ru-RU"/>
    </w:rPr>
  </w:style>
  <w:style w:type="paragraph" w:customStyle="1" w:styleId="13">
    <w:name w:val="Основной текст1"/>
    <w:basedOn w:val="Normal"/>
    <w:pPr>
      <w:widowControl w:val="0"/>
      <w:shd w:val="clear" w:color="auto" w:fill="FFFFFF"/>
      <w:spacing w:before="180" w:line="0" w:lineRule="atLeast"/>
      <w:ind w:hanging="300"/>
      <w:jc w:val="left"/>
    </w:pPr>
    <w:rPr>
      <w:rFonts w:ascii="Times New Roman" w:hAnsi="Times New Roman"/>
      <w:color w:val="000000"/>
      <w:sz w:val="26"/>
      <w:szCs w:val="26"/>
    </w:rPr>
  </w:style>
  <w:style w:type="paragraph" w:customStyle="1" w:styleId="33">
    <w:name w:val="Заголовок №3"/>
    <w:basedOn w:val="Normal"/>
    <w:link w:val="32"/>
    <w:pPr>
      <w:widowControl w:val="0"/>
      <w:shd w:val="clear" w:color="auto" w:fill="FFFFFF"/>
      <w:spacing w:line="0" w:lineRule="atLeast"/>
      <w:jc w:val="right"/>
      <w:outlineLvl w:val="2"/>
    </w:pPr>
    <w:rPr>
      <w:rFonts w:asciiTheme="minorHAnsi" w:eastAsiaTheme="minorHAnsi" w:hAnsiTheme="minorHAnsi" w:cstheme="minorBidi"/>
      <w:b/>
      <w:bCs/>
      <w:spacing w:val="30"/>
      <w:sz w:val="34"/>
      <w:szCs w:val="34"/>
      <w:lang w:eastAsia="en-US"/>
    </w:rPr>
  </w:style>
  <w:style w:type="character" w:customStyle="1" w:styleId="-2pt">
    <w:name w:val="Основной текст + Интервал -2 pt"/>
    <w:basedOn w:val="a14"/>
    <w:rPr>
      <w:rFonts w:ascii="Times New Roman" w:eastAsia="Times New Roman" w:hAnsi="Times New Roman" w:cs="Times New Roman"/>
      <w:b w:val="0"/>
      <w:bCs w:val="0"/>
      <w:i w:val="0"/>
      <w:iCs w:val="0"/>
      <w:smallCaps w:val="0"/>
      <w:strike w:val="0"/>
      <w:color w:val="000000"/>
      <w:spacing w:val="-40"/>
      <w:w w:val="100"/>
      <w:position w:val="0"/>
      <w:sz w:val="26"/>
      <w:szCs w:val="26"/>
      <w:u w:val="none"/>
      <w:shd w:val="clear" w:color="auto" w:fill="FFFFFF"/>
      <w:lang w:val="ru-RU"/>
    </w:rPr>
  </w:style>
  <w:style w:type="paragraph" w:styleId="FootnoteText">
    <w:name w:val="footnote text"/>
    <w:basedOn w:val="Normal"/>
    <w:link w:val="a15"/>
    <w:pPr>
      <w:spacing w:line="240" w:lineRule="auto"/>
      <w:jc w:val="left"/>
    </w:pPr>
    <w:rPr>
      <w:rFonts w:ascii="Times New Roman" w:hAnsi="Times New Roman"/>
      <w:sz w:val="20"/>
    </w:rPr>
  </w:style>
  <w:style w:type="character" w:customStyle="1" w:styleId="a15">
    <w:name w:val="Текст сноски Знак"/>
    <w:basedOn w:val="DefaultParagraphFont"/>
    <w:link w:val="FootnoteText"/>
    <w:rPr>
      <w:rFonts w:ascii="Times New Roman" w:eastAsia="Times New Roman" w:hAnsi="Times New Roman" w:cs="Times New Roman"/>
      <w:sz w:val="20"/>
      <w:szCs w:val="20"/>
      <w:lang w:eastAsia="ru-RU"/>
    </w:rPr>
  </w:style>
  <w:style w:type="character" w:styleId="FootnoteReference">
    <w:name w:val="footnote reference"/>
    <w:aliases w:val="16 Point,Ciae niinee-FN,SUPERS,Superscript 6 Point,ftref,Знак сноски 1,Знак сноски-FN,текст сноски"/>
    <w:uiPriority w:val="99"/>
    <w:qFormat/>
    <w:rPr>
      <w:vertAlign w:val="superscript"/>
    </w:rPr>
  </w:style>
  <w:style w:type="character" w:customStyle="1" w:styleId="15">
    <w:name w:val="Заголовок №1_"/>
    <w:basedOn w:val="DefaultParagraphFont"/>
    <w:link w:val="16"/>
    <w:rPr>
      <w:b/>
      <w:bCs/>
      <w:spacing w:val="30"/>
      <w:sz w:val="36"/>
      <w:szCs w:val="36"/>
      <w:shd w:val="clear" w:color="auto" w:fill="FFFFFF"/>
    </w:rPr>
  </w:style>
  <w:style w:type="paragraph" w:customStyle="1" w:styleId="16">
    <w:name w:val="Заголовок №1"/>
    <w:basedOn w:val="Normal"/>
    <w:link w:val="15"/>
    <w:pPr>
      <w:widowControl w:val="0"/>
      <w:shd w:val="clear" w:color="auto" w:fill="FFFFFF"/>
      <w:spacing w:before="300" w:line="0" w:lineRule="atLeast"/>
      <w:jc w:val="right"/>
      <w:outlineLvl w:val="0"/>
    </w:pPr>
    <w:rPr>
      <w:rFonts w:asciiTheme="minorHAnsi" w:eastAsiaTheme="minorHAnsi" w:hAnsiTheme="minorHAnsi" w:cstheme="minorBidi"/>
      <w:b/>
      <w:bCs/>
      <w:spacing w:val="30"/>
      <w:sz w:val="36"/>
      <w:szCs w:val="36"/>
      <w:lang w:eastAsia="en-US"/>
    </w:rPr>
  </w:style>
  <w:style w:type="paragraph" w:styleId="BlockText">
    <w:name w:val="Block Text"/>
    <w:basedOn w:val="Normal"/>
    <w:pPr>
      <w:spacing w:line="240" w:lineRule="auto"/>
      <w:ind w:left="5400" w:right="-261"/>
      <w:jc w:val="left"/>
    </w:pPr>
    <w:rPr>
      <w:rFonts w:ascii="Times New Roman" w:hAnsi="Times New Roman"/>
      <w:sz w:val="24"/>
      <w:szCs w:val="24"/>
    </w:rPr>
  </w:style>
  <w:style w:type="character" w:customStyle="1" w:styleId="23">
    <w:name w:val="Основной текст (2)_"/>
    <w:basedOn w:val="DefaultParagraphFont"/>
    <w:link w:val="24"/>
    <w:rPr>
      <w:szCs w:val="28"/>
      <w:shd w:val="clear" w:color="auto" w:fill="FFFFFF"/>
    </w:rPr>
  </w:style>
  <w:style w:type="paragraph" w:customStyle="1" w:styleId="24">
    <w:name w:val="Основной текст (2)"/>
    <w:basedOn w:val="Normal"/>
    <w:link w:val="23"/>
    <w:pPr>
      <w:widowControl w:val="0"/>
      <w:shd w:val="clear" w:color="auto" w:fill="FFFFFF"/>
      <w:spacing w:after="240" w:line="312" w:lineRule="exact"/>
      <w:jc w:val="left"/>
    </w:pPr>
    <w:rPr>
      <w:rFonts w:asciiTheme="minorHAnsi" w:eastAsiaTheme="minorHAnsi" w:hAnsiTheme="minorHAnsi" w:cstheme="minorBidi"/>
      <w:sz w:val="22"/>
      <w:szCs w:val="28"/>
      <w:lang w:eastAsia="en-US"/>
    </w:rPr>
  </w:style>
  <w:style w:type="paragraph" w:customStyle="1" w:styleId="a16">
    <w:name w:val="Знак"/>
    <w:basedOn w:val="Header"/>
    <w:pPr>
      <w:tabs>
        <w:tab w:val="clear" w:pos="4153"/>
        <w:tab w:val="clear" w:pos="8306"/>
      </w:tabs>
      <w:spacing w:line="240" w:lineRule="auto"/>
      <w:ind w:right="40" w:firstLine="720"/>
    </w:pPr>
    <w:rPr>
      <w:rFonts w:ascii="Times New Roman" w:eastAsia="Symbol" w:hAnsi="Times New Roman"/>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consultantplus://offline/ref=8A4ED6C3D09B2F7FF5CE3DDD23AA99E64B900FC4C0D76CF0D9C3DF981FCAA5BB42D704F256D491EB26E38215F4C269333620059D3E9596327FM4O" TargetMode="External" /><Relationship Id="rId11" Type="http://schemas.openxmlformats.org/officeDocument/2006/relationships/hyperlink" Target="https://login.consultant.ru/link/?req=doc&amp;base=LAW&amp;n=433452&amp;dst=104061" TargetMode="External" /><Relationship Id="rId12" Type="http://schemas.openxmlformats.org/officeDocument/2006/relationships/hyperlink" Target="consultantplus://offline/ref=058EB04EBEA2F44688A10F17252C519358045E77889C050D3A9C0C8C3F0826A7B7B361731F12C842FA65D84DB8890A108EF230BABA40WFN3L" TargetMode="External" /><Relationship Id="rId13" Type="http://schemas.openxmlformats.org/officeDocument/2006/relationships/hyperlink" Target="consultantplus://offline/ref=058EB04EBEA2F44688A10F17252C519358045E77889C050D3A9C0C8C3F0826A7B7B361731C14CC42FA65D84DB8890A108EF230BABA40WFN3L" TargetMode="External" /><Relationship Id="rId14" Type="http://schemas.openxmlformats.org/officeDocument/2006/relationships/hyperlink" Target="consultantplus://offline/ref=058EB04EBEA2F44688A10F17252C519358045E77889C050D3A9C0C8C3F0826A7B7B361731C17CE42FA65D84DB8890A108EF230BABA40WFN3L" TargetMode="External" /><Relationship Id="rId15" Type="http://schemas.openxmlformats.org/officeDocument/2006/relationships/hyperlink" Target="consultantplus://offline/ref=058EB04EBEA2F44688A10F17252C519358045E77889C050D3A9C0C8C3F0826A7B7B361731C16C942FA65D84DB8890A108EF230BABA40WFN3L" TargetMode="External" /><Relationship Id="rId16" Type="http://schemas.openxmlformats.org/officeDocument/2006/relationships/hyperlink" Target="consultantplus://offline/ref=058EB04EBEA2F44688A10F17252C519358045E77889C050D3A9C0C8C3F0826A7B7B361731C16C742FA65D84DB8890A108EF230BABA40WFN3L" TargetMode="External" /><Relationship Id="rId17" Type="http://schemas.openxmlformats.org/officeDocument/2006/relationships/hyperlink" Target="consultantplus://offline/ref=058EB04EBEA2F44688A10F17252C519358045E77889C050D3A9C0C8C3F0826A7B7B361731C10CB42FA65D84DB8890A108EF230BABA40WFN3L" TargetMode="External" /><Relationship Id="rId18" Type="http://schemas.openxmlformats.org/officeDocument/2006/relationships/hyperlink" Target="consultantplus://offline/ref=058EB04EBEA2F44688A10F17252C519358045E77889C050D3A9C0C8C3F0826A7B7B361731C10C942FA65D84DB8890A108EF230BABA40WFN3L" TargetMode="External" /><Relationship Id="rId19" Type="http://schemas.openxmlformats.org/officeDocument/2006/relationships/hyperlink" Target="https://login.consultant.ru/link/?req=doc&amp;base=LAW&amp;n=503619" TargetMode="External" /><Relationship Id="rId2" Type="http://schemas.openxmlformats.org/officeDocument/2006/relationships/webSettings" Target="webSettings.xml" /><Relationship Id="rId20" Type="http://schemas.openxmlformats.org/officeDocument/2006/relationships/hyperlink" Target="https://login.consultant.ru/link/?req=doc&amp;base=LAW&amp;n=503619&amp;dst=100073" TargetMode="External" /><Relationship Id="rId21" Type="http://schemas.openxmlformats.org/officeDocument/2006/relationships/hyperlink" Target="https://login.consultant.ru/link/?req=doc&amp;base=LAW&amp;n=503619&amp;dst=100076" TargetMode="External" /><Relationship Id="rId22" Type="http://schemas.openxmlformats.org/officeDocument/2006/relationships/hyperlink" Target="https://login.consultant.ru/link/?req=doc&amp;base=LAW&amp;n=503619&amp;dst=100078" TargetMode="External" /><Relationship Id="rId23" Type="http://schemas.openxmlformats.org/officeDocument/2006/relationships/hyperlink" Target="https://login.consultant.ru/link/?req=doc&amp;base=LAW&amp;n=503619&amp;dst=100087" TargetMode="External" /><Relationship Id="rId24" Type="http://schemas.openxmlformats.org/officeDocument/2006/relationships/header" Target="header1.xml" /><Relationship Id="rId25" Type="http://schemas.openxmlformats.org/officeDocument/2006/relationships/footer" Target="footer1.xml" /><Relationship Id="rId26" Type="http://schemas.openxmlformats.org/officeDocument/2006/relationships/header" Target="header2.xml" /><Relationship Id="rId27" Type="http://schemas.openxmlformats.org/officeDocument/2006/relationships/footer" Target="footer2.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yperlink" Target="https://login.consultant.ru/link/?req=doc&amp;base=LAW&amp;n=489347" TargetMode="External" /><Relationship Id="rId6" Type="http://schemas.openxmlformats.org/officeDocument/2006/relationships/hyperlink" Target="https://login.consultant.ru/link/?req=doc&amp;base=LAW&amp;n=489347&amp;dst=100053" TargetMode="External" /><Relationship Id="rId7" Type="http://schemas.openxmlformats.org/officeDocument/2006/relationships/hyperlink" Target="https://login.consultant.ru/link/?req=doc&amp;base=LAW&amp;n=489347&amp;dst=100054" TargetMode="External" /><Relationship Id="rId8" Type="http://schemas.openxmlformats.org/officeDocument/2006/relationships/hyperlink" Target="https://login.consultant.ru/link/?req=doc&amp;base=LAW&amp;n=380602&amp;dst=101527" TargetMode="External" /><Relationship Id="rId9" Type="http://schemas.openxmlformats.org/officeDocument/2006/relationships/hyperlink" Target="https://login.consultant.ru/link/?req=doc&amp;base=LAW&amp;n=361726&amp;dst=100011"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1.png" /></Relationships>
</file>

<file path=word/_rels/foot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CD05B-9B39-4BC1-B2E0-F1070E977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254</Pages>
  <Words>43459</Words>
  <Characters>247717</Characters>
  <Application>Microsoft Office Word</Application>
  <DocSecurity>8</DocSecurity>
  <Lines>2064</Lines>
  <Paragraphs>581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Захаркин Владислав Владимирович</dc:creator>
  <cp:lastModifiedBy>Железогло С.Г.</cp:lastModifiedBy>
  <cp:revision>319</cp:revision>
  <dcterms:created xsi:type="dcterms:W3CDTF">2024-05-30T08:00:00Z</dcterms:created>
  <dcterms:modified xsi:type="dcterms:W3CDTF">2026-09-30T16:34:00Z</dcterms:modified>
</cp:coreProperties>
</file>